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2" w:rsidRDefault="00AC0015">
      <w:r>
        <w:rPr>
          <w:noProof/>
          <w:lang w:val="uk-UA" w:eastAsia="uk-UA"/>
        </w:rPr>
        <w:drawing>
          <wp:anchor distT="0" distB="0" distL="0" distR="889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-436880</wp:posOffset>
            </wp:positionV>
            <wp:extent cx="391160" cy="5721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026" t="-2848" r="-4026" b="-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712" w:rsidRDefault="00AC0015">
      <w:pPr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917712" w:rsidRDefault="00AC0015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917712" w:rsidRDefault="00AC0015">
      <w:pPr>
        <w:jc w:val="center"/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17712" w:rsidRDefault="00917712">
      <w:pPr>
        <w:jc w:val="center"/>
        <w:rPr>
          <w:b/>
          <w:sz w:val="28"/>
          <w:szCs w:val="28"/>
          <w:lang w:val="uk-UA"/>
        </w:rPr>
      </w:pPr>
    </w:p>
    <w:p w:rsidR="00917712" w:rsidRDefault="00AC0015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17712" w:rsidRDefault="00917712">
      <w:pPr>
        <w:spacing w:line="360" w:lineRule="auto"/>
        <w:jc w:val="both"/>
        <w:rPr>
          <w:sz w:val="28"/>
          <w:lang w:val="uk-UA"/>
        </w:rPr>
      </w:pPr>
    </w:p>
    <w:tbl>
      <w:tblPr>
        <w:tblW w:w="9480" w:type="dxa"/>
        <w:tblInd w:w="-70" w:type="dxa"/>
        <w:tblLook w:val="0000" w:firstRow="0" w:lastRow="0" w:firstColumn="0" w:lastColumn="0" w:noHBand="0" w:noVBand="0"/>
      </w:tblPr>
      <w:tblGrid>
        <w:gridCol w:w="8013"/>
        <w:gridCol w:w="1467"/>
      </w:tblGrid>
      <w:tr w:rsidR="00917712">
        <w:trPr>
          <w:trHeight w:val="307"/>
        </w:trPr>
        <w:tc>
          <w:tcPr>
            <w:tcW w:w="8012" w:type="dxa"/>
            <w:shd w:val="clear" w:color="auto" w:fill="auto"/>
          </w:tcPr>
          <w:p w:rsidR="00917712" w:rsidRDefault="00AC0015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 xml:space="preserve">22 вересня </w:t>
            </w:r>
            <w:r>
              <w:rPr>
                <w:sz w:val="28"/>
                <w:lang w:val="uk-UA"/>
              </w:rPr>
              <w:t xml:space="preserve">2021 року           </w:t>
            </w:r>
          </w:p>
        </w:tc>
        <w:tc>
          <w:tcPr>
            <w:tcW w:w="1467" w:type="dxa"/>
            <w:shd w:val="clear" w:color="auto" w:fill="auto"/>
          </w:tcPr>
          <w:p w:rsidR="00917712" w:rsidRDefault="00AC0015">
            <w:pPr>
              <w:tabs>
                <w:tab w:val="left" w:pos="6720"/>
              </w:tabs>
            </w:pPr>
            <w:r>
              <w:rPr>
                <w:sz w:val="28"/>
                <w:lang w:val="uk-UA"/>
              </w:rPr>
              <w:t xml:space="preserve">      №  289</w:t>
            </w:r>
          </w:p>
        </w:tc>
      </w:tr>
    </w:tbl>
    <w:p w:rsidR="00917712" w:rsidRDefault="00917712">
      <w:pPr>
        <w:rPr>
          <w:sz w:val="28"/>
          <w:szCs w:val="28"/>
        </w:rPr>
      </w:pPr>
    </w:p>
    <w:tbl>
      <w:tblPr>
        <w:tblW w:w="9690" w:type="dxa"/>
        <w:tblInd w:w="-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0"/>
      </w:tblGrid>
      <w:tr w:rsidR="00917712">
        <w:trPr>
          <w:trHeight w:val="335"/>
        </w:trPr>
        <w:tc>
          <w:tcPr>
            <w:tcW w:w="9690" w:type="dxa"/>
            <w:shd w:val="clear" w:color="auto" w:fill="auto"/>
          </w:tcPr>
          <w:p w:rsidR="00917712" w:rsidRDefault="00AC0015">
            <w:pPr>
              <w:jc w:val="both"/>
            </w:pPr>
            <w:r>
              <w:rPr>
                <w:sz w:val="28"/>
                <w:szCs w:val="28"/>
                <w:lang w:val="uk-UA"/>
              </w:rPr>
              <w:t>Про організацію роботи закладів освіти</w:t>
            </w:r>
          </w:p>
          <w:p w:rsidR="00917712" w:rsidRDefault="00AC00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Решетилівської міської ради під час </w:t>
            </w:r>
          </w:p>
          <w:p w:rsidR="00917712" w:rsidRDefault="00AC0015">
            <w:pPr>
              <w:jc w:val="both"/>
            </w:pPr>
            <w:bookmarkStart w:id="0" w:name="__DdeLink__19529_2514793938"/>
            <w:r>
              <w:rPr>
                <w:sz w:val="28"/>
                <w:szCs w:val="28"/>
                <w:lang w:val="uk-UA"/>
              </w:rPr>
              <w:t>карантину</w:t>
            </w:r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17712" w:rsidRDefault="00917712">
      <w:pPr>
        <w:tabs>
          <w:tab w:val="left" w:pos="743"/>
        </w:tabs>
        <w:jc w:val="both"/>
        <w:rPr>
          <w:sz w:val="28"/>
          <w:szCs w:val="28"/>
          <w:lang w:val="uk-UA"/>
        </w:rPr>
      </w:pPr>
    </w:p>
    <w:p w:rsidR="00917712" w:rsidRDefault="00AC0015">
      <w:pPr>
        <w:tabs>
          <w:tab w:val="left" w:pos="743"/>
        </w:tabs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законами України</w:t>
      </w:r>
      <w:r>
        <w:rPr>
          <w:rStyle w:val="a3"/>
          <w:i w:val="0"/>
          <w:iCs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„Про місцеве самоврядування в Україні’’, ,,Про освіту’’, постановою Кабінету Міністрів України від 9 грудня 2020 року № 1236 ,,Про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>-2”, протоколом позачергового засідання Державної комісії з питань техногенно-екологічної безпеки та надзвичайних ситуацій від 21 вересня 2021 року № 35, рішенням виконавчого комітету Решетилівської міської ради від 29 грудня 2020 року № 242 (зі змінами), виконавчий комітет Решетилівської міської ради</w:t>
      </w:r>
    </w:p>
    <w:p w:rsidR="00917712" w:rsidRDefault="00AC0015">
      <w:pPr>
        <w:jc w:val="both"/>
      </w:pPr>
      <w:r>
        <w:rPr>
          <w:b/>
          <w:sz w:val="28"/>
          <w:szCs w:val="28"/>
          <w:lang w:val="uk-UA"/>
        </w:rPr>
        <w:t>ВИРІШИВ:</w:t>
      </w:r>
    </w:p>
    <w:p w:rsidR="00917712" w:rsidRDefault="00917712">
      <w:pPr>
        <w:jc w:val="both"/>
        <w:rPr>
          <w:sz w:val="28"/>
          <w:szCs w:val="28"/>
          <w:lang w:val="uk-UA"/>
        </w:rPr>
      </w:pPr>
    </w:p>
    <w:p w:rsidR="00917712" w:rsidRDefault="00AC00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Роботу на інституційній (денній) формі навчання з дотриманням карантинних вимог  з 23 вересня 2021 року продовжує: </w:t>
      </w:r>
    </w:p>
    <w:p w:rsidR="00917712" w:rsidRDefault="00AC0015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 w:eastAsia="en-US"/>
        </w:rPr>
        <w:t>Потічанська</w:t>
      </w:r>
      <w:proofErr w:type="spellEnd"/>
      <w:r>
        <w:rPr>
          <w:sz w:val="28"/>
          <w:szCs w:val="28"/>
          <w:lang w:val="uk-UA" w:eastAsia="en-US"/>
        </w:rPr>
        <w:t xml:space="preserve"> філія І-ІІ ступенів з дошкільним підрозділом Опорного закладу ,,Решетилівський ліцей ім. І.Л. Олійника Решетилівської міської ради’’ (с. Потічок, вул. Шкільна, 21А).</w:t>
      </w:r>
    </w:p>
    <w:p w:rsidR="00917712" w:rsidRDefault="00AC0015">
      <w:pPr>
        <w:pStyle w:val="ac"/>
        <w:ind w:left="0"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2. Відділу освіти Решетилівської міської ради (</w:t>
      </w:r>
      <w:proofErr w:type="spellStart"/>
      <w:r>
        <w:rPr>
          <w:sz w:val="28"/>
          <w:szCs w:val="28"/>
          <w:lang w:val="uk-UA"/>
        </w:rPr>
        <w:t>Купенко</w:t>
      </w:r>
      <w:proofErr w:type="spellEnd"/>
      <w:r>
        <w:rPr>
          <w:sz w:val="28"/>
          <w:szCs w:val="28"/>
          <w:lang w:val="uk-UA"/>
        </w:rPr>
        <w:t xml:space="preserve"> О.А.) організувати зміну форми навчання (з дистанційної на інституційну (денну)  закладів освіти при досягненні працівниками рівня вакцинації однією або двома дозами вакцини не менше як 80% .</w:t>
      </w:r>
    </w:p>
    <w:p w:rsidR="00917712" w:rsidRDefault="00AC0015">
      <w:pPr>
        <w:pStyle w:val="ac"/>
        <w:ind w:left="0" w:firstLine="720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rFonts w:eastAsia="Arial Unicode MS"/>
          <w:kern w:val="2"/>
          <w:sz w:val="28"/>
          <w:szCs w:val="28"/>
          <w:lang w:val="uk-UA" w:bidi="hi-IN"/>
        </w:rPr>
        <w:t xml:space="preserve">Контроль за виконанням рішення покласти на першого заступника міського голови  </w:t>
      </w:r>
      <w:proofErr w:type="spellStart"/>
      <w:r>
        <w:rPr>
          <w:rFonts w:eastAsia="Arial Unicode MS"/>
          <w:kern w:val="2"/>
          <w:sz w:val="28"/>
          <w:szCs w:val="28"/>
          <w:lang w:val="uk-UA" w:bidi="hi-IN"/>
        </w:rPr>
        <w:t>Сивинську</w:t>
      </w:r>
      <w:proofErr w:type="spellEnd"/>
      <w:r>
        <w:rPr>
          <w:rFonts w:eastAsia="Arial Unicode MS"/>
          <w:kern w:val="2"/>
          <w:sz w:val="28"/>
          <w:szCs w:val="28"/>
          <w:lang w:val="uk-UA" w:bidi="hi-IN"/>
        </w:rPr>
        <w:t xml:space="preserve"> І.В.</w:t>
      </w:r>
    </w:p>
    <w:p w:rsidR="00917712" w:rsidRDefault="00917712">
      <w:pPr>
        <w:jc w:val="both"/>
        <w:rPr>
          <w:sz w:val="28"/>
          <w:szCs w:val="28"/>
          <w:lang w:val="uk-UA"/>
        </w:rPr>
      </w:pPr>
    </w:p>
    <w:p w:rsidR="00917712" w:rsidRDefault="00917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917712" w:rsidRDefault="00917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917712" w:rsidRDefault="00AC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Дядюнова</w:t>
      </w:r>
    </w:p>
    <w:p w:rsidR="00917712" w:rsidRDefault="00917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917712" w:rsidRDefault="00917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</w:p>
    <w:p w:rsidR="00917712" w:rsidRDefault="00917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917712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712"/>
    <w:rsid w:val="00917712"/>
    <w:rsid w:val="00AC001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"/>
    <w:qFormat/>
    <w:rsid w:val="00AB3983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79351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FB764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9351F"/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ascii="Times New Roman" w:eastAsia="Arial Unicode MS" w:hAnsi="Times New Roman" w:cs="Times New Roman"/>
      <w:szCs w:val="20"/>
      <w:lang w:val="uk-UA" w:eastAsia="zh-CN" w:bidi="hi-IN"/>
    </w:rPr>
  </w:style>
  <w:style w:type="paragraph" w:customStyle="1" w:styleId="1">
    <w:name w:val="Сетка таблицы1"/>
    <w:basedOn w:val="DocumentMap"/>
    <w:qFormat/>
    <w:rPr>
      <w:rFonts w:ascii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999</Words>
  <Characters>570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11</cp:revision>
  <cp:lastPrinted>2021-09-22T14:15:00Z</cp:lastPrinted>
  <dcterms:created xsi:type="dcterms:W3CDTF">2021-09-22T08:23:00Z</dcterms:created>
  <dcterms:modified xsi:type="dcterms:W3CDTF">2021-09-29T13:18:00Z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