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CB" w:rsidRPr="000068CB" w:rsidRDefault="000068CB" w:rsidP="000068CB">
      <w:pPr>
        <w:spacing w:after="0" w:line="240" w:lineRule="auto"/>
        <w:ind w:firstLine="5245"/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ЗАТВЕРДЖЕНО</w:t>
      </w:r>
    </w:p>
    <w:p w:rsidR="000068CB" w:rsidRPr="000068CB" w:rsidRDefault="000068CB" w:rsidP="000068CB">
      <w:pPr>
        <w:spacing w:after="0" w:line="240" w:lineRule="auto"/>
        <w:ind w:firstLine="5245"/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рішення виконавчого комітету</w:t>
      </w:r>
    </w:p>
    <w:p w:rsidR="000068CB" w:rsidRPr="000068CB" w:rsidRDefault="000068CB" w:rsidP="000068CB">
      <w:pPr>
        <w:spacing w:after="0" w:line="240" w:lineRule="auto"/>
        <w:ind w:firstLine="5245"/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Решетилівської міської ради</w:t>
      </w:r>
    </w:p>
    <w:p w:rsidR="000068CB" w:rsidRDefault="000068CB" w:rsidP="000068CB">
      <w:pPr>
        <w:spacing w:after="0" w:line="240" w:lineRule="auto"/>
        <w:ind w:firstLine="5245"/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07</w:t>
      </w:r>
      <w:r w:rsidRP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грудня</w:t>
      </w:r>
      <w:r w:rsidRPr="000068C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2021 року  № </w:t>
      </w:r>
      <w:r w:rsidR="00C7538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368</w:t>
      </w:r>
      <w:bookmarkStart w:id="0" w:name="_GoBack"/>
      <w:bookmarkEnd w:id="0"/>
    </w:p>
    <w:p w:rsidR="007B5ED0" w:rsidRPr="007B5ED0" w:rsidRDefault="007B5ED0" w:rsidP="007B5ED0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</w:p>
    <w:p w:rsidR="003E6E52" w:rsidRPr="003E6E52" w:rsidRDefault="00DB4DBE" w:rsidP="003E6E52">
      <w:pPr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0E9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20E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ерспективний план роботи з військового обліку військовозобов’язаних і призовників на 2022 рік</w:t>
      </w:r>
    </w:p>
    <w:tbl>
      <w:tblPr>
        <w:tblW w:w="9526" w:type="dxa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3"/>
        <w:gridCol w:w="3572"/>
        <w:gridCol w:w="1695"/>
        <w:gridCol w:w="2259"/>
        <w:gridCol w:w="1427"/>
      </w:tblGrid>
      <w:tr w:rsidR="000A6836" w:rsidRPr="00B81A56" w:rsidTr="00B81A56">
        <w:trPr>
          <w:trHeight w:val="20"/>
        </w:trPr>
        <w:tc>
          <w:tcPr>
            <w:tcW w:w="573" w:type="dxa"/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</w:pP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  <w:t>Термін подання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  <w:t>Форма за якою надається</w:t>
            </w:r>
          </w:p>
        </w:tc>
      </w:tr>
      <w:tr w:rsidR="000A6836" w:rsidRPr="00B81A56" w:rsidTr="00B81A56">
        <w:trPr>
          <w:trHeight w:val="20"/>
        </w:trPr>
        <w:tc>
          <w:tcPr>
            <w:tcW w:w="9526" w:type="dxa"/>
            <w:gridSpan w:val="5"/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1.Планування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Складання перспективного плану  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роботи з військового обліку та військовозобов’язаних і призовників на (наступний) 2023 рік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25 грудня щорічно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Складання графіку 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звіряння з підприємствами, установами та організаціями, будинковими книгами (даними реєстраційного обліку), іншими документами з питань реєстрації місця проживання фізичних осіб та звіряння шляхом подвірного обходу у 2022 році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25 грудня щорічно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0A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Підготовка доповіді 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стан військово-облікової ро</w:t>
            </w:r>
            <w:r w:rsidR="007B5ED0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боти на території громади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 </w:t>
            </w:r>
            <w:r w:rsidR="000477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 році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25 грудня щорічно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6E52" w:rsidRPr="00B81A56" w:rsidTr="00B81A56">
        <w:trPr>
          <w:trHeight w:val="20"/>
        </w:trPr>
        <w:tc>
          <w:tcPr>
            <w:tcW w:w="573" w:type="dxa"/>
            <w:vAlign w:val="center"/>
          </w:tcPr>
          <w:p w:rsidR="003E6E52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3E6E52" w:rsidRPr="00B81A56" w:rsidRDefault="003E6E52" w:rsidP="000A6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Проведення навчальних занять для відповідальних за ведення військового обліку шостим відділом Полтавського РТЦК та СП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3E6E52" w:rsidRPr="00B81A56" w:rsidRDefault="003E6E52" w:rsidP="003E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3E6E52" w:rsidRPr="00B81A56" w:rsidRDefault="003E6E52" w:rsidP="003E6E52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Шостий відділ Полтавського РТЦК та СП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3E6E52" w:rsidRPr="00B81A56" w:rsidRDefault="003E6E52" w:rsidP="004B780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9526" w:type="dxa"/>
            <w:gridSpan w:val="5"/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2. Організація та проведення приписк</w:t>
            </w:r>
            <w:r w:rsidR="007B5ED0"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и громадян </w:t>
            </w:r>
            <w:r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 призовної дільниці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Складання 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та подання до РТЦК та СП списків</w:t>
            </w: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 призовників, які прожив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ають 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lastRenderedPageBreak/>
              <w:t>на території громади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до 01 грудня щороку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Відповідальні особи за ведення військового 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Підготовка документів та формування особових справ призовників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31 грудня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Охоплення військовим обліком громадян, які не приписані до призовної дільниці, як такі, що знову виявлені.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Постійно,</w:t>
            </w:r>
          </w:p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9526" w:type="dxa"/>
            <w:gridSpan w:val="5"/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3.Організація і проведення призову громадян на строкову військову службу, військовий облік призовників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7B5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Проведен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ня звірки облікових даних</w:t>
            </w: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 призовників, які перебувають на військовому обліку з обліковими даними 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шостого відділу Полтавського РТЦК та СП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7B5ED0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2A35E9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Оповіщення громадян, які підлягають черговому призову на строкову військову службу про їх явку для проходження медичної та призовної комісії персональними повістками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2A35E9" w:rsidRPr="00B81A56" w:rsidRDefault="000A6836" w:rsidP="002A3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Два рази на рік</w:t>
            </w:r>
            <w:r w:rsidR="000477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на вимогу РТЦК та СП</w:t>
            </w:r>
          </w:p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2A35E9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10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7B5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Підготовка та подання доповіді про результати оповіщення </w:t>
            </w:r>
            <w:r w:rsidR="002A35E9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громадян, які підлягають черговому призову на строкову військову службу</w:t>
            </w:r>
            <w:r w:rsidR="007B5ED0"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 та  підсумкового звіту про заходи, які проводились у ході призову громадян на строкову військову службу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2A35E9" w:rsidRPr="00B81A56" w:rsidRDefault="002A35E9" w:rsidP="002A3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Два рази на рік, за результатами призовної кампанії</w:t>
            </w:r>
          </w:p>
          <w:p w:rsidR="000A6836" w:rsidRPr="00B81A56" w:rsidRDefault="000A6836" w:rsidP="002A3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2A35E9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11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Контроль за дотриманням призовниками правил військового обліку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Default="004309D5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  <w:p w:rsidR="00B81A56" w:rsidRDefault="00B81A5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B81A56" w:rsidRPr="00B81A56" w:rsidRDefault="00B81A5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Проведення заходів розшуку призовників, які ухиляються від призову на строкову війсьокву службу, складання та подання до РТЦК та СП актів невручення повісток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4309D5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обліку,</w:t>
            </w:r>
            <w:r w:rsidR="00420E90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органи національної поліції, РТЦК та СП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Довільна форма, з вказанням номера і дати наказу, ПІП та контактних даних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13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Підготовка та подання донесення до РТЦК та СП про зміни в облікових даних призовників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Щомісячно при наявності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420E90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7B5ED0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 w:rsidR="00420E90" w:rsidRPr="00B81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A6836" w:rsidRPr="00B81A56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до Порядку</w:t>
            </w:r>
            <w:r w:rsidRPr="00B81A56">
              <w:rPr>
                <w:sz w:val="28"/>
                <w:szCs w:val="28"/>
              </w:rPr>
              <w:t xml:space="preserve"> </w:t>
            </w: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ПКМУ 921</w:t>
            </w:r>
          </w:p>
        </w:tc>
      </w:tr>
      <w:tr w:rsidR="000A6836" w:rsidRPr="00B81A56" w:rsidTr="00B81A56">
        <w:trPr>
          <w:trHeight w:val="20"/>
        </w:trPr>
        <w:tc>
          <w:tcPr>
            <w:tcW w:w="9526" w:type="dxa"/>
            <w:gridSpan w:val="5"/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4.Заходи з військового обліку  військовозобов’язаних та призовників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ind w:left="-11" w:hanging="11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14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left="-11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Перевірка у військовозобов’язаних та призовників наявності військово-облікових документів 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 при прийомі на військ</w:t>
            </w:r>
            <w:r w:rsidR="00420E90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овий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облік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420E90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15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Проведення 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звірок облікових даних карток первинного обліку з підприємствами, установами та о</w:t>
            </w:r>
            <w:r w:rsid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рганізаціями, даними реєстраційного обліку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іншими документами з питань реєстрації місця проживання фізичних осіб та звіряння шляхом подвірного обходу</w:t>
            </w:r>
            <w:r w:rsidR="006818B6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 2</w:t>
            </w:r>
            <w:r w:rsidR="007B5ED0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  <w:r w:rsidR="006818B6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Згідно із графіком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16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B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Облік змін у військовозобов’язаних та призовників сімейного стану, адреси місця проживання, місця роботи, посади, освіти і у п’ятиденний строк вносить ці зміни до їх карток первинного обліку та повідомлення про них у </w:t>
            </w:r>
            <w:r w:rsid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lastRenderedPageBreak/>
              <w:t>РТЦК та СП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20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420E90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Додаток 16 до Порядку</w:t>
            </w:r>
            <w:r w:rsidRPr="00B81A56">
              <w:rPr>
                <w:sz w:val="28"/>
                <w:szCs w:val="28"/>
              </w:rPr>
              <w:t xml:space="preserve"> </w:t>
            </w: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ПКМУ 921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B81A5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Забезпечення оповіщення військовозобов’язаних та призовників на вимогу РТЦК та СП </w:t>
            </w:r>
            <w:r w:rsid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та сприяння</w:t>
            </w: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 їх своєчасній явці за цим викликом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За наявності розпоряд</w:t>
            </w:r>
            <w:r w:rsid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-</w:t>
            </w: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ження з РТЦК та СП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Додаток 17</w:t>
            </w:r>
          </w:p>
          <w:p w:rsidR="000A6836" w:rsidRPr="00B81A56" w:rsidRDefault="000A6836" w:rsidP="004B780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до Порядку</w:t>
            </w:r>
            <w:r w:rsidRPr="00B81A56">
              <w:rPr>
                <w:sz w:val="28"/>
                <w:szCs w:val="28"/>
              </w:rPr>
              <w:t xml:space="preserve"> </w:t>
            </w: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>ПКМУ 921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18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B81A5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Проведення роз’яснювальної роботи серед військовозобов’язаних та призовників про неухильне дотримання вимог Закону України “Про військовий обов’язок і військову службу” щодо військового обліку, забезпечення суворого контролю за виконанням цього Закону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  <w:r w:rsidR="000477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РТЦК та СП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19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Облік, зберігання та ведення карток первинного обліку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EF35A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r w:rsidR="00406F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иключення з військового обліку </w:t>
            </w:r>
            <w:r w:rsidR="00406FA2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військовозобов’яз</w:t>
            </w:r>
            <w:r w:rsidR="00406F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аних, які</w:t>
            </w: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досягли граничного віку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6" w:rsidRPr="00B81A56" w:rsidTr="00B81A56">
        <w:trPr>
          <w:trHeight w:val="20"/>
        </w:trPr>
        <w:tc>
          <w:tcPr>
            <w:tcW w:w="573" w:type="dxa"/>
            <w:vAlign w:val="center"/>
          </w:tcPr>
          <w:p w:rsidR="000A6836" w:rsidRPr="00B81A56" w:rsidRDefault="00EF35AE" w:rsidP="00EF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7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047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Взаємодія з шостим відділом Полтавського </w:t>
            </w:r>
            <w:r w:rsidR="000A6836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ТЦК та СП, надання йому допомоги</w:t>
            </w:r>
            <w:r w:rsidR="000A6836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 проведенні 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призову гром</w:t>
            </w:r>
            <w:r w:rsidR="00406F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дян на </w:t>
            </w:r>
            <w:r w:rsid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строкову</w:t>
            </w:r>
            <w:r w:rsidR="000477E7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військову</w:t>
            </w:r>
            <w:r w:rsid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</w:t>
            </w:r>
            <w:r w:rsidR="00406FA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бу, </w:t>
            </w:r>
            <w:r w:rsidR="000A6836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моб</w:t>
            </w:r>
            <w:r w:rsidR="00EF35AE"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ілізаційних та оборонних заход</w:t>
            </w:r>
            <w:r w:rsid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0A6836" w:rsidRPr="00B81A56" w:rsidRDefault="006818B6" w:rsidP="004B7808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81A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Відповідальні особи за ведення військового обліку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:rsidR="000A6836" w:rsidRPr="00B81A56" w:rsidRDefault="000A6836" w:rsidP="004B780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81A56" w:rsidRDefault="00B81A56" w:rsidP="00006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68CB" w:rsidRDefault="000068CB" w:rsidP="00006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68CB" w:rsidRPr="000068CB" w:rsidRDefault="000068CB" w:rsidP="00006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1A56" w:rsidRPr="000068CB" w:rsidRDefault="00B81A56" w:rsidP="0000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</w:t>
      </w:r>
    </w:p>
    <w:p w:rsidR="00B81A56" w:rsidRPr="000068CB" w:rsidRDefault="00B81A56" w:rsidP="0000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sz w:val="28"/>
          <w:szCs w:val="28"/>
          <w:lang w:val="uk-UA"/>
        </w:rPr>
        <w:t xml:space="preserve">оборонної роботи, цивільного захисту </w:t>
      </w:r>
    </w:p>
    <w:p w:rsidR="00B81A56" w:rsidRPr="000068CB" w:rsidRDefault="00B81A56" w:rsidP="0000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CB">
        <w:rPr>
          <w:rFonts w:ascii="Times New Roman" w:hAnsi="Times New Roman" w:cs="Times New Roman"/>
          <w:sz w:val="28"/>
          <w:szCs w:val="28"/>
          <w:lang w:val="uk-UA"/>
        </w:rPr>
        <w:t>та взаємодії з правоохоронними органами                                    Т.В. Різник</w:t>
      </w:r>
    </w:p>
    <w:sectPr w:rsidR="00B81A56" w:rsidRPr="000068CB" w:rsidSect="00D1106D">
      <w:headerReference w:type="default" r:id="rId7"/>
      <w:pgSz w:w="11906" w:h="16838"/>
      <w:pgMar w:top="1134" w:right="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E9" w:rsidRDefault="003C36E9" w:rsidP="001E5437">
      <w:pPr>
        <w:spacing w:after="0" w:line="240" w:lineRule="auto"/>
      </w:pPr>
      <w:r>
        <w:separator/>
      </w:r>
    </w:p>
  </w:endnote>
  <w:endnote w:type="continuationSeparator" w:id="0">
    <w:p w:rsidR="003C36E9" w:rsidRDefault="003C36E9" w:rsidP="001E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E9" w:rsidRDefault="003C36E9" w:rsidP="001E5437">
      <w:pPr>
        <w:spacing w:after="0" w:line="240" w:lineRule="auto"/>
      </w:pPr>
      <w:r>
        <w:separator/>
      </w:r>
    </w:p>
  </w:footnote>
  <w:footnote w:type="continuationSeparator" w:id="0">
    <w:p w:rsidR="003C36E9" w:rsidRDefault="003C36E9" w:rsidP="001E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41766"/>
      <w:docPartObj>
        <w:docPartGallery w:val="Page Numbers (Top of Page)"/>
        <w:docPartUnique/>
      </w:docPartObj>
    </w:sdtPr>
    <w:sdtEndPr/>
    <w:sdtContent>
      <w:p w:rsidR="001E5437" w:rsidRDefault="00406F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3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437" w:rsidRDefault="001E5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5437"/>
    <w:rsid w:val="000068CB"/>
    <w:rsid w:val="000401B6"/>
    <w:rsid w:val="000477E7"/>
    <w:rsid w:val="000A6836"/>
    <w:rsid w:val="001E5437"/>
    <w:rsid w:val="002A35E9"/>
    <w:rsid w:val="002C0E04"/>
    <w:rsid w:val="003940E2"/>
    <w:rsid w:val="003C36E9"/>
    <w:rsid w:val="003E6E52"/>
    <w:rsid w:val="00406FA2"/>
    <w:rsid w:val="00420E90"/>
    <w:rsid w:val="004309D5"/>
    <w:rsid w:val="004354BD"/>
    <w:rsid w:val="005D37C6"/>
    <w:rsid w:val="006818B6"/>
    <w:rsid w:val="006D19B3"/>
    <w:rsid w:val="007B5ED0"/>
    <w:rsid w:val="00904674"/>
    <w:rsid w:val="00B81A56"/>
    <w:rsid w:val="00C376D1"/>
    <w:rsid w:val="00C7538B"/>
    <w:rsid w:val="00D1106D"/>
    <w:rsid w:val="00D45192"/>
    <w:rsid w:val="00DB4DBE"/>
    <w:rsid w:val="00EF35AE"/>
    <w:rsid w:val="00E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E5437"/>
  </w:style>
  <w:style w:type="paragraph" w:styleId="a5">
    <w:name w:val="footer"/>
    <w:basedOn w:val="a"/>
    <w:link w:val="a6"/>
    <w:uiPriority w:val="99"/>
    <w:semiHidden/>
    <w:unhideWhenUsed/>
    <w:rsid w:val="001E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1E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3448</Words>
  <Characters>1966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11</cp:revision>
  <dcterms:created xsi:type="dcterms:W3CDTF">2021-12-02T11:11:00Z</dcterms:created>
  <dcterms:modified xsi:type="dcterms:W3CDTF">2021-12-07T14:03:00Z</dcterms:modified>
</cp:coreProperties>
</file>