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>
      <w:pPr>
        <w:pStyle w:val="Style17"/>
        <w:spacing w:lineRule="auto" w:line="240" w:before="0" w:after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до Програми „Шкільний автобус”</w:t>
      </w:r>
    </w:p>
    <w:p>
      <w:pPr>
        <w:pStyle w:val="Style17"/>
        <w:spacing w:lineRule="auto" w:line="240" w:before="0" w:after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Решетилівської міської ради</w:t>
      </w:r>
    </w:p>
    <w:p>
      <w:pPr>
        <w:pStyle w:val="Style17"/>
        <w:spacing w:lineRule="auto" w:line="240" w:before="0" w:after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на 2022-2024 роки</w:t>
      </w:r>
    </w:p>
    <w:p>
      <w:pPr>
        <w:pStyle w:val="Style17"/>
        <w:spacing w:before="0" w:after="0"/>
        <w:ind w:left="1062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Основні заходи Програми  „Шкільний автобус”</w:t>
      </w:r>
      <w:bookmarkStart w:id="0" w:name="__DdeLink__497_3572258594"/>
      <w:r>
        <w:rPr>
          <w:b/>
          <w:bCs/>
          <w:sz w:val="28"/>
          <w:szCs w:val="28"/>
        </w:rPr>
        <w:t xml:space="preserve"> Решетилівської міської ради на 2022-2024 </w:t>
      </w:r>
      <w:bookmarkEnd w:id="0"/>
      <w:r>
        <w:rPr>
          <w:b/>
          <w:bCs/>
          <w:sz w:val="28"/>
          <w:szCs w:val="28"/>
        </w:rPr>
        <w:t>роки</w:t>
      </w:r>
    </w:p>
    <w:p>
      <w:pPr>
        <w:pStyle w:val="Style17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sz w:val="28"/>
          <w:szCs w:val="28"/>
        </w:rPr>
      </w:r>
    </w:p>
    <w:tbl>
      <w:tblPr>
        <w:tblW w:w="157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08"/>
        <w:gridCol w:w="3272"/>
        <w:gridCol w:w="1842"/>
        <w:gridCol w:w="992"/>
        <w:gridCol w:w="1417"/>
        <w:gridCol w:w="1134"/>
        <w:gridCol w:w="994"/>
        <w:gridCol w:w="991"/>
        <w:gridCol w:w="1085"/>
        <w:gridCol w:w="3630"/>
      </w:tblGrid>
      <w:tr>
        <w:trPr/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Орієнтовні обсяги фінансування (вартість), тис. грн.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2022 рік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2023 рік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2024 рік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Очікуваний результат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Придбання шкільних автобусів в установленому законодавством порядку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міської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Бюджет міської ради та 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3100,0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8300,0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Оновлення  існуючого парку транспортних засобів для забезпечення безпечного підвезення учнів до закладів освіти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Розроблення і затвердження  спеціальних транспортних маршрутів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міської ради,</w:t>
            </w:r>
          </w:p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8"/>
                <w:szCs w:val="28"/>
              </w:rPr>
              <w:t>Не потребує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 потребує коштів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 потребує коштів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 потребує коштів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Охоплення здобувачів освіти та педагогічних працівників, які проживають за межею пішохідної доступності,   підвезенням до закладів освіти та додому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8"/>
                <w:szCs w:val="28"/>
              </w:rPr>
              <w:t>Забезпечення шкільних автобусів дезінфікуючими засобами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міської ради,</w:t>
            </w:r>
          </w:p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Бюджет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3,7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 xml:space="preserve">Створення безпечних умов для організації перевезення в умовах пандемії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8"/>
                <w:szCs w:val="28"/>
              </w:rPr>
              <w:t>Створення відповідних місць для розміщення транспортних засобів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міської ради,</w:t>
            </w:r>
          </w:p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Бюджет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1500,0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 xml:space="preserve">Забезпечення зберігання та ремонт шкільних автобусів (особливо в зимовий період)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Забезпечення належного рівня експлуатації шкільних автобусів (матеріально-технічне забезпечення, контроль за станом безпеки, оплата праці тощо)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</w:t>
            </w:r>
            <w:bookmarkStart w:id="1" w:name="_GoBack"/>
            <w:bookmarkEnd w:id="1"/>
            <w:r>
              <w:rPr>
                <w:rFonts w:cs="Times New Roman"/>
                <w:sz w:val="28"/>
                <w:szCs w:val="28"/>
              </w:rPr>
              <w:t>ської ради, 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Бюджет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3620,0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3982,0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4380,0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11982,0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Забезпечення утримання наявного парку шкільних автобусів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Організація випуску транспортних засобів на маршрут, обов’язкова комплектація шкільних автобусів згідно з Правилами надання послуг пасажирського автомобільного транспорту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Відділ освіти Решетилівської міської ради,</w:t>
            </w:r>
          </w:p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Бюджет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175,0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193,0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212,0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580,0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Безпечна експлуатація шкільних автобусів</w:t>
            </w:r>
          </w:p>
        </w:tc>
      </w:tr>
      <w:tr>
        <w:trPr/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Всього: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6696,0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7476.2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8193,0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22365,7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1732"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91732"/>
    <w:rPr>
      <w:rFonts w:ascii="Times New Roman" w:hAnsi="Times New Roman" w:eastAsia="Noto Sans CJK SC Regular" w:cs="FreeSans"/>
      <w:kern w:val="2"/>
      <w:sz w:val="24"/>
      <w:szCs w:val="24"/>
      <w:lang w:eastAsia="zh-CN" w:bidi="hi-IN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4e2730"/>
    <w:rPr>
      <w:rFonts w:ascii="Segoe UI" w:hAnsi="Segoe UI" w:eastAsia="Noto Sans CJK SC Regular" w:cs="Mangal"/>
      <w:kern w:val="2"/>
      <w:sz w:val="18"/>
      <w:szCs w:val="16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491732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Вміст таблиці"/>
    <w:basedOn w:val="Normal"/>
    <w:qFormat/>
    <w:rsid w:val="00491732"/>
    <w:pPr>
      <w:suppressLineNumbers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e2730"/>
    <w:pPr/>
    <w:rPr>
      <w:rFonts w:ascii="Segoe UI" w:hAnsi="Segoe UI" w:cs="Mangal"/>
      <w:sz w:val="18"/>
      <w:szCs w:val="16"/>
    </w:rPr>
  </w:style>
  <w:style w:type="paragraph" w:styleId="Style23">
    <w:name w:val="Header"/>
    <w:basedOn w:val="Normal"/>
    <w:pPr>
      <w:suppressLineNumbers/>
      <w:tabs>
        <w:tab w:val="center" w:pos="7852" w:leader="none"/>
        <w:tab w:val="right" w:pos="157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LibreOffice/6.1.0.3$Windows_X86_64 LibreOffice_project/efb621ed25068d70781dc026f7e9c5187a4decd1</Application>
  <Pages>2</Pages>
  <Words>285</Words>
  <Characters>2027</Characters>
  <CharactersWithSpaces>2248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2019-09-12T07:15:00Z</dcterms:created>
  <dc:creator>Освіта</dc:creator>
  <dc:description/>
  <dc:language>ru-RU</dc:language>
  <cp:lastModifiedBy/>
  <cp:lastPrinted>2021-12-08T09:32:00Z</cp:lastPrinted>
  <dcterms:modified xsi:type="dcterms:W3CDTF">2021-12-09T13:38:02Z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