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drawing>
          <wp:anchor behindDoc="1" distT="0" distB="6350" distL="114935" distR="121920" simplePos="0" locked="0" layoutInCell="1" allowOverlap="1" relativeHeight="2">
            <wp:simplePos x="0" y="0"/>
            <wp:positionH relativeFrom="column">
              <wp:posOffset>2847340</wp:posOffset>
            </wp:positionH>
            <wp:positionV relativeFrom="paragraph">
              <wp:posOffset>-685800</wp:posOffset>
            </wp:positionV>
            <wp:extent cx="602615" cy="793750"/>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rcRect l="-17152" t="-12931" r="-17152" b="-12931"/>
                    <a:stretch>
                      <a:fillRect/>
                    </a:stretch>
                  </pic:blipFill>
                  <pic:spPr bwMode="auto">
                    <a:xfrm>
                      <a:off x="0" y="0"/>
                      <a:ext cx="602615" cy="793750"/>
                    </a:xfrm>
                    <a:prstGeom prst="rect">
                      <a:avLst/>
                    </a:prstGeom>
                  </pic:spPr>
                </pic:pic>
              </a:graphicData>
            </a:graphic>
          </wp:anchor>
        </w:drawing>
      </w:r>
      <w:r>
        <w:rPr>
          <w:b/>
          <w:sz w:val="28"/>
          <w:szCs w:val="28"/>
        </w:rPr>
        <w:t>Р</w:t>
      </w:r>
      <w:r>
        <w:rPr>
          <w:b/>
          <w:sz w:val="28"/>
          <w:szCs w:val="28"/>
        </w:rPr>
        <w:t>ЕШЕТИЛІВСЬКА МІСЬКА РАДА</w:t>
      </w:r>
    </w:p>
    <w:p>
      <w:pPr>
        <w:pStyle w:val="Normal"/>
        <w:tabs>
          <w:tab w:val="left" w:pos="6940" w:leader="none"/>
        </w:tabs>
        <w:jc w:val="center"/>
        <w:rPr/>
      </w:pPr>
      <w:r>
        <w:rPr>
          <w:b/>
          <w:sz w:val="28"/>
          <w:szCs w:val="28"/>
        </w:rPr>
        <w:t>ПОЛТАВСЬКОЇ ОБЛАСТІ</w:t>
      </w:r>
    </w:p>
    <w:p>
      <w:pPr>
        <w:pStyle w:val="Normal"/>
        <w:jc w:val="center"/>
        <w:rPr>
          <w:b/>
          <w:b/>
          <w:sz w:val="28"/>
          <w:szCs w:val="28"/>
        </w:rPr>
      </w:pPr>
      <w:r>
        <w:rPr>
          <w:b/>
          <w:sz w:val="28"/>
          <w:szCs w:val="28"/>
        </w:rPr>
      </w:r>
    </w:p>
    <w:p>
      <w:pPr>
        <w:pStyle w:val="Normal"/>
        <w:jc w:val="center"/>
        <w:rPr/>
      </w:pPr>
      <w:r>
        <w:rPr>
          <w:b/>
          <w:sz w:val="28"/>
          <w:szCs w:val="28"/>
          <w:lang w:val="uk-UA"/>
        </w:rPr>
        <w:t>РОЗПОРЯДЖЕННЯ</w:t>
        <w:tab/>
      </w:r>
    </w:p>
    <w:p>
      <w:pPr>
        <w:pStyle w:val="Normal"/>
        <w:rPr/>
      </w:pPr>
      <w:r>
        <w:rPr/>
      </w:r>
    </w:p>
    <w:p>
      <w:pPr>
        <w:pStyle w:val="Normal"/>
        <w:rPr/>
      </w:pPr>
      <w:r>
        <w:rPr>
          <w:sz w:val="28"/>
          <w:szCs w:val="28"/>
          <w:lang w:val="uk-UA"/>
        </w:rPr>
        <w:t xml:space="preserve">30 липня </w:t>
      </w:r>
      <w:r>
        <w:rPr>
          <w:sz w:val="28"/>
          <w:szCs w:val="28"/>
        </w:rPr>
        <w:t>202</w:t>
      </w:r>
      <w:r>
        <w:rPr>
          <w:sz w:val="28"/>
          <w:szCs w:val="28"/>
          <w:lang w:val="uk-UA"/>
        </w:rPr>
        <w:t>1</w:t>
      </w:r>
      <w:r>
        <w:rPr>
          <w:sz w:val="28"/>
          <w:szCs w:val="28"/>
        </w:rPr>
        <w:t xml:space="preserve"> року</w:t>
      </w:r>
      <w:r>
        <w:rPr>
          <w:sz w:val="28"/>
          <w:szCs w:val="28"/>
          <w:lang w:val="uk-UA"/>
        </w:rPr>
        <w:tab/>
        <w:tab/>
        <w:tab/>
        <w:tab/>
        <w:tab/>
        <w:tab/>
        <w:tab/>
        <w:tab/>
        <w:t xml:space="preserve">         </w:t>
      </w:r>
      <w:r>
        <w:rPr>
          <w:sz w:val="28"/>
          <w:szCs w:val="28"/>
        </w:rPr>
        <w:t xml:space="preserve">№ </w:t>
      </w:r>
      <w:r>
        <w:rPr>
          <w:sz w:val="28"/>
          <w:szCs w:val="28"/>
          <w:lang w:val="uk-UA"/>
        </w:rPr>
        <w:t>213</w:t>
      </w:r>
    </w:p>
    <w:p>
      <w:pPr>
        <w:pStyle w:val="Normal"/>
        <w:rPr>
          <w:sz w:val="28"/>
          <w:szCs w:val="28"/>
          <w:lang w:val="uk-UA"/>
        </w:rPr>
      </w:pPr>
      <w:r>
        <w:rPr>
          <w:sz w:val="28"/>
          <w:szCs w:val="28"/>
          <w:lang w:val="uk-UA"/>
        </w:rPr>
      </w:r>
    </w:p>
    <w:p>
      <w:pPr>
        <w:pStyle w:val="Normal"/>
        <w:jc w:val="both"/>
        <w:rPr/>
      </w:pPr>
      <w:r>
        <w:rPr>
          <w:sz w:val="28"/>
          <w:szCs w:val="28"/>
          <w:lang w:val="uk-UA"/>
        </w:rPr>
        <w:t xml:space="preserve">Про виплату грошової допомоги на лікування </w:t>
      </w:r>
      <w:bookmarkStart w:id="0" w:name="_Hlk63689699"/>
      <w:bookmarkEnd w:id="0"/>
      <w:r>
        <w:rPr>
          <w:spacing w:val="-2"/>
          <w:sz w:val="28"/>
          <w:szCs w:val="28"/>
          <w:lang w:val="uk-UA"/>
        </w:rPr>
        <w:t xml:space="preserve">Харченко К.І., </w:t>
      </w:r>
      <w:r>
        <w:rPr>
          <w:sz w:val="28"/>
          <w:szCs w:val="28"/>
          <w:lang w:val="uk-UA"/>
        </w:rPr>
        <w:t>Клименко І.І., Дудник Ф.М., Колінько П.А., Філоненко К.М., Олійник О.А., Похилець І.М., Біленко Л.А., Вовк Г.В., Джемула М.І., Дудник Л.М., Славко В.В., Басаман А.О.</w:t>
      </w:r>
    </w:p>
    <w:p>
      <w:pPr>
        <w:pStyle w:val="Normal"/>
        <w:jc w:val="both"/>
        <w:rPr>
          <w:sz w:val="28"/>
          <w:szCs w:val="28"/>
          <w:lang w:val="uk-UA"/>
        </w:rPr>
      </w:pPr>
      <w:r>
        <w:rPr>
          <w:sz w:val="28"/>
          <w:szCs w:val="28"/>
          <w:lang w:val="uk-UA"/>
        </w:rPr>
      </w:r>
    </w:p>
    <w:p>
      <w:pPr>
        <w:pStyle w:val="Normal"/>
        <w:jc w:val="both"/>
        <w:rPr/>
      </w:pPr>
      <w:r>
        <w:rPr>
          <w:spacing w:val="-2"/>
          <w:sz w:val="28"/>
          <w:szCs w:val="28"/>
          <w:lang w:val="uk-UA"/>
        </w:rPr>
        <w:tab/>
        <w:t xml:space="preserve">Відповідно до ст. 34 Закону України ,,Про місцеве самоврядування в Україні”, рішення Решетилівської міської ради сьомого скликання від 09.11.2018 року ,,Про затвердження Комплексної програми соціального захисту населення Решетилівської міської ради на 2019-2023 роки” (11 позачергова сесія) (зі змінами), протоколу засідання комісії щодо визначення суми виплати грошової допомоги на лікування жителям громади, які опинилися у складних життєвих обставинах від 29 липня 2021 року № 6, розглянувши заяви та подані документи Басаман Р.В., Варави Т.А., Вовк Г.В., Дудник Л.М., Дудник Ф.М., Джемули М.І., Клименко І.І., Колінько П.А., Олійник О.А., Похилець І.М., Славко В.В., Філоненко К.М., Харченко К.І., </w:t>
      </w:r>
    </w:p>
    <w:p>
      <w:pPr>
        <w:pStyle w:val="Normal"/>
        <w:jc w:val="both"/>
        <w:rPr>
          <w:spacing w:val="-2"/>
          <w:sz w:val="28"/>
          <w:szCs w:val="28"/>
          <w:lang w:val="uk-UA"/>
        </w:rPr>
      </w:pPr>
      <w:r>
        <w:rPr>
          <w:spacing w:val="-2"/>
          <w:sz w:val="28"/>
          <w:szCs w:val="28"/>
          <w:lang w:val="uk-UA"/>
        </w:rPr>
      </w:r>
    </w:p>
    <w:p>
      <w:pPr>
        <w:pStyle w:val="ListParagraph"/>
        <w:numPr>
          <w:ilvl w:val="0"/>
          <w:numId w:val="1"/>
        </w:numPr>
        <w:tabs>
          <w:tab w:val="left" w:pos="1134" w:leader="none"/>
        </w:tabs>
        <w:ind w:left="0" w:right="-1" w:firstLine="709"/>
        <w:jc w:val="both"/>
        <w:rPr/>
      </w:pPr>
      <w:r>
        <w:rPr>
          <w:sz w:val="28"/>
          <w:szCs w:val="28"/>
          <w:lang w:val="uk-UA" w:eastAsia="ru-RU"/>
        </w:rPr>
        <w:t xml:space="preserve">Відділу бухгалтерського обліку, звітності та адміністративно-господарського забезпечення виплатити грошову допомогу в розмірі 300 (триста)  грн. </w:t>
      </w:r>
      <w:r>
        <w:rPr>
          <w:sz w:val="28"/>
          <w:szCs w:val="28"/>
          <w:lang w:val="uk-UA"/>
        </w:rPr>
        <w:t xml:space="preserve">Харченко Катерині Іванівні, </w:t>
      </w:r>
      <w:r>
        <w:rPr>
          <w:sz w:val="28"/>
          <w:szCs w:val="28"/>
          <w:lang w:val="uk-UA" w:eastAsia="ru-RU"/>
        </w:rPr>
        <w:t>яка зареєстрована та проживає за адресою: *** Полтавської області на лікування.</w:t>
      </w:r>
    </w:p>
    <w:p>
      <w:pPr>
        <w:pStyle w:val="ListParagraph"/>
        <w:numPr>
          <w:ilvl w:val="0"/>
          <w:numId w:val="1"/>
        </w:numPr>
        <w:tabs>
          <w:tab w:val="left" w:pos="0" w:leader="none"/>
        </w:tabs>
        <w:ind w:left="0" w:right="-1" w:firstLine="720"/>
        <w:jc w:val="both"/>
        <w:rPr>
          <w:sz w:val="28"/>
          <w:szCs w:val="28"/>
          <w:lang w:val="uk-UA" w:eastAsia="ru-RU"/>
        </w:rPr>
      </w:pP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1000 (одна тисяча) грн.:</w:t>
      </w:r>
    </w:p>
    <w:p>
      <w:pPr>
        <w:pStyle w:val="ListParagraph"/>
        <w:widowControl/>
        <w:numPr>
          <w:ilvl w:val="0"/>
          <w:numId w:val="2"/>
        </w:numPr>
        <w:tabs>
          <w:tab w:val="left" w:pos="0" w:leader="none"/>
        </w:tabs>
        <w:suppressAutoHyphens w:val="true"/>
        <w:bidi w:val="0"/>
        <w:spacing w:lineRule="auto" w:line="240" w:before="0" w:after="0"/>
        <w:ind w:left="0" w:right="0" w:firstLine="737"/>
        <w:contextualSpacing/>
        <w:jc w:val="both"/>
        <w:rPr/>
      </w:pPr>
      <w:r>
        <w:rPr>
          <w:sz w:val="28"/>
          <w:szCs w:val="28"/>
          <w:lang w:val="uk-UA" w:eastAsia="ru-RU"/>
        </w:rPr>
        <w:t>Дудник Федіру Михайловичу, який зареєстрований та проживає за адресою: *** Полтавської області на лікування;</w:t>
      </w:r>
    </w:p>
    <w:p>
      <w:pPr>
        <w:pStyle w:val="ListParagraph"/>
        <w:widowControl/>
        <w:numPr>
          <w:ilvl w:val="0"/>
          <w:numId w:val="2"/>
        </w:numPr>
        <w:tabs>
          <w:tab w:val="left" w:pos="0" w:leader="none"/>
        </w:tabs>
        <w:suppressAutoHyphens w:val="true"/>
        <w:bidi w:val="0"/>
        <w:spacing w:lineRule="auto" w:line="240" w:before="0" w:after="0"/>
        <w:ind w:left="0" w:right="0" w:firstLine="737"/>
        <w:contextualSpacing/>
        <w:jc w:val="both"/>
        <w:rPr/>
      </w:pPr>
      <w:r>
        <w:rPr>
          <w:sz w:val="28"/>
          <w:szCs w:val="28"/>
          <w:lang w:val="uk-UA" w:eastAsia="ru-RU"/>
        </w:rPr>
        <w:t>Клименко Івану Івановичу, який зареєстрований та проживає за адресою: *** Полтавської області на лікування;</w:t>
      </w:r>
    </w:p>
    <w:p>
      <w:pPr>
        <w:pStyle w:val="ListParagraph"/>
        <w:numPr>
          <w:ilvl w:val="0"/>
          <w:numId w:val="2"/>
        </w:numPr>
        <w:tabs>
          <w:tab w:val="left" w:pos="0" w:leader="none"/>
        </w:tabs>
        <w:ind w:left="0" w:right="-1" w:firstLine="709"/>
        <w:jc w:val="both"/>
        <w:rPr/>
      </w:pPr>
      <w:r>
        <w:rPr>
          <w:sz w:val="28"/>
          <w:szCs w:val="28"/>
          <w:lang w:val="uk-UA" w:eastAsia="ru-RU"/>
        </w:rPr>
        <w:t>Коліньку Павлу Анатолійовичу який зареєстрований та проживає за адресою: *** Полтавської області на лікування;</w:t>
      </w:r>
    </w:p>
    <w:p>
      <w:pPr>
        <w:pStyle w:val="ListParagraph"/>
        <w:numPr>
          <w:ilvl w:val="0"/>
          <w:numId w:val="2"/>
        </w:numPr>
        <w:tabs>
          <w:tab w:val="left" w:pos="0" w:leader="none"/>
        </w:tabs>
        <w:ind w:left="0" w:right="-1" w:firstLine="709"/>
        <w:jc w:val="both"/>
        <w:rPr/>
      </w:pPr>
      <w:r>
        <w:rPr>
          <w:sz w:val="28"/>
          <w:szCs w:val="28"/>
          <w:lang w:val="uk-UA" w:eastAsia="ru-RU"/>
        </w:rPr>
        <w:t>Філоненко Катерині Михайлівні яка зареєстрована та проживає за адресою: *** Полтавської області на лікування;</w:t>
      </w:r>
    </w:p>
    <w:p>
      <w:pPr>
        <w:pStyle w:val="ListParagraph"/>
        <w:numPr>
          <w:ilvl w:val="0"/>
          <w:numId w:val="1"/>
        </w:numPr>
        <w:tabs>
          <w:tab w:val="left" w:pos="0" w:leader="none"/>
        </w:tabs>
        <w:ind w:left="0" w:right="-1" w:firstLine="709"/>
        <w:jc w:val="both"/>
        <w:rPr/>
      </w:pP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1500 (одна тисяча п’ятсот)  грн.:</w:t>
      </w:r>
    </w:p>
    <w:p>
      <w:pPr>
        <w:pStyle w:val="Normal"/>
        <w:widowControl/>
        <w:numPr>
          <w:ilvl w:val="0"/>
          <w:numId w:val="3"/>
        </w:numPr>
        <w:tabs>
          <w:tab w:val="left" w:pos="0" w:leader="none"/>
          <w:tab w:val="left" w:pos="851" w:leader="none"/>
        </w:tabs>
        <w:suppressAutoHyphens w:val="true"/>
        <w:bidi w:val="0"/>
        <w:spacing w:lineRule="auto" w:line="240" w:before="0" w:after="0"/>
        <w:ind w:left="0" w:right="0" w:firstLine="709"/>
        <w:jc w:val="both"/>
        <w:rPr/>
      </w:pPr>
      <w:r>
        <w:rPr>
          <w:sz w:val="28"/>
          <w:szCs w:val="28"/>
          <w:lang w:val="uk-UA"/>
        </w:rPr>
        <w:t xml:space="preserve">Вараві Тетяні Андріївні, </w:t>
      </w:r>
      <w:r>
        <w:rPr>
          <w:sz w:val="28"/>
          <w:szCs w:val="28"/>
          <w:lang w:val="uk-UA" w:eastAsia="ru-RU"/>
        </w:rPr>
        <w:t>яка зареєстрована та проживає за адресою: *** Полтавської області на лікування сестри Біленко Любов Андріївни;</w:t>
      </w:r>
    </w:p>
    <w:p>
      <w:pPr>
        <w:pStyle w:val="Normal"/>
        <w:numPr>
          <w:ilvl w:val="0"/>
          <w:numId w:val="3"/>
        </w:numPr>
        <w:tabs>
          <w:tab w:val="left" w:pos="810" w:leader="none"/>
        </w:tabs>
        <w:ind w:left="0" w:right="0" w:firstLine="709"/>
        <w:jc w:val="both"/>
        <w:rPr/>
      </w:pPr>
      <w:r>
        <w:rPr>
          <w:sz w:val="28"/>
          <w:szCs w:val="28"/>
          <w:lang w:val="uk-UA"/>
        </w:rPr>
        <w:t xml:space="preserve">Вовк Галині Василівні, </w:t>
      </w:r>
      <w:r>
        <w:rPr>
          <w:sz w:val="28"/>
          <w:szCs w:val="28"/>
          <w:lang w:val="uk-UA" w:eastAsia="ru-RU"/>
        </w:rPr>
        <w:t>яка зареєстрована та проживає за адресою: *** Полтавської області на лікування;</w:t>
      </w:r>
    </w:p>
    <w:p>
      <w:pPr>
        <w:pStyle w:val="ListParagraph"/>
        <w:numPr>
          <w:ilvl w:val="0"/>
          <w:numId w:val="3"/>
        </w:numPr>
        <w:tabs>
          <w:tab w:val="left" w:pos="0" w:leader="none"/>
        </w:tabs>
        <w:ind w:left="0" w:right="0" w:firstLine="709"/>
        <w:jc w:val="both"/>
        <w:rPr/>
      </w:pPr>
      <w:r>
        <w:rPr>
          <w:sz w:val="28"/>
          <w:szCs w:val="28"/>
          <w:lang w:val="uk-UA" w:eastAsia="ru-RU"/>
        </w:rPr>
        <w:t>Джемулі Миколі Івановичу який зареєстрований та проживає за адресою: *** Полтавської області на лікування;</w:t>
      </w:r>
    </w:p>
    <w:p>
      <w:pPr>
        <w:pStyle w:val="ListParagraph"/>
        <w:numPr>
          <w:ilvl w:val="0"/>
          <w:numId w:val="3"/>
        </w:numPr>
        <w:tabs>
          <w:tab w:val="left" w:pos="0" w:leader="none"/>
        </w:tabs>
        <w:ind w:left="0" w:right="0" w:firstLine="709"/>
        <w:jc w:val="both"/>
        <w:rPr/>
      </w:pPr>
      <w:r>
        <w:rPr>
          <w:sz w:val="28"/>
          <w:szCs w:val="28"/>
          <w:lang w:val="uk-UA"/>
        </w:rPr>
        <w:t xml:space="preserve">Олійник Олені Андріївні </w:t>
      </w:r>
      <w:r>
        <w:rPr>
          <w:sz w:val="28"/>
          <w:szCs w:val="28"/>
          <w:lang w:val="uk-UA" w:eastAsia="ru-RU"/>
        </w:rPr>
        <w:t>яка зареєстрована та проживає за адресою: *** Полтавської області на лікування;</w:t>
      </w:r>
    </w:p>
    <w:p>
      <w:pPr>
        <w:pStyle w:val="ListParagraph"/>
        <w:numPr>
          <w:ilvl w:val="0"/>
          <w:numId w:val="3"/>
        </w:numPr>
        <w:tabs>
          <w:tab w:val="left" w:pos="0" w:leader="none"/>
        </w:tabs>
        <w:ind w:left="0" w:right="0" w:firstLine="709"/>
        <w:jc w:val="both"/>
        <w:rPr/>
      </w:pPr>
      <w:r>
        <w:rPr>
          <w:sz w:val="28"/>
          <w:szCs w:val="28"/>
          <w:lang w:val="uk-UA"/>
        </w:rPr>
        <w:t xml:space="preserve">Похилець Ірині Миколаївні </w:t>
      </w:r>
      <w:r>
        <w:rPr>
          <w:sz w:val="28"/>
          <w:szCs w:val="28"/>
          <w:lang w:val="uk-UA" w:eastAsia="ru-RU"/>
        </w:rPr>
        <w:t>яка зареєстрована та проживає за адресою: *** Полтавської області на лікування;</w:t>
      </w:r>
      <w:bookmarkStart w:id="1" w:name="_Hlk68682010"/>
      <w:bookmarkStart w:id="2" w:name="_Hlk63673114"/>
      <w:bookmarkEnd w:id="1"/>
      <w:bookmarkEnd w:id="2"/>
    </w:p>
    <w:p>
      <w:pPr>
        <w:pStyle w:val="Normal"/>
        <w:tabs>
          <w:tab w:val="left" w:pos="810" w:leader="none"/>
        </w:tabs>
        <w:ind w:right="-1" w:hanging="0"/>
        <w:jc w:val="both"/>
        <w:rPr/>
      </w:pPr>
      <w:r>
        <w:rPr>
          <w:sz w:val="28"/>
          <w:szCs w:val="28"/>
          <w:lang w:val="uk-UA"/>
        </w:rPr>
        <w:tab/>
        <w:t xml:space="preserve">5.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кожному в розмірі 2000 (дві тисячі) грн. Дудник Лідії Миколаївні, яка зареєстрована та проживає за адресою: *** Полтавської області на лікування;</w:t>
      </w:r>
    </w:p>
    <w:p>
      <w:pPr>
        <w:pStyle w:val="Normal"/>
        <w:tabs>
          <w:tab w:val="left" w:pos="810" w:leader="none"/>
        </w:tabs>
        <w:ind w:right="-1" w:hanging="0"/>
        <w:jc w:val="both"/>
        <w:rPr/>
      </w:pPr>
      <w:r>
        <w:rPr>
          <w:sz w:val="28"/>
          <w:szCs w:val="28"/>
          <w:lang w:val="uk-UA"/>
        </w:rPr>
        <w:tab/>
        <w:t xml:space="preserve">6. </w:t>
      </w:r>
      <w:r>
        <w:rPr>
          <w:sz w:val="28"/>
          <w:szCs w:val="28"/>
          <w:lang w:val="uk-UA" w:eastAsia="ru-RU"/>
        </w:rPr>
        <w:t>Відділу бухгалтерського обліку, звітності та адміністративно-господарського забезпечення виплатити грошову допомогу в розмірі 3000 (три тисячі) грн.:</w:t>
        <w:tab/>
      </w:r>
    </w:p>
    <w:p>
      <w:pPr>
        <w:pStyle w:val="Normal"/>
        <w:tabs>
          <w:tab w:val="left" w:pos="810" w:leader="none"/>
        </w:tabs>
        <w:ind w:right="-1" w:hanging="0"/>
        <w:jc w:val="both"/>
        <w:rPr/>
      </w:pPr>
      <w:r>
        <w:rPr>
          <w:sz w:val="28"/>
          <w:szCs w:val="28"/>
          <w:lang w:val="uk-UA" w:eastAsia="ru-RU"/>
        </w:rPr>
        <w:tab/>
        <w:t xml:space="preserve">1) </w:t>
      </w:r>
      <w:bookmarkStart w:id="3" w:name="_Hlk65653984"/>
      <w:bookmarkEnd w:id="3"/>
      <w:r>
        <w:rPr>
          <w:sz w:val="28"/>
          <w:szCs w:val="28"/>
          <w:lang w:val="uk-UA"/>
        </w:rPr>
        <w:t xml:space="preserve">Басаман Руслані Володимирівні, </w:t>
      </w:r>
      <w:r>
        <w:rPr>
          <w:sz w:val="28"/>
          <w:szCs w:val="28"/>
          <w:lang w:val="uk-UA" w:eastAsia="ru-RU"/>
        </w:rPr>
        <w:t>яка зареєстрована та проживає за адресою: ***Полтавської області на лікування сина Басаман Андрія Олеговича;</w:t>
      </w:r>
    </w:p>
    <w:p>
      <w:pPr>
        <w:pStyle w:val="Normal"/>
        <w:tabs>
          <w:tab w:val="left" w:pos="810" w:leader="none"/>
        </w:tabs>
        <w:ind w:right="-1" w:hanging="0"/>
        <w:jc w:val="both"/>
        <w:rPr/>
      </w:pPr>
      <w:r>
        <w:rPr>
          <w:sz w:val="28"/>
          <w:szCs w:val="28"/>
          <w:lang w:val="uk-UA" w:eastAsia="ru-RU"/>
        </w:rPr>
        <w:tab/>
        <w:t>2) Славко Валерію Васильовичу, який зареєстрований та проживає за адресою: *** Полтавської області на лікування.</w:t>
      </w:r>
    </w:p>
    <w:p>
      <w:pPr>
        <w:pStyle w:val="Normal"/>
        <w:tabs>
          <w:tab w:val="left" w:pos="810" w:leader="none"/>
        </w:tabs>
        <w:ind w:right="-1" w:hanging="0"/>
        <w:jc w:val="both"/>
        <w:rPr>
          <w:sz w:val="28"/>
          <w:szCs w:val="28"/>
          <w:lang w:val="uk-UA" w:eastAsia="ru-RU"/>
        </w:rPr>
      </w:pPr>
      <w:r>
        <w:rPr>
          <w:sz w:val="28"/>
          <w:szCs w:val="28"/>
          <w:lang w:val="uk-UA" w:eastAsia="ru-RU"/>
        </w:rPr>
      </w:r>
    </w:p>
    <w:p>
      <w:pPr>
        <w:pStyle w:val="Normal"/>
        <w:tabs>
          <w:tab w:val="left" w:pos="810" w:leader="none"/>
        </w:tabs>
        <w:ind w:right="-1" w:hanging="0"/>
        <w:jc w:val="both"/>
        <w:rPr>
          <w:sz w:val="28"/>
          <w:szCs w:val="28"/>
          <w:lang w:val="uk-UA" w:eastAsia="ru-RU"/>
        </w:rPr>
      </w:pPr>
      <w:r>
        <w:rPr>
          <w:sz w:val="28"/>
          <w:szCs w:val="28"/>
          <w:lang w:val="uk-UA" w:eastAsia="ru-RU"/>
        </w:rPr>
      </w:r>
    </w:p>
    <w:p>
      <w:pPr>
        <w:pStyle w:val="Normal"/>
        <w:tabs>
          <w:tab w:val="left" w:pos="810" w:leader="none"/>
        </w:tabs>
        <w:ind w:right="-1" w:hanging="0"/>
        <w:jc w:val="both"/>
        <w:rPr>
          <w:sz w:val="28"/>
          <w:szCs w:val="28"/>
          <w:lang w:val="uk-UA" w:eastAsia="ru-RU"/>
        </w:rPr>
      </w:pPr>
      <w:r>
        <w:rPr>
          <w:sz w:val="28"/>
          <w:szCs w:val="28"/>
          <w:lang w:val="uk-UA" w:eastAsia="ru-RU"/>
        </w:rPr>
      </w:r>
    </w:p>
    <w:p>
      <w:pPr>
        <w:pStyle w:val="Normal"/>
        <w:tabs>
          <w:tab w:val="left" w:pos="810" w:leader="none"/>
        </w:tabs>
        <w:ind w:right="-1" w:hanging="0"/>
        <w:jc w:val="both"/>
        <w:rPr>
          <w:sz w:val="28"/>
          <w:szCs w:val="28"/>
          <w:lang w:val="uk-UA" w:eastAsia="ru-RU"/>
        </w:rPr>
      </w:pPr>
      <w:r>
        <w:rPr>
          <w:sz w:val="28"/>
          <w:szCs w:val="28"/>
          <w:lang w:val="uk-UA" w:eastAsia="ru-RU"/>
        </w:rPr>
      </w:r>
    </w:p>
    <w:p>
      <w:pPr>
        <w:pStyle w:val="Normal"/>
        <w:tabs>
          <w:tab w:val="left" w:pos="810" w:leader="none"/>
        </w:tabs>
        <w:ind w:right="-1" w:hanging="0"/>
        <w:jc w:val="both"/>
        <w:rPr>
          <w:lang w:val="uk-UA"/>
        </w:rPr>
      </w:pPr>
      <w:r>
        <w:rPr>
          <w:lang w:val="uk-UA"/>
        </w:rPr>
      </w:r>
    </w:p>
    <w:p>
      <w:pPr>
        <w:pStyle w:val="Normal"/>
        <w:suppressAutoHyphens w:val="false"/>
        <w:jc w:val="both"/>
        <w:rPr>
          <w:color w:val="00000A"/>
          <w:sz w:val="28"/>
          <w:szCs w:val="28"/>
          <w:lang w:val="uk-UA" w:eastAsia="ru-RU"/>
        </w:rPr>
      </w:pPr>
      <w:r>
        <w:rPr>
          <w:sz w:val="28"/>
          <w:szCs w:val="28"/>
          <w:lang w:val="uk-UA" w:eastAsia="ru-RU"/>
        </w:rPr>
        <w:t>Секретар міської ради</w:t>
        <w:tab/>
        <w:tab/>
        <w:tab/>
        <w:tab/>
        <w:tab/>
        <w:tab/>
        <w:tab/>
        <w:t>Т. А. Малиш</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170" w:hanging="45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5697"/>
    <w:pPr>
      <w:widowControl/>
      <w:suppressAutoHyphens w:val="true"/>
      <w:bidi w:val="0"/>
      <w:spacing w:lineRule="auto" w:line="240" w:before="0" w:after="0"/>
      <w:jc w:val="left"/>
    </w:pPr>
    <w:rPr>
      <w:rFonts w:ascii="Times New Roman" w:hAnsi="Times New Roman" w:eastAsia="Times New Roman" w:cs="Times New Roman"/>
      <w:color w:val="auto"/>
      <w:kern w:val="2"/>
      <w:sz w:val="24"/>
      <w:szCs w:val="24"/>
      <w:lang w:val="ru-RU" w:eastAsia="zh-CN"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Arial Unicode M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Unicode MS"/>
    </w:rPr>
  </w:style>
  <w:style w:type="paragraph" w:styleId="Style17">
    <w:name w:val="Caption"/>
    <w:basedOn w:val="Normal"/>
    <w:qFormat/>
    <w:pPr>
      <w:suppressLineNumbers/>
      <w:spacing w:before="120" w:after="120"/>
    </w:pPr>
    <w:rPr>
      <w:rFonts w:cs="Arial Unicode MS"/>
      <w:i/>
      <w:iCs/>
      <w:sz w:val="24"/>
      <w:szCs w:val="24"/>
    </w:rPr>
  </w:style>
  <w:style w:type="paragraph" w:styleId="Style18">
    <w:name w:val="Указатель"/>
    <w:basedOn w:val="Normal"/>
    <w:qFormat/>
    <w:pPr>
      <w:suppressLineNumbers/>
    </w:pPr>
    <w:rPr>
      <w:rFonts w:cs="Arial Unicode MS"/>
    </w:rPr>
  </w:style>
  <w:style w:type="paragraph" w:styleId="ListParagraph">
    <w:name w:val="List Paragraph"/>
    <w:basedOn w:val="Normal"/>
    <w:uiPriority w:val="34"/>
    <w:qFormat/>
    <w:rsid w:val="008a4cea"/>
    <w:pPr>
      <w:spacing w:before="0" w:after="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Application>LibreOffice/6.1.0.3$Windows_X86_64 LibreOffice_project/efb621ed25068d70781dc026f7e9c5187a4decd1</Application>
  <Pages>3</Pages>
  <Words>736</Words>
  <Characters>4199</Characters>
  <CharactersWithSpaces>4926</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2021-06-18T05:19:00Z</dcterms:created>
  <dc:creator>Лина Танько</dc:creator>
  <dc:description/>
  <dc:language>uk-UA</dc:language>
  <cp:lastModifiedBy/>
  <cp:lastPrinted>2021-08-02T14:47:19Z</cp:lastPrinted>
  <dcterms:modified xsi:type="dcterms:W3CDTF">2021-08-03T10:04:06Z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