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01 жовтня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279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2"/>
        <w:jc w:val="both"/>
        <w:rPr/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>на поховання Редьки В.П.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ab/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>Відповідно до ст. 34 Закону України ,,Про місцеве самоврядування в Україні”, рішення Решетилівської міської ради сьомого скликання від 09.11.2018 року ,,Про затвердження Комплексної програми соціального  захисту населення Решетилівської міської ради на 2019-2023 роки” (11 позачергова сесія) (зі змінами), розглянувши заяви та подані документи Редьки Л.Г.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(Момот С.Г.) виплатити грошову допомогу в розмірі 2000 (дві тисячі) грн. Редькі Любові Григорівні, яка зареєстрована та проживає за адресою: *** Полтавського району Полтавської області на поховання сина Редьки Василя Петровича.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О.А. Дядюнова</w:t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suppressAutoHyphens w:val="false"/>
        <w:spacing w:lineRule="auto" w:line="259" w:before="0" w:after="160"/>
        <w:rPr>
          <w:color w:val="00000A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378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LibreOffice/6.1.0.3$Windows_X86_64 LibreOffice_project/efb621ed25068d70781dc026f7e9c5187a4decd1</Application>
  <Pages>2</Pages>
  <Words>291</Words>
  <Characters>1661</Characters>
  <CharactersWithSpaces>1949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2021-09-14T12:40:00Z</dcterms:created>
  <dc:creator>Лина Танько</dc:creator>
  <dc:description/>
  <dc:language>uk-UA</dc:language>
  <cp:lastModifiedBy/>
  <cp:lastPrinted>2021-10-04T10:40:18Z</cp:lastPrinted>
  <dcterms:modified xsi:type="dcterms:W3CDTF">2021-10-11T16:12:28Z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