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6E" w:rsidRDefault="006E6283">
      <w:pPr>
        <w:rPr>
          <w:color w:val="000000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-428625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260F6E" w:rsidRDefault="006E6283">
      <w:pP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РЕШЕТИЛІВСЬКА МІСЬКА РАДА</w:t>
      </w:r>
    </w:p>
    <w:p w:rsidR="00260F6E" w:rsidRDefault="006E6283">
      <w:pP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ПОЛТАВСЬКОЇ ОБЛАСТІ</w:t>
      </w:r>
    </w:p>
    <w:p w:rsidR="00260F6E" w:rsidRDefault="006E6283">
      <w:pP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(вісімнадцята позачергова сесія восьмого скликання)</w:t>
      </w:r>
    </w:p>
    <w:p w:rsidR="00260F6E" w:rsidRDefault="00260F6E">
      <w:pPr>
        <w:jc w:val="center"/>
        <w:rPr>
          <w:b/>
          <w:color w:val="000000"/>
          <w:sz w:val="28"/>
          <w:szCs w:val="28"/>
        </w:rPr>
      </w:pPr>
    </w:p>
    <w:p w:rsidR="00260F6E" w:rsidRDefault="006E6283">
      <w:pP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 РІШЕННЯ</w:t>
      </w:r>
    </w:p>
    <w:p w:rsidR="00260F6E" w:rsidRDefault="00260F6E">
      <w:pPr>
        <w:jc w:val="both"/>
        <w:rPr>
          <w:b/>
          <w:color w:val="000000"/>
          <w:sz w:val="28"/>
          <w:szCs w:val="28"/>
        </w:rPr>
      </w:pPr>
    </w:p>
    <w:p w:rsidR="00260F6E" w:rsidRDefault="006E6283">
      <w:pPr>
        <w:jc w:val="both"/>
      </w:pPr>
      <w:r>
        <w:rPr>
          <w:color w:val="000000"/>
          <w:sz w:val="28"/>
          <w:szCs w:val="28"/>
        </w:rPr>
        <w:t xml:space="preserve">26 січня  2022 року                                                                          № </w:t>
      </w:r>
      <w:r w:rsidRPr="006E6283">
        <w:rPr>
          <w:color w:val="000000"/>
          <w:sz w:val="28"/>
          <w:szCs w:val="28"/>
          <w:lang w:val="ru-RU"/>
        </w:rPr>
        <w:t>987</w:t>
      </w:r>
      <w:r>
        <w:rPr>
          <w:color w:val="000000"/>
          <w:sz w:val="28"/>
          <w:szCs w:val="28"/>
        </w:rPr>
        <w:t>- 18-VIIІ</w:t>
      </w:r>
    </w:p>
    <w:p w:rsidR="00260F6E" w:rsidRDefault="00260F6E">
      <w:pPr>
        <w:jc w:val="both"/>
        <w:rPr>
          <w:color w:val="000000"/>
          <w:sz w:val="28"/>
          <w:szCs w:val="28"/>
        </w:rPr>
      </w:pPr>
    </w:p>
    <w:p w:rsidR="00260F6E" w:rsidRDefault="006E6283">
      <w:pPr>
        <w:jc w:val="both"/>
      </w:pPr>
      <w:r>
        <w:rPr>
          <w:rFonts w:cs="Times New Roman"/>
          <w:color w:val="000000"/>
          <w:sz w:val="28"/>
          <w:szCs w:val="28"/>
        </w:rPr>
        <w:t xml:space="preserve">Про  </w:t>
      </w:r>
      <w:r>
        <w:rPr>
          <w:sz w:val="28"/>
          <w:szCs w:val="28"/>
        </w:rPr>
        <w:t>затвердження  параметрів</w:t>
      </w:r>
    </w:p>
    <w:p w:rsidR="00260F6E" w:rsidRDefault="006E6283">
      <w:pPr>
        <w:tabs>
          <w:tab w:val="left" w:pos="4080"/>
        </w:tabs>
        <w:jc w:val="both"/>
      </w:pPr>
      <w:r>
        <w:rPr>
          <w:sz w:val="28"/>
          <w:szCs w:val="28"/>
        </w:rPr>
        <w:t>Шкільного громадського бюджету</w:t>
      </w:r>
    </w:p>
    <w:p w:rsidR="00260F6E" w:rsidRDefault="006E6283">
      <w:pPr>
        <w:tabs>
          <w:tab w:val="left" w:pos="4080"/>
        </w:tabs>
        <w:jc w:val="both"/>
      </w:pPr>
      <w:r>
        <w:rPr>
          <w:sz w:val="28"/>
          <w:szCs w:val="28"/>
        </w:rPr>
        <w:t>Решетилівської  міської  ради</w:t>
      </w:r>
    </w:p>
    <w:p w:rsidR="00260F6E" w:rsidRDefault="006E6283">
      <w:pPr>
        <w:tabs>
          <w:tab w:val="left" w:pos="4080"/>
        </w:tabs>
        <w:jc w:val="both"/>
      </w:pPr>
      <w:r>
        <w:rPr>
          <w:sz w:val="28"/>
          <w:szCs w:val="28"/>
        </w:rPr>
        <w:t>на 2022 рік</w:t>
      </w:r>
    </w:p>
    <w:p w:rsidR="00260F6E" w:rsidRDefault="00260F6E">
      <w:pPr>
        <w:jc w:val="both"/>
        <w:rPr>
          <w:sz w:val="28"/>
          <w:szCs w:val="28"/>
        </w:rPr>
      </w:pPr>
    </w:p>
    <w:p w:rsidR="00260F6E" w:rsidRDefault="006E6283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Керуючись законами України ,,Про місцеве самоврядування в Україні”,  ,,Про освіту”, ,,Про повну загальну середню освіту”,  </w:t>
      </w:r>
      <w:r>
        <w:rPr>
          <w:color w:val="000000"/>
          <w:sz w:val="28"/>
          <w:szCs w:val="28"/>
          <w:shd w:val="clear" w:color="auto" w:fill="FFFFFF"/>
        </w:rPr>
        <w:t>з метою налагодження взаємодії органів місцевого самовряду</w:t>
      </w:r>
      <w:r>
        <w:rPr>
          <w:color w:val="000000"/>
          <w:sz w:val="28"/>
          <w:szCs w:val="28"/>
          <w:shd w:val="clear" w:color="auto" w:fill="FFFFFF"/>
        </w:rPr>
        <w:t xml:space="preserve">вання з учнівською громадськістю, створення умов для участі дітей та учнівської молоді у розвитку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закладів освіти </w:t>
      </w:r>
      <w:r>
        <w:rPr>
          <w:color w:val="000000"/>
          <w:sz w:val="28"/>
          <w:szCs w:val="28"/>
          <w:shd w:val="clear" w:color="auto" w:fill="FFFFFF"/>
        </w:rPr>
        <w:t>територіальної громади,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eastAsia="Times New Roman"/>
          <w:sz w:val="28"/>
          <w:szCs w:val="28"/>
          <w:lang w:eastAsia="ru-RU"/>
        </w:rPr>
        <w:t>Решетилі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вська міська рада </w:t>
      </w:r>
    </w:p>
    <w:p w:rsidR="00260F6E" w:rsidRDefault="006E6283">
      <w:pPr>
        <w:jc w:val="both"/>
      </w:pPr>
      <w:r>
        <w:rPr>
          <w:b/>
          <w:bCs/>
          <w:color w:val="000000"/>
          <w:sz w:val="28"/>
          <w:szCs w:val="28"/>
        </w:rPr>
        <w:t>ВИРІШИЛА:</w:t>
      </w:r>
    </w:p>
    <w:p w:rsidR="00260F6E" w:rsidRDefault="00260F6E">
      <w:pPr>
        <w:jc w:val="both"/>
        <w:rPr>
          <w:b/>
          <w:bCs/>
          <w:color w:val="000000"/>
          <w:sz w:val="28"/>
          <w:szCs w:val="28"/>
        </w:rPr>
      </w:pPr>
    </w:p>
    <w:p w:rsidR="00260F6E" w:rsidRDefault="006E6283">
      <w:pPr>
        <w:ind w:firstLine="709"/>
        <w:jc w:val="both"/>
      </w:pPr>
      <w:r>
        <w:rPr>
          <w:color w:val="000000"/>
          <w:sz w:val="28"/>
          <w:szCs w:val="28"/>
        </w:rPr>
        <w:t xml:space="preserve">Затвердити </w:t>
      </w:r>
      <w:r>
        <w:rPr>
          <w:rFonts w:eastAsia="Times New Roman"/>
          <w:sz w:val="28"/>
          <w:szCs w:val="28"/>
        </w:rPr>
        <w:t>Параметри шкільного громадського бюджету Решетилівської міської ради</w:t>
      </w:r>
      <w:r>
        <w:rPr>
          <w:rFonts w:eastAsia="Times New Roman"/>
          <w:sz w:val="28"/>
          <w:szCs w:val="28"/>
        </w:rPr>
        <w:t xml:space="preserve"> на 2022 рік (додається).</w:t>
      </w:r>
    </w:p>
    <w:p w:rsidR="00260F6E" w:rsidRDefault="006E6283">
      <w:pPr>
        <w:pStyle w:val="ac"/>
        <w:ind w:left="0"/>
        <w:jc w:val="both"/>
      </w:pPr>
      <w:r>
        <w:rPr>
          <w:color w:val="000000"/>
          <w:sz w:val="28"/>
          <w:szCs w:val="28"/>
        </w:rPr>
        <w:tab/>
      </w:r>
    </w:p>
    <w:p w:rsidR="00260F6E" w:rsidRDefault="00260F6E">
      <w:pPr>
        <w:jc w:val="both"/>
        <w:rPr>
          <w:color w:val="000000"/>
          <w:sz w:val="28"/>
          <w:szCs w:val="28"/>
        </w:rPr>
      </w:pPr>
    </w:p>
    <w:p w:rsidR="00260F6E" w:rsidRDefault="00260F6E">
      <w:pPr>
        <w:rPr>
          <w:color w:val="000000"/>
          <w:sz w:val="28"/>
          <w:szCs w:val="28"/>
        </w:rPr>
      </w:pPr>
    </w:p>
    <w:p w:rsidR="00260F6E" w:rsidRDefault="00260F6E">
      <w:pPr>
        <w:rPr>
          <w:color w:val="000000"/>
          <w:sz w:val="28"/>
          <w:szCs w:val="28"/>
        </w:rPr>
      </w:pPr>
    </w:p>
    <w:p w:rsidR="00260F6E" w:rsidRDefault="00260F6E">
      <w:pPr>
        <w:rPr>
          <w:color w:val="000000"/>
          <w:sz w:val="28"/>
          <w:szCs w:val="28"/>
        </w:rPr>
      </w:pPr>
    </w:p>
    <w:p w:rsidR="00260F6E" w:rsidRDefault="006E6283">
      <w:pPr>
        <w:sectPr w:rsidR="00260F6E">
          <w:pgSz w:w="11906" w:h="16838"/>
          <w:pgMar w:top="1134" w:right="567" w:bottom="1134" w:left="1701" w:header="0" w:footer="0" w:gutter="0"/>
          <w:cols w:space="720"/>
          <w:formProt w:val="0"/>
          <w:docGrid w:linePitch="326"/>
        </w:sectPr>
      </w:pPr>
      <w:r>
        <w:rPr>
          <w:color w:val="000000"/>
          <w:sz w:val="28"/>
          <w:szCs w:val="28"/>
        </w:rPr>
        <w:t>Міський голова                                                                              О.А. Дядюнова</w:t>
      </w:r>
    </w:p>
    <w:p w:rsidR="00260F6E" w:rsidRDefault="006E6283">
      <w:pPr>
        <w:pStyle w:val="af"/>
        <w:ind w:left="5386"/>
      </w:pPr>
      <w:r>
        <w:rPr>
          <w:rFonts w:ascii="Times New Roman" w:hAnsi="Times New Roman"/>
          <w:sz w:val="28"/>
          <w:szCs w:val="28"/>
        </w:rPr>
        <w:lastRenderedPageBreak/>
        <w:t>ЗАТВЕРДЖЕНО</w:t>
      </w:r>
    </w:p>
    <w:p w:rsidR="00260F6E" w:rsidRDefault="006E6283">
      <w:pPr>
        <w:pStyle w:val="af"/>
        <w:ind w:left="5386"/>
      </w:pPr>
      <w:r>
        <w:rPr>
          <w:rFonts w:ascii="Times New Roman" w:hAnsi="Times New Roman"/>
          <w:sz w:val="28"/>
          <w:szCs w:val="28"/>
        </w:rPr>
        <w:t xml:space="preserve">рішення Решетилівської </w:t>
      </w:r>
    </w:p>
    <w:p w:rsidR="00260F6E" w:rsidRDefault="006E6283">
      <w:pPr>
        <w:pStyle w:val="af"/>
        <w:ind w:left="5386"/>
      </w:pPr>
      <w:r>
        <w:rPr>
          <w:rFonts w:ascii="Times New Roman" w:hAnsi="Times New Roman"/>
          <w:sz w:val="28"/>
          <w:szCs w:val="28"/>
        </w:rPr>
        <w:t xml:space="preserve">міської  ради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скликання</w:t>
      </w:r>
    </w:p>
    <w:p w:rsidR="00260F6E" w:rsidRDefault="006E6283">
      <w:pPr>
        <w:pStyle w:val="af"/>
        <w:ind w:left="5386"/>
      </w:pPr>
      <w:r>
        <w:rPr>
          <w:rFonts w:ascii="Times New Roman" w:hAnsi="Times New Roman"/>
          <w:sz w:val="28"/>
          <w:szCs w:val="28"/>
        </w:rPr>
        <w:t xml:space="preserve">26 січня 2022 року № </w:t>
      </w:r>
      <w:r w:rsidRPr="006E6283">
        <w:rPr>
          <w:rFonts w:ascii="Times New Roman" w:hAnsi="Times New Roman"/>
          <w:sz w:val="28"/>
          <w:szCs w:val="28"/>
          <w:lang w:val="ru-RU"/>
        </w:rPr>
        <w:t>987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VIII</w:t>
      </w:r>
    </w:p>
    <w:p w:rsidR="00260F6E" w:rsidRDefault="006E6283">
      <w:pPr>
        <w:pStyle w:val="af"/>
        <w:ind w:left="5386" w:firstLine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(18 </w:t>
      </w:r>
      <w:r>
        <w:rPr>
          <w:rFonts w:ascii="Times New Roman" w:hAnsi="Times New Roman"/>
          <w:sz w:val="28"/>
          <w:szCs w:val="28"/>
        </w:rPr>
        <w:t>позачергова сесія)</w:t>
      </w:r>
    </w:p>
    <w:p w:rsidR="00260F6E" w:rsidRDefault="00260F6E">
      <w:pPr>
        <w:pStyle w:val="af"/>
        <w:ind w:left="5387"/>
        <w:rPr>
          <w:rFonts w:ascii="Times New Roman" w:hAnsi="Times New Roman"/>
          <w:sz w:val="28"/>
          <w:szCs w:val="28"/>
        </w:rPr>
      </w:pPr>
    </w:p>
    <w:p w:rsidR="00260F6E" w:rsidRDefault="006E6283">
      <w:pPr>
        <w:ind w:left="360"/>
        <w:jc w:val="center"/>
      </w:pPr>
      <w:r>
        <w:rPr>
          <w:rFonts w:eastAsia="Times New Roman"/>
          <w:b/>
          <w:sz w:val="28"/>
          <w:szCs w:val="28"/>
        </w:rPr>
        <w:t xml:space="preserve">Параметри  шкільного громадського бюджету </w:t>
      </w:r>
    </w:p>
    <w:p w:rsidR="00260F6E" w:rsidRDefault="006E6283">
      <w:pPr>
        <w:ind w:left="360"/>
        <w:jc w:val="center"/>
      </w:pPr>
      <w:r>
        <w:rPr>
          <w:rFonts w:eastAsia="Times New Roman"/>
          <w:b/>
          <w:sz w:val="28"/>
          <w:szCs w:val="28"/>
        </w:rPr>
        <w:t>Решетилівської міської ради на 2022 рік</w:t>
      </w:r>
    </w:p>
    <w:p w:rsidR="00260F6E" w:rsidRDefault="00260F6E">
      <w:pPr>
        <w:jc w:val="both"/>
        <w:rPr>
          <w:rFonts w:eastAsia="Times New Roman"/>
          <w:sz w:val="28"/>
          <w:szCs w:val="28"/>
        </w:rPr>
      </w:pPr>
    </w:p>
    <w:p w:rsidR="00260F6E" w:rsidRDefault="006E6283">
      <w:pPr>
        <w:numPr>
          <w:ilvl w:val="0"/>
          <w:numId w:val="3"/>
        </w:numPr>
        <w:tabs>
          <w:tab w:val="left" w:pos="1020"/>
        </w:tabs>
        <w:ind w:left="0"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Загальний бюджет конкурсу шкільних громадських проєктів на плановий рік</w:t>
      </w:r>
      <w:r>
        <w:rPr>
          <w:rFonts w:eastAsia="Times New Roman" w:cs="Times New Roman"/>
          <w:color w:val="000000"/>
          <w:sz w:val="28"/>
          <w:szCs w:val="28"/>
        </w:rPr>
        <w:t xml:space="preserve"> – </w:t>
      </w:r>
      <w:r>
        <w:rPr>
          <w:rFonts w:eastAsia="Times New Roman" w:cs="Times New Roman"/>
          <w:sz w:val="28"/>
          <w:szCs w:val="28"/>
        </w:rPr>
        <w:t xml:space="preserve">785 000 </w:t>
      </w:r>
      <w:r>
        <w:rPr>
          <w:rFonts w:eastAsia="Times New Roman" w:cs="Times New Roman"/>
          <w:color w:val="000000"/>
          <w:sz w:val="28"/>
          <w:szCs w:val="28"/>
        </w:rPr>
        <w:t>(</w:t>
      </w:r>
      <w:r>
        <w:rPr>
          <w:rFonts w:eastAsia="Times New Roman" w:cs="Times New Roman"/>
          <w:sz w:val="28"/>
          <w:szCs w:val="28"/>
        </w:rPr>
        <w:t>сімсот вісімдесят п’ять тисяч</w:t>
      </w:r>
      <w:r>
        <w:rPr>
          <w:rFonts w:eastAsia="Times New Roman" w:cs="Times New Roman"/>
          <w:color w:val="000000"/>
          <w:sz w:val="28"/>
          <w:szCs w:val="28"/>
        </w:rPr>
        <w:t xml:space="preserve">) грн. </w:t>
      </w:r>
    </w:p>
    <w:p w:rsidR="00260F6E" w:rsidRDefault="006E6283">
      <w:pPr>
        <w:numPr>
          <w:ilvl w:val="0"/>
          <w:numId w:val="3"/>
        </w:numPr>
        <w:tabs>
          <w:tab w:val="left" w:pos="1020"/>
        </w:tabs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Модель проведення конкурсу: </w:t>
      </w:r>
      <w:r>
        <w:rPr>
          <w:rFonts w:eastAsia="Times New Roman" w:cs="Times New Roman"/>
          <w:sz w:val="28"/>
          <w:szCs w:val="28"/>
        </w:rPr>
        <w:t>розподіл загального бюджету конкурсу шкільних громадських проєктів між ЗЗСО конкретними сумами коштів:</w:t>
      </w:r>
    </w:p>
    <w:p w:rsidR="00260F6E" w:rsidRDefault="006E6283">
      <w:pPr>
        <w:tabs>
          <w:tab w:val="left" w:pos="1020"/>
        </w:tabs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Демидівський  заклад загальної середньої освіти І-ІІІ ступенів Решетилівської міської ради - </w:t>
      </w:r>
      <w:r>
        <w:rPr>
          <w:rFonts w:eastAsia="Times New Roman" w:cs="Times New Roman"/>
          <w:b/>
          <w:sz w:val="28"/>
          <w:szCs w:val="28"/>
        </w:rPr>
        <w:t>51</w:t>
      </w:r>
      <w:r>
        <w:rPr>
          <w:rFonts w:eastAsia="Times New Roman" w:cs="Times New Roman"/>
          <w:sz w:val="28"/>
          <w:szCs w:val="28"/>
        </w:rPr>
        <w:t xml:space="preserve"> здобувач освіти - 30 000 (тридцять тисяч) гривень,</w:t>
      </w:r>
    </w:p>
    <w:p w:rsidR="00260F6E" w:rsidRDefault="006E6283">
      <w:pPr>
        <w:tabs>
          <w:tab w:val="left" w:pos="1020"/>
        </w:tabs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Ка</w:t>
      </w:r>
      <w:r>
        <w:rPr>
          <w:rFonts w:eastAsia="Times New Roman" w:cs="Times New Roman"/>
          <w:sz w:val="28"/>
          <w:szCs w:val="28"/>
        </w:rPr>
        <w:t xml:space="preserve">лениківський заклад загальної середньої освіти І-ІІІ ступенів Решетилівської міської ради -  </w:t>
      </w:r>
      <w:r>
        <w:rPr>
          <w:rFonts w:eastAsia="Times New Roman" w:cs="Times New Roman"/>
          <w:b/>
          <w:sz w:val="28"/>
          <w:szCs w:val="28"/>
        </w:rPr>
        <w:t>86</w:t>
      </w:r>
      <w:r>
        <w:rPr>
          <w:rFonts w:eastAsia="Times New Roman" w:cs="Times New Roman"/>
          <w:sz w:val="28"/>
          <w:szCs w:val="28"/>
        </w:rPr>
        <w:t xml:space="preserve"> здобувачів освіти - 45 000 (сорок п’ять тисяч) гривень,</w:t>
      </w:r>
    </w:p>
    <w:p w:rsidR="00260F6E" w:rsidRDefault="006E6283">
      <w:pPr>
        <w:tabs>
          <w:tab w:val="left" w:pos="1020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Малобакайський  заклад загальної середньої освіти І-ІІІ ступенів Решетилівської міської ради   - </w:t>
      </w:r>
      <w:r>
        <w:rPr>
          <w:rFonts w:eastAsia="Times New Roman" w:cs="Times New Roman"/>
          <w:b/>
          <w:sz w:val="28"/>
          <w:szCs w:val="28"/>
        </w:rPr>
        <w:t>84</w:t>
      </w:r>
      <w:r>
        <w:rPr>
          <w:rFonts w:eastAsia="Times New Roman" w:cs="Times New Roman"/>
          <w:sz w:val="28"/>
          <w:szCs w:val="28"/>
        </w:rPr>
        <w:t xml:space="preserve"> зд</w:t>
      </w:r>
      <w:r>
        <w:rPr>
          <w:rFonts w:eastAsia="Times New Roman" w:cs="Times New Roman"/>
          <w:sz w:val="28"/>
          <w:szCs w:val="28"/>
        </w:rPr>
        <w:t>обувачів освіти - 45 000 (сорок п’ять тисяч) гривень,</w:t>
      </w:r>
    </w:p>
    <w:p w:rsidR="00260F6E" w:rsidRDefault="006E6283">
      <w:pPr>
        <w:tabs>
          <w:tab w:val="left" w:pos="1020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Опорний заклад ,,Решетилівський ліцей ім. І.Л. Олійника Решетилівської міської ради”  - </w:t>
      </w:r>
      <w:r>
        <w:rPr>
          <w:rFonts w:eastAsia="Times New Roman" w:cs="Times New Roman"/>
          <w:b/>
          <w:sz w:val="28"/>
          <w:szCs w:val="28"/>
        </w:rPr>
        <w:t>752</w:t>
      </w:r>
      <w:r>
        <w:rPr>
          <w:rFonts w:eastAsia="Times New Roman" w:cs="Times New Roman"/>
          <w:sz w:val="28"/>
          <w:szCs w:val="28"/>
        </w:rPr>
        <w:t xml:space="preserve"> здобувачі освіти -  270 000 (двісті сімдесят тисяч) гривень,</w:t>
      </w:r>
    </w:p>
    <w:p w:rsidR="00260F6E" w:rsidRDefault="006E6283">
      <w:pPr>
        <w:tabs>
          <w:tab w:val="left" w:pos="1020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Остап’євський заклад загальної середньої осві</w:t>
      </w:r>
      <w:r>
        <w:rPr>
          <w:rFonts w:eastAsia="Times New Roman" w:cs="Times New Roman"/>
          <w:sz w:val="28"/>
          <w:szCs w:val="28"/>
        </w:rPr>
        <w:t xml:space="preserve">ти І-ІІІ ступенів Решетилівської міської ради  - </w:t>
      </w:r>
      <w:r>
        <w:rPr>
          <w:rFonts w:eastAsia="Times New Roman" w:cs="Times New Roman"/>
          <w:b/>
          <w:sz w:val="28"/>
          <w:szCs w:val="28"/>
        </w:rPr>
        <w:t>31</w:t>
      </w:r>
      <w:r>
        <w:rPr>
          <w:rFonts w:eastAsia="Times New Roman" w:cs="Times New Roman"/>
          <w:sz w:val="28"/>
          <w:szCs w:val="28"/>
        </w:rPr>
        <w:t xml:space="preserve"> здобувач освіти -  30 000 (тридцять тисяч) гривень,</w:t>
      </w:r>
    </w:p>
    <w:p w:rsidR="00260F6E" w:rsidRDefault="006E6283">
      <w:pPr>
        <w:tabs>
          <w:tab w:val="left" w:pos="1020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Покровський опорний заклад загальної середньої освіти І-ІІІ ступенів Решетилівської міської ради  - </w:t>
      </w:r>
      <w:r>
        <w:rPr>
          <w:rFonts w:eastAsia="Times New Roman" w:cs="Times New Roman"/>
          <w:b/>
          <w:sz w:val="28"/>
          <w:szCs w:val="28"/>
        </w:rPr>
        <w:t>187</w:t>
      </w:r>
      <w:r>
        <w:rPr>
          <w:rFonts w:eastAsia="Times New Roman" w:cs="Times New Roman"/>
          <w:sz w:val="28"/>
          <w:szCs w:val="28"/>
        </w:rPr>
        <w:t xml:space="preserve"> здобувачів освіти -  95 000 (дев’яносто п’ять </w:t>
      </w:r>
      <w:r>
        <w:rPr>
          <w:rFonts w:eastAsia="Times New Roman" w:cs="Times New Roman"/>
          <w:sz w:val="28"/>
          <w:szCs w:val="28"/>
        </w:rPr>
        <w:t>тисяч) гривень,</w:t>
      </w:r>
    </w:p>
    <w:p w:rsidR="00260F6E" w:rsidRDefault="006E6283">
      <w:pPr>
        <w:tabs>
          <w:tab w:val="left" w:pos="1020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Піщанський заклад загальної середньої освіти І-ІІІ ступенів  ім. Л.М. Дудки Решетилівської міської ради  -</w:t>
      </w:r>
      <w:r>
        <w:rPr>
          <w:rFonts w:eastAsia="Times New Roman" w:cs="Times New Roman"/>
          <w:b/>
          <w:sz w:val="28"/>
          <w:szCs w:val="28"/>
        </w:rPr>
        <w:t xml:space="preserve"> 96</w:t>
      </w:r>
      <w:r>
        <w:rPr>
          <w:rFonts w:eastAsia="Times New Roman" w:cs="Times New Roman"/>
          <w:sz w:val="28"/>
          <w:szCs w:val="28"/>
        </w:rPr>
        <w:t xml:space="preserve"> здобувачів освіти -  45 000 (сорок п’ять тисяч) гривень,</w:t>
      </w:r>
    </w:p>
    <w:p w:rsidR="00260F6E" w:rsidRDefault="006E6283">
      <w:pPr>
        <w:tabs>
          <w:tab w:val="left" w:pos="1020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Шевченківський  заклад загальної середньої освіти І-ІІІ ступенів ім. </w:t>
      </w:r>
      <w:r>
        <w:rPr>
          <w:rFonts w:eastAsia="Times New Roman" w:cs="Times New Roman"/>
          <w:sz w:val="28"/>
          <w:szCs w:val="28"/>
        </w:rPr>
        <w:t xml:space="preserve">академіка В.О. Пащенка Решетилівської міської ради - </w:t>
      </w:r>
      <w:r>
        <w:rPr>
          <w:rFonts w:eastAsia="Times New Roman" w:cs="Times New Roman"/>
          <w:b/>
          <w:sz w:val="28"/>
          <w:szCs w:val="28"/>
        </w:rPr>
        <w:t>93</w:t>
      </w:r>
      <w:r>
        <w:rPr>
          <w:rFonts w:eastAsia="Times New Roman" w:cs="Times New Roman"/>
          <w:sz w:val="28"/>
          <w:szCs w:val="28"/>
        </w:rPr>
        <w:t xml:space="preserve"> здобувачі освіти -   45 000 (сорок п’ять тисяч) гривень,</w:t>
      </w:r>
    </w:p>
    <w:p w:rsidR="00260F6E" w:rsidRDefault="006E6283">
      <w:pPr>
        <w:tabs>
          <w:tab w:val="left" w:pos="1020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Глибокобалківський заклад загальної середньої освіти І-ІІ ступенів з дошкільним  підрозділом Решетилівської міської ради - </w:t>
      </w:r>
      <w:r>
        <w:rPr>
          <w:rFonts w:eastAsia="Times New Roman" w:cs="Times New Roman"/>
          <w:b/>
          <w:sz w:val="28"/>
          <w:szCs w:val="28"/>
        </w:rPr>
        <w:t>45</w:t>
      </w:r>
      <w:r>
        <w:rPr>
          <w:rFonts w:eastAsia="Times New Roman" w:cs="Times New Roman"/>
          <w:sz w:val="28"/>
          <w:szCs w:val="28"/>
        </w:rPr>
        <w:t xml:space="preserve"> здобувачів осві</w:t>
      </w:r>
      <w:r>
        <w:rPr>
          <w:rFonts w:eastAsia="Times New Roman" w:cs="Times New Roman"/>
          <w:sz w:val="28"/>
          <w:szCs w:val="28"/>
        </w:rPr>
        <w:t>ти - 30 000 (тридцять тисяч) гривень,</w:t>
      </w:r>
    </w:p>
    <w:p w:rsidR="00260F6E" w:rsidRDefault="006E6283">
      <w:pPr>
        <w:tabs>
          <w:tab w:val="left" w:pos="1020"/>
        </w:tabs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Кукобівська філія І-ІІ ступенів з дошкільним  підрозділом Покровського опорного закладу загальної середньої освіти І-ІІІ ступенів Решетилівської міської ради - </w:t>
      </w:r>
      <w:r>
        <w:rPr>
          <w:rFonts w:eastAsia="Times New Roman" w:cs="Times New Roman"/>
          <w:b/>
          <w:sz w:val="28"/>
          <w:szCs w:val="28"/>
        </w:rPr>
        <w:t>23</w:t>
      </w:r>
      <w:r>
        <w:rPr>
          <w:rFonts w:eastAsia="Times New Roman" w:cs="Times New Roman"/>
          <w:sz w:val="28"/>
          <w:szCs w:val="28"/>
        </w:rPr>
        <w:t xml:space="preserve"> здобувачі освіти - 30 000 (тридцять тисяч) гривень,</w:t>
      </w:r>
    </w:p>
    <w:p w:rsidR="00260F6E" w:rsidRDefault="006E6283">
      <w:pPr>
        <w:tabs>
          <w:tab w:val="left" w:pos="1020"/>
        </w:tabs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М’якеньківський заклад загальної середньої освіти І-ІІ ступенів з дошкільним підрозділом Решетилівської міської ради - </w:t>
      </w:r>
      <w:r>
        <w:rPr>
          <w:rFonts w:eastAsia="Times New Roman" w:cs="Times New Roman"/>
          <w:b/>
          <w:sz w:val="28"/>
          <w:szCs w:val="28"/>
        </w:rPr>
        <w:t>38</w:t>
      </w:r>
      <w:r>
        <w:rPr>
          <w:rFonts w:eastAsia="Times New Roman" w:cs="Times New Roman"/>
          <w:sz w:val="28"/>
          <w:szCs w:val="28"/>
        </w:rPr>
        <w:t xml:space="preserve"> здобувачів освіти - 30 000 (тридцять тисяч) гривень,</w:t>
      </w:r>
    </w:p>
    <w:p w:rsidR="00260F6E" w:rsidRDefault="006E6283">
      <w:pPr>
        <w:tabs>
          <w:tab w:val="left" w:pos="1020"/>
        </w:tabs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- Новомихайлівський заклад загальної середньої освіти І-ІІ ступенів Решетилівсь</w:t>
      </w:r>
      <w:r>
        <w:rPr>
          <w:rFonts w:eastAsia="Times New Roman" w:cs="Times New Roman"/>
          <w:sz w:val="28"/>
          <w:szCs w:val="28"/>
        </w:rPr>
        <w:t xml:space="preserve">кої міської ради - </w:t>
      </w:r>
      <w:r>
        <w:rPr>
          <w:rFonts w:eastAsia="Times New Roman" w:cs="Times New Roman"/>
          <w:b/>
          <w:sz w:val="28"/>
          <w:szCs w:val="28"/>
        </w:rPr>
        <w:t>26</w:t>
      </w:r>
      <w:r>
        <w:rPr>
          <w:rFonts w:eastAsia="Times New Roman" w:cs="Times New Roman"/>
          <w:sz w:val="28"/>
          <w:szCs w:val="28"/>
        </w:rPr>
        <w:t xml:space="preserve"> здобувачів освіти - 30 000 (тридцять тисяч) гривень,</w:t>
      </w:r>
    </w:p>
    <w:p w:rsidR="00260F6E" w:rsidRDefault="006E6283">
      <w:pPr>
        <w:pStyle w:val="ac"/>
        <w:numPr>
          <w:ilvl w:val="0"/>
          <w:numId w:val="4"/>
        </w:numPr>
        <w:tabs>
          <w:tab w:val="left" w:pos="1020"/>
        </w:tabs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Потічанська філія І-ІІ ступенів з дошкільним підрозділом Опорного закладу ,,Реш</w:t>
      </w:r>
      <w:bookmarkStart w:id="0" w:name="_GoBack"/>
      <w:bookmarkEnd w:id="0"/>
      <w:r>
        <w:rPr>
          <w:rFonts w:eastAsia="Times New Roman" w:cs="Times New Roman"/>
          <w:sz w:val="28"/>
          <w:szCs w:val="28"/>
        </w:rPr>
        <w:t xml:space="preserve">етилівський ліцей ім. І.Л. Олійника Решетилівської міської ради” - </w:t>
      </w:r>
      <w:r>
        <w:rPr>
          <w:rFonts w:eastAsia="Times New Roman" w:cs="Times New Roman"/>
          <w:b/>
          <w:sz w:val="28"/>
          <w:szCs w:val="28"/>
        </w:rPr>
        <w:t>32</w:t>
      </w:r>
      <w:r>
        <w:rPr>
          <w:rFonts w:eastAsia="Times New Roman" w:cs="Times New Roman"/>
          <w:sz w:val="28"/>
          <w:szCs w:val="28"/>
        </w:rPr>
        <w:t xml:space="preserve"> здобувачі освіти - 30 000 (тридцять тисяч) гривень,</w:t>
      </w:r>
    </w:p>
    <w:p w:rsidR="00260F6E" w:rsidRDefault="006E6283">
      <w:pPr>
        <w:pStyle w:val="ac"/>
        <w:numPr>
          <w:ilvl w:val="0"/>
          <w:numId w:val="4"/>
        </w:numPr>
        <w:tabs>
          <w:tab w:val="left" w:pos="1020"/>
        </w:tabs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Федіївська філія І-ІІ ступенів Покровського опорного закладу загальної середньої освіти І-ІІІ ступенів Решетилівської міської ради - </w:t>
      </w:r>
      <w:r>
        <w:rPr>
          <w:rFonts w:eastAsia="Times New Roman" w:cs="Times New Roman"/>
          <w:b/>
          <w:sz w:val="28"/>
          <w:szCs w:val="28"/>
        </w:rPr>
        <w:t>28</w:t>
      </w:r>
      <w:r>
        <w:rPr>
          <w:rFonts w:eastAsia="Times New Roman" w:cs="Times New Roman"/>
          <w:sz w:val="28"/>
          <w:szCs w:val="28"/>
        </w:rPr>
        <w:t xml:space="preserve"> здобувачів освіти - 30 000 (тридцять тисяч) гривень.</w:t>
      </w:r>
    </w:p>
    <w:p w:rsidR="00260F6E" w:rsidRDefault="006E6283">
      <w:pPr>
        <w:numPr>
          <w:ilvl w:val="0"/>
          <w:numId w:val="3"/>
        </w:numPr>
        <w:tabs>
          <w:tab w:val="left" w:pos="1020"/>
        </w:tabs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Мінімальна кіл</w:t>
      </w:r>
      <w:r>
        <w:rPr>
          <w:rFonts w:eastAsia="Times New Roman" w:cs="Times New Roman"/>
          <w:sz w:val="28"/>
          <w:szCs w:val="28"/>
        </w:rPr>
        <w:t>ькість команд проєктів в кожному ЗЗСО: 2 команди проєктів, крім Опорний заклад ,,Решетилівський ліцей ім. І.Л. Олійника Решетилівської міської ради” - 5 команд проєктів (якщо є поділ на 3 проєкти в цьому ЗЗСО). Загальна кількість поданих проєктних заявок р</w:t>
      </w:r>
      <w:r>
        <w:rPr>
          <w:rFonts w:eastAsia="Times New Roman" w:cs="Times New Roman"/>
          <w:sz w:val="28"/>
          <w:szCs w:val="28"/>
        </w:rPr>
        <w:t xml:space="preserve">еалізація, яких планується в конкретному ЗЗСО має перевищувати кількість потенційних проєктів-переможців в даному ЗЗСО.   </w:t>
      </w:r>
    </w:p>
    <w:p w:rsidR="00260F6E" w:rsidRDefault="006E6283">
      <w:pPr>
        <w:numPr>
          <w:ilvl w:val="0"/>
          <w:numId w:val="3"/>
        </w:numPr>
        <w:tabs>
          <w:tab w:val="left" w:pos="1020"/>
        </w:tabs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Максимальна вартість одного </w:t>
      </w:r>
      <w:r>
        <w:rPr>
          <w:rFonts w:eastAsia="Times New Roman" w:cs="Times New Roman"/>
          <w:sz w:val="28"/>
          <w:szCs w:val="28"/>
        </w:rPr>
        <w:t>П</w:t>
      </w:r>
      <w:r>
        <w:rPr>
          <w:rFonts w:eastAsia="Times New Roman" w:cs="Times New Roman"/>
          <w:color w:val="000000"/>
          <w:sz w:val="28"/>
          <w:szCs w:val="28"/>
        </w:rPr>
        <w:t>ро</w:t>
      </w:r>
      <w:r>
        <w:rPr>
          <w:rFonts w:eastAsia="Times New Roman" w:cs="Times New Roman"/>
          <w:sz w:val="28"/>
          <w:szCs w:val="28"/>
        </w:rPr>
        <w:t>є</w:t>
      </w:r>
      <w:r>
        <w:rPr>
          <w:rFonts w:eastAsia="Times New Roman" w:cs="Times New Roman"/>
          <w:color w:val="000000"/>
          <w:sz w:val="28"/>
          <w:szCs w:val="28"/>
        </w:rPr>
        <w:t xml:space="preserve">кту: </w:t>
      </w:r>
      <w:r>
        <w:rPr>
          <w:rFonts w:eastAsia="Times New Roman" w:cs="Times New Roman"/>
          <w:sz w:val="28"/>
          <w:szCs w:val="28"/>
        </w:rPr>
        <w:t>дорівнює сумі коштів, виділеній на конкретний ЗЗСО, (або дорівнює сумі коштів, виділеній на конк</w:t>
      </w:r>
      <w:r>
        <w:rPr>
          <w:rFonts w:eastAsia="Times New Roman" w:cs="Times New Roman"/>
          <w:sz w:val="28"/>
          <w:szCs w:val="28"/>
        </w:rPr>
        <w:t xml:space="preserve">ретний ЗЗСО, крім Опорний заклад ,,Решетилівський ліцей ім. І.Л. Олійника Решетилівської міської ради” - 3 проєкти по 90 000 (дев’яносто тисяч) гривень),  </w:t>
      </w:r>
    </w:p>
    <w:p w:rsidR="00260F6E" w:rsidRDefault="006E6283">
      <w:pPr>
        <w:numPr>
          <w:ilvl w:val="0"/>
          <w:numId w:val="3"/>
        </w:numPr>
        <w:tabs>
          <w:tab w:val="left" w:pos="1020"/>
        </w:tabs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Кількість поданих проєктних заявок однією командою: 1 (одна).</w:t>
      </w:r>
    </w:p>
    <w:p w:rsidR="00260F6E" w:rsidRDefault="006E6283">
      <w:pPr>
        <w:numPr>
          <w:ilvl w:val="0"/>
          <w:numId w:val="3"/>
        </w:numPr>
        <w:tabs>
          <w:tab w:val="left" w:pos="1020"/>
        </w:tabs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Кількість голосів у кожного жителя гро</w:t>
      </w:r>
      <w:r>
        <w:rPr>
          <w:rFonts w:eastAsia="Times New Roman" w:cs="Times New Roman"/>
          <w:sz w:val="28"/>
          <w:szCs w:val="28"/>
        </w:rPr>
        <w:t>мади: 3 (три).</w:t>
      </w:r>
    </w:p>
    <w:p w:rsidR="00260F6E" w:rsidRDefault="006E6283">
      <w:pPr>
        <w:numPr>
          <w:ilvl w:val="0"/>
          <w:numId w:val="3"/>
        </w:numPr>
        <w:tabs>
          <w:tab w:val="left" w:pos="1020"/>
        </w:tabs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Категорії</w:t>
      </w:r>
      <w:r>
        <w:rPr>
          <w:rFonts w:eastAsia="Times New Roman" w:cs="Times New Roman"/>
          <w:color w:val="000000"/>
          <w:sz w:val="28"/>
          <w:szCs w:val="28"/>
        </w:rPr>
        <w:t xml:space="preserve"> про</w:t>
      </w:r>
      <w:r>
        <w:rPr>
          <w:rFonts w:eastAsia="Times New Roman" w:cs="Times New Roman"/>
          <w:sz w:val="28"/>
          <w:szCs w:val="28"/>
        </w:rPr>
        <w:t>є</w:t>
      </w:r>
      <w:r>
        <w:rPr>
          <w:rFonts w:eastAsia="Times New Roman" w:cs="Times New Roman"/>
          <w:color w:val="000000"/>
          <w:sz w:val="28"/>
          <w:szCs w:val="28"/>
        </w:rPr>
        <w:t>ктів:</w:t>
      </w:r>
    </w:p>
    <w:p w:rsidR="00260F6E" w:rsidRDefault="006E6283">
      <w:pPr>
        <w:numPr>
          <w:ilvl w:val="0"/>
          <w:numId w:val="2"/>
        </w:numPr>
        <w:tabs>
          <w:tab w:val="left" w:pos="1020"/>
        </w:tabs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Створення нового освітнього простору в школі та громаді</w:t>
      </w:r>
    </w:p>
    <w:p w:rsidR="00260F6E" w:rsidRDefault="006E6283">
      <w:pPr>
        <w:numPr>
          <w:ilvl w:val="0"/>
          <w:numId w:val="2"/>
        </w:numPr>
        <w:tabs>
          <w:tab w:val="left" w:pos="1020"/>
        </w:tabs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Фізична культура, спорт, здоров’я</w:t>
      </w:r>
    </w:p>
    <w:p w:rsidR="00260F6E" w:rsidRDefault="006E6283">
      <w:pPr>
        <w:numPr>
          <w:ilvl w:val="0"/>
          <w:numId w:val="2"/>
        </w:numPr>
        <w:tabs>
          <w:tab w:val="left" w:pos="1020"/>
        </w:tabs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Культура та мистецтво</w:t>
      </w:r>
    </w:p>
    <w:p w:rsidR="00260F6E" w:rsidRDefault="006E6283">
      <w:pPr>
        <w:numPr>
          <w:ilvl w:val="0"/>
          <w:numId w:val="2"/>
        </w:numPr>
        <w:tabs>
          <w:tab w:val="left" w:pos="1020"/>
        </w:tabs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Історія громади/рідного краю</w:t>
      </w:r>
    </w:p>
    <w:p w:rsidR="00260F6E" w:rsidRDefault="006E6283">
      <w:pPr>
        <w:numPr>
          <w:ilvl w:val="0"/>
          <w:numId w:val="2"/>
        </w:numPr>
        <w:tabs>
          <w:tab w:val="left" w:pos="1020"/>
        </w:tabs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Інноваційні технології</w:t>
      </w:r>
    </w:p>
    <w:p w:rsidR="00260F6E" w:rsidRDefault="006E6283">
      <w:pPr>
        <w:numPr>
          <w:ilvl w:val="0"/>
          <w:numId w:val="2"/>
        </w:numPr>
        <w:tabs>
          <w:tab w:val="left" w:pos="1020"/>
        </w:tabs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Екологія та захист навколишнього середовища</w:t>
      </w:r>
    </w:p>
    <w:p w:rsidR="00260F6E" w:rsidRDefault="006E6283">
      <w:pPr>
        <w:numPr>
          <w:ilvl w:val="0"/>
          <w:numId w:val="2"/>
        </w:numPr>
        <w:tabs>
          <w:tab w:val="left" w:pos="1020"/>
        </w:tabs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Рівні права -</w:t>
      </w:r>
      <w:r>
        <w:rPr>
          <w:rFonts w:eastAsia="Times New Roman" w:cs="Times New Roman"/>
          <w:sz w:val="28"/>
          <w:szCs w:val="28"/>
        </w:rPr>
        <w:t xml:space="preserve"> рівні можливості</w:t>
      </w:r>
    </w:p>
    <w:p w:rsidR="00260F6E" w:rsidRDefault="006E6283">
      <w:pPr>
        <w:numPr>
          <w:ilvl w:val="0"/>
          <w:numId w:val="2"/>
        </w:numPr>
        <w:tabs>
          <w:tab w:val="left" w:pos="1020"/>
        </w:tabs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Наука та просвіта</w:t>
      </w:r>
    </w:p>
    <w:p w:rsidR="00260F6E" w:rsidRDefault="006E6283">
      <w:pPr>
        <w:numPr>
          <w:ilvl w:val="0"/>
          <w:numId w:val="3"/>
        </w:numPr>
        <w:tabs>
          <w:tab w:val="left" w:pos="1020"/>
        </w:tabs>
        <w:ind w:left="0" w:firstLine="709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Терміни початку й завершення прийому про</w:t>
      </w:r>
      <w:r>
        <w:rPr>
          <w:rFonts w:eastAsia="Times New Roman" w:cs="Times New Roman"/>
          <w:sz w:val="28"/>
          <w:szCs w:val="28"/>
        </w:rPr>
        <w:t>є</w:t>
      </w:r>
      <w:r>
        <w:rPr>
          <w:rFonts w:eastAsia="Times New Roman" w:cs="Times New Roman"/>
          <w:color w:val="000000"/>
          <w:sz w:val="28"/>
          <w:szCs w:val="28"/>
        </w:rPr>
        <w:t>кт</w:t>
      </w:r>
      <w:r>
        <w:rPr>
          <w:rFonts w:eastAsia="Times New Roman" w:cs="Times New Roman"/>
          <w:sz w:val="28"/>
          <w:szCs w:val="28"/>
        </w:rPr>
        <w:t>них заявок</w:t>
      </w:r>
      <w:r>
        <w:rPr>
          <w:rFonts w:eastAsia="Times New Roman" w:cs="Times New Roman"/>
          <w:color w:val="000000"/>
          <w:sz w:val="28"/>
          <w:szCs w:val="28"/>
        </w:rPr>
        <w:t xml:space="preserve"> – </w:t>
      </w:r>
      <w:r>
        <w:rPr>
          <w:rFonts w:eastAsia="Times New Roman" w:cs="Times New Roman"/>
          <w:sz w:val="28"/>
          <w:szCs w:val="28"/>
        </w:rPr>
        <w:t xml:space="preserve">01 лютого </w:t>
      </w:r>
      <w:r>
        <w:rPr>
          <w:rFonts w:eastAsia="Times New Roman" w:cs="Times New Roman"/>
          <w:color w:val="000000"/>
          <w:sz w:val="28"/>
          <w:szCs w:val="28"/>
        </w:rPr>
        <w:t>- 01 березня</w:t>
      </w:r>
      <w:r>
        <w:rPr>
          <w:rFonts w:eastAsia="Times New Roman" w:cs="Times New Roman"/>
          <w:sz w:val="28"/>
          <w:szCs w:val="28"/>
        </w:rPr>
        <w:t xml:space="preserve"> 2022 року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260F6E" w:rsidRDefault="006E6283">
      <w:pPr>
        <w:numPr>
          <w:ilvl w:val="0"/>
          <w:numId w:val="3"/>
        </w:numPr>
        <w:tabs>
          <w:tab w:val="left" w:pos="1020"/>
        </w:tabs>
        <w:ind w:left="0"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Терміни проведення аналізу поданих проєктних заявок та їх доопрацювання командами</w:t>
      </w:r>
      <w:r>
        <w:rPr>
          <w:rFonts w:eastAsia="Times New Roman" w:cs="Times New Roman"/>
          <w:color w:val="000000"/>
          <w:sz w:val="28"/>
          <w:szCs w:val="28"/>
        </w:rPr>
        <w:t xml:space="preserve"> – </w:t>
      </w:r>
      <w:r>
        <w:rPr>
          <w:rFonts w:eastAsia="Times New Roman" w:cs="Times New Roman"/>
          <w:sz w:val="28"/>
          <w:szCs w:val="28"/>
        </w:rPr>
        <w:t>02 березня</w:t>
      </w:r>
      <w:r>
        <w:rPr>
          <w:rFonts w:eastAsia="Times New Roman" w:cs="Times New Roman"/>
          <w:color w:val="000000"/>
          <w:sz w:val="28"/>
          <w:szCs w:val="28"/>
        </w:rPr>
        <w:t xml:space="preserve"> - </w:t>
      </w:r>
      <w:r>
        <w:rPr>
          <w:rFonts w:eastAsia="Times New Roman" w:cs="Times New Roman"/>
          <w:sz w:val="28"/>
          <w:szCs w:val="28"/>
        </w:rPr>
        <w:t xml:space="preserve">31 березня </w:t>
      </w:r>
      <w:r>
        <w:rPr>
          <w:rFonts w:eastAsia="Times New Roman" w:cs="Times New Roman"/>
          <w:color w:val="000000"/>
          <w:sz w:val="28"/>
          <w:szCs w:val="28"/>
        </w:rPr>
        <w:t>202</w:t>
      </w:r>
      <w:r>
        <w:rPr>
          <w:rFonts w:eastAsia="Times New Roman" w:cs="Times New Roman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 xml:space="preserve"> року.</w:t>
      </w:r>
    </w:p>
    <w:p w:rsidR="00260F6E" w:rsidRDefault="006E6283">
      <w:pPr>
        <w:numPr>
          <w:ilvl w:val="0"/>
          <w:numId w:val="3"/>
        </w:numPr>
        <w:tabs>
          <w:tab w:val="left" w:pos="1020"/>
        </w:tabs>
        <w:ind w:left="0"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Терміни поч</w:t>
      </w:r>
      <w:r>
        <w:rPr>
          <w:rFonts w:eastAsia="Times New Roman" w:cs="Times New Roman"/>
          <w:sz w:val="28"/>
          <w:szCs w:val="28"/>
        </w:rPr>
        <w:t>атку і завершення голосування за Проєкти</w:t>
      </w:r>
      <w:r>
        <w:rPr>
          <w:rFonts w:eastAsia="Times New Roman" w:cs="Times New Roman"/>
          <w:color w:val="000000"/>
          <w:sz w:val="28"/>
          <w:szCs w:val="28"/>
        </w:rPr>
        <w:t xml:space="preserve"> – </w:t>
      </w:r>
      <w:r>
        <w:rPr>
          <w:rFonts w:eastAsia="Times New Roman" w:cs="Times New Roman"/>
          <w:sz w:val="28"/>
          <w:szCs w:val="28"/>
        </w:rPr>
        <w:t xml:space="preserve">01 квітня - 14 квітня </w:t>
      </w:r>
      <w:r>
        <w:rPr>
          <w:rFonts w:eastAsia="Times New Roman" w:cs="Times New Roman"/>
          <w:color w:val="000000"/>
          <w:sz w:val="28"/>
          <w:szCs w:val="28"/>
        </w:rPr>
        <w:t xml:space="preserve"> 2022 року.</w:t>
      </w:r>
    </w:p>
    <w:p w:rsidR="00260F6E" w:rsidRDefault="006E6283">
      <w:pPr>
        <w:numPr>
          <w:ilvl w:val="0"/>
          <w:numId w:val="3"/>
        </w:numPr>
        <w:tabs>
          <w:tab w:val="left" w:pos="1020"/>
        </w:tabs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Термін визначення про</w:t>
      </w:r>
      <w:r>
        <w:rPr>
          <w:rFonts w:eastAsia="Times New Roman" w:cs="Times New Roman"/>
          <w:sz w:val="28"/>
          <w:szCs w:val="28"/>
        </w:rPr>
        <w:t>є</w:t>
      </w:r>
      <w:r>
        <w:rPr>
          <w:rFonts w:eastAsia="Times New Roman" w:cs="Times New Roman"/>
          <w:color w:val="000000"/>
          <w:sz w:val="28"/>
          <w:szCs w:val="28"/>
        </w:rPr>
        <w:t xml:space="preserve">ктів-переможців – до </w:t>
      </w:r>
      <w:r>
        <w:rPr>
          <w:rFonts w:eastAsia="Times New Roman" w:cs="Times New Roman"/>
          <w:sz w:val="28"/>
          <w:szCs w:val="28"/>
        </w:rPr>
        <w:t>22</w:t>
      </w:r>
      <w:r>
        <w:rPr>
          <w:rFonts w:eastAsia="Times New Roman" w:cs="Times New Roman"/>
          <w:color w:val="000000"/>
          <w:sz w:val="28"/>
          <w:szCs w:val="28"/>
        </w:rPr>
        <w:t xml:space="preserve"> квітня 2022 року.</w:t>
      </w:r>
    </w:p>
    <w:p w:rsidR="00260F6E" w:rsidRDefault="006E6283">
      <w:pPr>
        <w:numPr>
          <w:ilvl w:val="0"/>
          <w:numId w:val="3"/>
        </w:numPr>
        <w:tabs>
          <w:tab w:val="left" w:pos="1020"/>
        </w:tabs>
        <w:ind w:left="0"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</w:t>
      </w:r>
      <w:r>
        <w:rPr>
          <w:rFonts w:eastAsia="Times New Roman" w:cs="Times New Roman"/>
          <w:color w:val="000000"/>
          <w:sz w:val="28"/>
          <w:szCs w:val="28"/>
        </w:rPr>
        <w:t xml:space="preserve">оз’яснення </w:t>
      </w:r>
      <w:r>
        <w:rPr>
          <w:rFonts w:eastAsia="Times New Roman" w:cs="Times New Roman"/>
          <w:sz w:val="28"/>
          <w:szCs w:val="28"/>
        </w:rPr>
        <w:t xml:space="preserve">категорій </w:t>
      </w:r>
      <w:r>
        <w:rPr>
          <w:rFonts w:eastAsia="Times New Roman" w:cs="Times New Roman"/>
          <w:color w:val="000000"/>
          <w:sz w:val="28"/>
          <w:szCs w:val="28"/>
        </w:rPr>
        <w:t>про</w:t>
      </w:r>
      <w:r>
        <w:rPr>
          <w:rFonts w:eastAsia="Times New Roman" w:cs="Times New Roman"/>
          <w:sz w:val="28"/>
          <w:szCs w:val="28"/>
        </w:rPr>
        <w:t>є</w:t>
      </w:r>
      <w:r>
        <w:rPr>
          <w:rFonts w:eastAsia="Times New Roman" w:cs="Times New Roman"/>
          <w:color w:val="000000"/>
          <w:sz w:val="28"/>
          <w:szCs w:val="28"/>
        </w:rPr>
        <w:t xml:space="preserve">ктів </w:t>
      </w:r>
      <w:r>
        <w:rPr>
          <w:rFonts w:eastAsia="Times New Roman" w:cs="Times New Roman"/>
          <w:sz w:val="28"/>
          <w:szCs w:val="28"/>
        </w:rPr>
        <w:t xml:space="preserve">- </w:t>
      </w:r>
      <w:r>
        <w:rPr>
          <w:rFonts w:eastAsia="Times New Roman" w:cs="Times New Roman"/>
          <w:color w:val="000000"/>
          <w:sz w:val="28"/>
          <w:szCs w:val="28"/>
        </w:rPr>
        <w:t>додат</w:t>
      </w:r>
      <w:r>
        <w:rPr>
          <w:rFonts w:eastAsia="Times New Roman" w:cs="Times New Roman"/>
          <w:sz w:val="28"/>
          <w:szCs w:val="28"/>
        </w:rPr>
        <w:t>ок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1</w:t>
      </w:r>
      <w:r>
        <w:rPr>
          <w:rFonts w:eastAsia="Times New Roman" w:cs="Times New Roman"/>
          <w:color w:val="000000"/>
          <w:sz w:val="28"/>
          <w:szCs w:val="28"/>
        </w:rPr>
        <w:t xml:space="preserve"> д</w:t>
      </w:r>
      <w:r>
        <w:rPr>
          <w:rFonts w:eastAsia="Times New Roman" w:cs="Times New Roman"/>
          <w:sz w:val="28"/>
          <w:szCs w:val="28"/>
        </w:rPr>
        <w:t>о Параметрів шкільного громадського бюджету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260F6E" w:rsidRDefault="006E6283">
      <w:pPr>
        <w:numPr>
          <w:ilvl w:val="0"/>
          <w:numId w:val="3"/>
        </w:numPr>
        <w:tabs>
          <w:tab w:val="left" w:pos="1020"/>
        </w:tabs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Прогнозний обсяг </w:t>
      </w:r>
      <w:r>
        <w:rPr>
          <w:rFonts w:eastAsia="Times New Roman" w:cs="Times New Roman"/>
          <w:sz w:val="28"/>
          <w:szCs w:val="28"/>
        </w:rPr>
        <w:t>загального бюджету конкурсу шкільних громадських проєктів на наступні за плановим роки:</w:t>
      </w:r>
    </w:p>
    <w:p w:rsidR="00260F6E" w:rsidRDefault="006E6283">
      <w:pPr>
        <w:tabs>
          <w:tab w:val="left" w:pos="1020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2023 - 500 тис.грн.;</w:t>
      </w:r>
    </w:p>
    <w:p w:rsidR="00260F6E" w:rsidRDefault="006E6283">
      <w:pPr>
        <w:tabs>
          <w:tab w:val="left" w:pos="1020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2024 - 500 тис. грн.</w:t>
      </w:r>
    </w:p>
    <w:p w:rsidR="00260F6E" w:rsidRDefault="00260F6E">
      <w:pPr>
        <w:tabs>
          <w:tab w:val="left" w:pos="1020"/>
        </w:tabs>
        <w:ind w:firstLine="709"/>
        <w:jc w:val="both"/>
        <w:rPr>
          <w:rFonts w:eastAsia="Times New Roman" w:cs="Times New Roman"/>
          <w:sz w:val="28"/>
          <w:szCs w:val="28"/>
        </w:rPr>
      </w:pPr>
    </w:p>
    <w:p w:rsidR="00260F6E" w:rsidRDefault="00260F6E">
      <w:pPr>
        <w:jc w:val="both"/>
        <w:rPr>
          <w:rFonts w:eastAsia="Times New Roman" w:cs="Times New Roman"/>
          <w:sz w:val="28"/>
          <w:szCs w:val="28"/>
        </w:rPr>
      </w:pPr>
    </w:p>
    <w:p w:rsidR="00260F6E" w:rsidRDefault="006E6283">
      <w:pPr>
        <w:ind w:firstLine="5953"/>
      </w:pPr>
      <w:r>
        <w:rPr>
          <w:rFonts w:eastAsia="Times New Roman" w:cs="Times New Roman"/>
          <w:sz w:val="28"/>
          <w:szCs w:val="28"/>
        </w:rPr>
        <w:lastRenderedPageBreak/>
        <w:t xml:space="preserve">Додаток 1 </w:t>
      </w:r>
    </w:p>
    <w:p w:rsidR="00260F6E" w:rsidRDefault="006E6283">
      <w:pPr>
        <w:ind w:firstLine="5953"/>
      </w:pPr>
      <w:r>
        <w:rPr>
          <w:rFonts w:eastAsia="Times New Roman" w:cs="Times New Roman"/>
          <w:sz w:val="28"/>
          <w:szCs w:val="28"/>
        </w:rPr>
        <w:t xml:space="preserve">до </w:t>
      </w:r>
      <w:r>
        <w:rPr>
          <w:rFonts w:eastAsia="Times New Roman"/>
          <w:sz w:val="28"/>
          <w:szCs w:val="28"/>
        </w:rPr>
        <w:t xml:space="preserve">Параметрів шкільного </w:t>
      </w:r>
    </w:p>
    <w:p w:rsidR="00260F6E" w:rsidRDefault="006E6283">
      <w:pPr>
        <w:ind w:firstLine="5953"/>
      </w:pPr>
      <w:r>
        <w:rPr>
          <w:rFonts w:eastAsia="Times New Roman"/>
          <w:sz w:val="28"/>
          <w:szCs w:val="28"/>
        </w:rPr>
        <w:t xml:space="preserve">громадського бюджету </w:t>
      </w:r>
    </w:p>
    <w:p w:rsidR="00260F6E" w:rsidRDefault="006E6283">
      <w:pPr>
        <w:ind w:firstLine="5953"/>
      </w:pPr>
      <w:r>
        <w:rPr>
          <w:rFonts w:eastAsia="Times New Roman"/>
          <w:sz w:val="28"/>
          <w:szCs w:val="28"/>
        </w:rPr>
        <w:t>Решетилівської міської ради</w:t>
      </w:r>
    </w:p>
    <w:p w:rsidR="00260F6E" w:rsidRDefault="006E6283">
      <w:pPr>
        <w:ind w:firstLine="5953"/>
      </w:pPr>
      <w:r>
        <w:rPr>
          <w:rFonts w:eastAsia="Times New Roman"/>
          <w:sz w:val="28"/>
          <w:szCs w:val="28"/>
        </w:rPr>
        <w:t>на 2022 рік</w:t>
      </w:r>
    </w:p>
    <w:p w:rsidR="00260F6E" w:rsidRDefault="006E6283">
      <w:pPr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</w:t>
      </w:r>
    </w:p>
    <w:p w:rsidR="00260F6E" w:rsidRDefault="00260F6E">
      <w:pPr>
        <w:jc w:val="right"/>
        <w:rPr>
          <w:rFonts w:eastAsia="Times New Roman" w:cs="Times New Roman"/>
          <w:b/>
          <w:sz w:val="28"/>
          <w:szCs w:val="28"/>
        </w:rPr>
      </w:pPr>
    </w:p>
    <w:p w:rsidR="00260F6E" w:rsidRDefault="006E6283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Роз’яснення до категорі</w:t>
      </w:r>
      <w:r>
        <w:rPr>
          <w:rFonts w:eastAsia="Times New Roman" w:cs="Times New Roman"/>
          <w:b/>
          <w:sz w:val="28"/>
          <w:szCs w:val="28"/>
        </w:rPr>
        <w:t>й Проєктів</w:t>
      </w:r>
    </w:p>
    <w:p w:rsidR="00260F6E" w:rsidRDefault="006E6283">
      <w:pPr>
        <w:numPr>
          <w:ilvl w:val="0"/>
          <w:numId w:val="1"/>
        </w:numPr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Створення нового освітнього простору в школі та громаді: </w:t>
      </w:r>
      <w:r>
        <w:rPr>
          <w:rFonts w:eastAsia="Times New Roman" w:cs="Times New Roman"/>
          <w:sz w:val="28"/>
          <w:szCs w:val="28"/>
        </w:rPr>
        <w:t xml:space="preserve">коворкінг (наприклад, для популяризації робітничих професій, STEM-освіти, шкільного соціального підприємництва тощо), молодіжні центри/хаби, зони дозвілля. </w:t>
      </w:r>
    </w:p>
    <w:p w:rsidR="00260F6E" w:rsidRDefault="006E6283">
      <w:pPr>
        <w:numPr>
          <w:ilvl w:val="0"/>
          <w:numId w:val="1"/>
        </w:num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Фізична культура, спорт, здоров</w:t>
      </w:r>
      <w:r>
        <w:rPr>
          <w:rFonts w:eastAsia="Times New Roman" w:cs="Times New Roman"/>
          <w:b/>
          <w:sz w:val="28"/>
          <w:szCs w:val="28"/>
        </w:rPr>
        <w:t xml:space="preserve">’я: </w:t>
      </w:r>
      <w:r>
        <w:rPr>
          <w:rFonts w:eastAsia="Times New Roman" w:cs="Times New Roman"/>
          <w:sz w:val="28"/>
          <w:szCs w:val="28"/>
        </w:rPr>
        <w:t>Проєкти, спрямовані на започаткування проведення фізкультурно-спортивних щорічних заходів або заходів з популяризації здорового способу життя, створення зон для зайняття фізкультурою, спортом та туризмом, іншими корисними для здоров’я та фізичного стан</w:t>
      </w:r>
      <w:r>
        <w:rPr>
          <w:rFonts w:eastAsia="Times New Roman" w:cs="Times New Roman"/>
          <w:sz w:val="28"/>
          <w:szCs w:val="28"/>
        </w:rPr>
        <w:t>у активностями.</w:t>
      </w:r>
    </w:p>
    <w:p w:rsidR="00260F6E" w:rsidRDefault="006E6283">
      <w:pPr>
        <w:numPr>
          <w:ilvl w:val="0"/>
          <w:numId w:val="1"/>
        </w:num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Культура та мистецтво:</w:t>
      </w:r>
      <w:r>
        <w:rPr>
          <w:rFonts w:eastAsia="Times New Roman" w:cs="Times New Roman"/>
          <w:sz w:val="28"/>
          <w:szCs w:val="28"/>
        </w:rPr>
        <w:t xml:space="preserve"> Проєкти, спрямовані на популяризацію та  розвиток творчості, культурне дозвілля та естетичний розвиток.</w:t>
      </w:r>
    </w:p>
    <w:p w:rsidR="00260F6E" w:rsidRDefault="006E6283">
      <w:pPr>
        <w:numPr>
          <w:ilvl w:val="0"/>
          <w:numId w:val="1"/>
        </w:num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Історія громади/рідного краю:</w:t>
      </w:r>
      <w:r>
        <w:rPr>
          <w:rFonts w:eastAsia="Times New Roman" w:cs="Times New Roman"/>
          <w:sz w:val="28"/>
          <w:szCs w:val="28"/>
        </w:rPr>
        <w:t xml:space="preserve"> Проєкти, спрямовані на підвищення обізнаності щодо історії громади та рідного краю </w:t>
      </w:r>
      <w:r>
        <w:rPr>
          <w:rFonts w:eastAsia="Times New Roman" w:cs="Times New Roman"/>
          <w:sz w:val="28"/>
          <w:szCs w:val="28"/>
        </w:rPr>
        <w:t xml:space="preserve">(наприклад, музеї, експозиції, створення історичного гуртка). </w:t>
      </w:r>
    </w:p>
    <w:p w:rsidR="00260F6E" w:rsidRDefault="006E6283">
      <w:pPr>
        <w:numPr>
          <w:ilvl w:val="0"/>
          <w:numId w:val="1"/>
        </w:num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Інноваційні технології:</w:t>
      </w:r>
      <w:r>
        <w:rPr>
          <w:rFonts w:eastAsia="Times New Roman" w:cs="Times New Roman"/>
          <w:sz w:val="28"/>
          <w:szCs w:val="28"/>
        </w:rPr>
        <w:t xml:space="preserve"> Проєкти, спрямовані на популяризацію інноваційних технологій (зокрема STEM, програмування застосунків).</w:t>
      </w:r>
    </w:p>
    <w:p w:rsidR="00260F6E" w:rsidRDefault="006E6283">
      <w:pPr>
        <w:numPr>
          <w:ilvl w:val="0"/>
          <w:numId w:val="1"/>
        </w:num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Екологія та захист навколишнього середовища:</w:t>
      </w:r>
      <w:r>
        <w:rPr>
          <w:rFonts w:eastAsia="Times New Roman" w:cs="Times New Roman"/>
          <w:sz w:val="28"/>
          <w:szCs w:val="28"/>
        </w:rPr>
        <w:t xml:space="preserve"> Проєкти екологічного</w:t>
      </w:r>
      <w:r>
        <w:rPr>
          <w:rFonts w:eastAsia="Times New Roman" w:cs="Times New Roman"/>
          <w:sz w:val="28"/>
          <w:szCs w:val="28"/>
        </w:rPr>
        <w:t xml:space="preserve"> спрямування (з популяризації свідомого споживання, поводження з побутовими відходами, енергозбереження, захисту тварин, тощо).</w:t>
      </w:r>
    </w:p>
    <w:p w:rsidR="00260F6E" w:rsidRDefault="006E6283">
      <w:pPr>
        <w:numPr>
          <w:ilvl w:val="0"/>
          <w:numId w:val="1"/>
        </w:num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Рівні права - рівні можливості:</w:t>
      </w:r>
      <w:r>
        <w:rPr>
          <w:rFonts w:eastAsia="Times New Roman" w:cs="Times New Roman"/>
          <w:sz w:val="28"/>
          <w:szCs w:val="28"/>
        </w:rPr>
        <w:t xml:space="preserve"> Проєкти, спрямовані на підвищення обізнаності щодо прав людини та демократії, зокрема відповідал</w:t>
      </w:r>
      <w:r>
        <w:rPr>
          <w:rFonts w:eastAsia="Times New Roman" w:cs="Times New Roman"/>
          <w:sz w:val="28"/>
          <w:szCs w:val="28"/>
        </w:rPr>
        <w:t>ьного громадянства, інклюзії  (наприклад, з толерантного ставлення до людей з інвалідністю, представників різних етнічних та інших груп, протидія булінгу, розвиток емпатії, зокрема до людей, які потрапили в скрутні життєві обставини, активностей, що сприяє</w:t>
      </w:r>
      <w:r>
        <w:rPr>
          <w:rFonts w:eastAsia="Times New Roman" w:cs="Times New Roman"/>
          <w:sz w:val="28"/>
          <w:szCs w:val="28"/>
        </w:rPr>
        <w:t xml:space="preserve"> більшій доступності шкіл та інших об’єктів інфраструктури громади для людей з інвалідністю тощо).</w:t>
      </w:r>
    </w:p>
    <w:p w:rsidR="00260F6E" w:rsidRDefault="006E6283">
      <w:pPr>
        <w:numPr>
          <w:ilvl w:val="0"/>
          <w:numId w:val="1"/>
        </w:num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Наука та просвіта: </w:t>
      </w:r>
      <w:r>
        <w:rPr>
          <w:rFonts w:eastAsia="Times New Roman" w:cs="Times New Roman"/>
          <w:sz w:val="28"/>
          <w:szCs w:val="28"/>
        </w:rPr>
        <w:t>Проєкти, спрямовані на популяризацію науково-дослідницької діяльності (наприклад, створення гуртків, проведення науково-просвітницьких акт</w:t>
      </w:r>
      <w:r>
        <w:rPr>
          <w:rFonts w:eastAsia="Times New Roman" w:cs="Times New Roman"/>
          <w:sz w:val="28"/>
          <w:szCs w:val="28"/>
        </w:rPr>
        <w:t xml:space="preserve">ивностей.   </w:t>
      </w:r>
    </w:p>
    <w:p w:rsidR="00260F6E" w:rsidRDefault="00260F6E">
      <w:pPr>
        <w:jc w:val="both"/>
        <w:rPr>
          <w:rFonts w:eastAsia="Times New Roman" w:cs="Times New Roman"/>
          <w:sz w:val="28"/>
          <w:szCs w:val="28"/>
        </w:rPr>
      </w:pPr>
    </w:p>
    <w:p w:rsidR="00260F6E" w:rsidRDefault="00260F6E">
      <w:pPr>
        <w:pStyle w:val="Standard"/>
        <w:tabs>
          <w:tab w:val="left" w:pos="7080"/>
        </w:tabs>
        <w:rPr>
          <w:rFonts w:cs="Times New Roman"/>
          <w:color w:val="000000"/>
        </w:rPr>
      </w:pPr>
    </w:p>
    <w:p w:rsidR="00260F6E" w:rsidRDefault="00260F6E">
      <w:pPr>
        <w:pStyle w:val="Standard"/>
        <w:tabs>
          <w:tab w:val="left" w:pos="7080"/>
        </w:tabs>
      </w:pPr>
    </w:p>
    <w:sectPr w:rsidR="00260F6E" w:rsidSect="00260F6E">
      <w:pgSz w:w="11906" w:h="16838"/>
      <w:pgMar w:top="1134" w:right="567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00000000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6740B"/>
    <w:multiLevelType w:val="multilevel"/>
    <w:tmpl w:val="30F2FCD8"/>
    <w:lvl w:ilvl="0">
      <w:start w:val="1"/>
      <w:numFmt w:val="decimal"/>
      <w:lvlText w:val="%1."/>
      <w:lvlJc w:val="left"/>
      <w:pPr>
        <w:ind w:left="1440" w:hanging="360"/>
      </w:pPr>
      <w:rPr>
        <w:sz w:val="28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30D35090"/>
    <w:multiLevelType w:val="multilevel"/>
    <w:tmpl w:val="CB3695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B8261DF"/>
    <w:multiLevelType w:val="multilevel"/>
    <w:tmpl w:val="D466068C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>
    <w:nsid w:val="5CA97BC6"/>
    <w:multiLevelType w:val="multilevel"/>
    <w:tmpl w:val="DB468C26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b/>
        <w:sz w:val="28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nsid w:val="7F855B82"/>
    <w:multiLevelType w:val="multilevel"/>
    <w:tmpl w:val="92287D3E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8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260F6E"/>
    <w:rsid w:val="00260F6E"/>
    <w:rsid w:val="006E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oto Sans CJK SC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6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13pt">
    <w:name w:val="Body text (4) + 13 pt"/>
    <w:qFormat/>
    <w:rsid w:val="00260F6E"/>
    <w:rPr>
      <w:rFonts w:ascii="Times New Roman" w:hAnsi="Times New Roman" w:cs="Times New Roman"/>
      <w:spacing w:val="0"/>
      <w:sz w:val="26"/>
      <w:szCs w:val="26"/>
    </w:rPr>
  </w:style>
  <w:style w:type="character" w:styleId="a3">
    <w:name w:val="Strong"/>
    <w:basedOn w:val="a0"/>
    <w:uiPriority w:val="22"/>
    <w:qFormat/>
    <w:rsid w:val="00E5587C"/>
    <w:rPr>
      <w:b/>
      <w:bCs/>
    </w:rPr>
  </w:style>
  <w:style w:type="paragraph" w:customStyle="1" w:styleId="a4">
    <w:name w:val="Заголовок"/>
    <w:basedOn w:val="a"/>
    <w:next w:val="a5"/>
    <w:qFormat/>
    <w:rsid w:val="00260F6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rsid w:val="00260F6E"/>
    <w:pPr>
      <w:spacing w:after="140" w:line="276" w:lineRule="auto"/>
    </w:pPr>
  </w:style>
  <w:style w:type="paragraph" w:styleId="a6">
    <w:name w:val="List"/>
    <w:basedOn w:val="a5"/>
    <w:rsid w:val="00260F6E"/>
  </w:style>
  <w:style w:type="paragraph" w:customStyle="1" w:styleId="Caption">
    <w:name w:val="Caption"/>
    <w:basedOn w:val="a"/>
    <w:qFormat/>
    <w:rsid w:val="00260F6E"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rsid w:val="00260F6E"/>
    <w:pPr>
      <w:suppressLineNumbers/>
    </w:pPr>
    <w:rPr>
      <w:rFonts w:cs="Arial"/>
    </w:rPr>
  </w:style>
  <w:style w:type="paragraph" w:styleId="a8">
    <w:name w:val="Title"/>
    <w:basedOn w:val="a"/>
    <w:next w:val="a5"/>
    <w:qFormat/>
    <w:rsid w:val="00260F6E"/>
    <w:pPr>
      <w:keepNext/>
      <w:spacing w:before="240" w:after="120"/>
    </w:pPr>
    <w:rPr>
      <w:sz w:val="28"/>
      <w:szCs w:val="28"/>
    </w:rPr>
  </w:style>
  <w:style w:type="paragraph" w:styleId="a9">
    <w:name w:val="caption"/>
    <w:basedOn w:val="a"/>
    <w:qFormat/>
    <w:rsid w:val="00260F6E"/>
    <w:pPr>
      <w:suppressLineNumbers/>
      <w:spacing w:before="120" w:after="120"/>
    </w:pPr>
    <w:rPr>
      <w:i/>
      <w:iCs/>
    </w:rPr>
  </w:style>
  <w:style w:type="paragraph" w:customStyle="1" w:styleId="1">
    <w:name w:val="Заголовок1"/>
    <w:basedOn w:val="a"/>
    <w:next w:val="a5"/>
    <w:qFormat/>
    <w:rsid w:val="00260F6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0">
    <w:name w:val="Указатель1"/>
    <w:basedOn w:val="a"/>
    <w:qFormat/>
    <w:rsid w:val="00260F6E"/>
    <w:pPr>
      <w:suppressLineNumbers/>
    </w:pPr>
    <w:rPr>
      <w:rFonts w:cs="Arial Unicode MS"/>
    </w:rPr>
  </w:style>
  <w:style w:type="paragraph" w:customStyle="1" w:styleId="aa">
    <w:name w:val="Покажчик"/>
    <w:basedOn w:val="a"/>
    <w:qFormat/>
    <w:rsid w:val="00260F6E"/>
    <w:pPr>
      <w:suppressLineNumbers/>
    </w:pPr>
  </w:style>
  <w:style w:type="paragraph" w:customStyle="1" w:styleId="ab">
    <w:name w:val="Верхний и нижний колонтитулы"/>
    <w:basedOn w:val="a"/>
    <w:qFormat/>
    <w:rsid w:val="00260F6E"/>
  </w:style>
  <w:style w:type="paragraph" w:customStyle="1" w:styleId="Header">
    <w:name w:val="Header"/>
    <w:basedOn w:val="a"/>
    <w:rsid w:val="00260F6E"/>
    <w:pPr>
      <w:suppressLineNumbers/>
      <w:tabs>
        <w:tab w:val="center" w:pos="4819"/>
        <w:tab w:val="right" w:pos="9638"/>
      </w:tabs>
    </w:pPr>
  </w:style>
  <w:style w:type="paragraph" w:styleId="ac">
    <w:name w:val="List Paragraph"/>
    <w:basedOn w:val="a"/>
    <w:qFormat/>
    <w:rsid w:val="00260F6E"/>
    <w:pPr>
      <w:ind w:left="720"/>
      <w:contextualSpacing/>
    </w:pPr>
  </w:style>
  <w:style w:type="paragraph" w:customStyle="1" w:styleId="Bodytext4">
    <w:name w:val="Body text (4)"/>
    <w:basedOn w:val="a"/>
    <w:qFormat/>
    <w:rsid w:val="00260F6E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d">
    <w:name w:val="Вміст таблиці"/>
    <w:basedOn w:val="a"/>
    <w:qFormat/>
    <w:rsid w:val="00260F6E"/>
    <w:pPr>
      <w:suppressLineNumbers/>
    </w:pPr>
  </w:style>
  <w:style w:type="paragraph" w:customStyle="1" w:styleId="ae">
    <w:name w:val="Заголовок таблиці"/>
    <w:basedOn w:val="ad"/>
    <w:qFormat/>
    <w:rsid w:val="00260F6E"/>
    <w:pPr>
      <w:jc w:val="center"/>
    </w:pPr>
    <w:rPr>
      <w:b/>
      <w:bCs/>
    </w:rPr>
  </w:style>
  <w:style w:type="paragraph" w:customStyle="1" w:styleId="Standard">
    <w:name w:val="Standard"/>
    <w:qFormat/>
    <w:rsid w:val="00E04AFF"/>
    <w:pPr>
      <w:widowControl w:val="0"/>
      <w:suppressAutoHyphens/>
      <w:textAlignment w:val="baseline"/>
    </w:pPr>
    <w:rPr>
      <w:rFonts w:eastAsia="Andale Sans UI" w:cs="Tahoma"/>
      <w:color w:val="00000A"/>
      <w:sz w:val="24"/>
      <w:lang w:bidi="ar-SA"/>
    </w:rPr>
  </w:style>
  <w:style w:type="paragraph" w:styleId="af">
    <w:name w:val="No Spacing"/>
    <w:uiPriority w:val="1"/>
    <w:qFormat/>
    <w:rsid w:val="0025019E"/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1100</Words>
  <Characters>6274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WIN7XP</cp:lastModifiedBy>
  <cp:revision>16</cp:revision>
  <cp:lastPrinted>2022-01-28T12:56:00Z</cp:lastPrinted>
  <dcterms:created xsi:type="dcterms:W3CDTF">2022-01-14T14:17:00Z</dcterms:created>
  <dcterms:modified xsi:type="dcterms:W3CDTF">2022-01-28T12:57:00Z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