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76" w:rsidRPr="00D949D7" w:rsidRDefault="00FF3176">
      <w:pPr>
        <w:rPr>
          <w:b/>
          <w:bCs/>
          <w:sz w:val="28"/>
          <w:szCs w:val="28"/>
          <w:lang w:eastAsia="ru-RU"/>
        </w:rPr>
      </w:pPr>
    </w:p>
    <w:tbl>
      <w:tblPr>
        <w:tblW w:w="5310" w:type="dxa"/>
        <w:tblInd w:w="4503" w:type="dxa"/>
        <w:tblLook w:val="0000" w:firstRow="0" w:lastRow="0" w:firstColumn="0" w:lastColumn="0" w:noHBand="0" w:noVBand="0"/>
      </w:tblPr>
      <w:tblGrid>
        <w:gridCol w:w="5310"/>
      </w:tblGrid>
      <w:tr w:rsidR="00D949D7" w:rsidRPr="00D949D7" w:rsidTr="00C60FB6">
        <w:trPr>
          <w:trHeight w:val="337"/>
        </w:trPr>
        <w:tc>
          <w:tcPr>
            <w:tcW w:w="5310" w:type="dxa"/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rPr>
                <w:color w:val="auto"/>
              </w:rPr>
            </w:pPr>
            <w:r w:rsidRPr="00D949D7">
              <w:rPr>
                <w:b/>
                <w:bCs/>
                <w:color w:val="auto"/>
                <w:sz w:val="28"/>
                <w:szCs w:val="28"/>
              </w:rPr>
              <w:t xml:space="preserve">Додаток </w:t>
            </w:r>
          </w:p>
        </w:tc>
      </w:tr>
      <w:tr w:rsidR="00D949D7" w:rsidRPr="00D949D7" w:rsidTr="00C60FB6">
        <w:trPr>
          <w:trHeight w:val="338"/>
        </w:trPr>
        <w:tc>
          <w:tcPr>
            <w:tcW w:w="5310" w:type="dxa"/>
            <w:shd w:val="clear" w:color="auto" w:fill="auto"/>
          </w:tcPr>
          <w:p w:rsidR="00FF3176" w:rsidRPr="00D949D7" w:rsidRDefault="00C60FB6" w:rsidP="00C60FB6">
            <w:pPr>
              <w:pStyle w:val="Standard"/>
              <w:snapToGrid w:val="0"/>
              <w:ind w:left="21" w:hanging="21"/>
              <w:jc w:val="both"/>
              <w:rPr>
                <w:color w:val="auto"/>
              </w:rPr>
            </w:pPr>
            <w:r w:rsidRPr="00D949D7">
              <w:rPr>
                <w:color w:val="auto"/>
                <w:sz w:val="28"/>
                <w:szCs w:val="28"/>
              </w:rPr>
              <w:t>до рішення Решетилівської міської ради</w:t>
            </w:r>
            <w:r w:rsidRPr="00D949D7">
              <w:rPr>
                <w:color w:val="auto"/>
                <w:sz w:val="28"/>
                <w:szCs w:val="28"/>
              </w:rPr>
              <w:t xml:space="preserve"> </w:t>
            </w:r>
            <w:r w:rsidR="00D949D7" w:rsidRPr="00D949D7">
              <w:rPr>
                <w:color w:val="auto"/>
                <w:sz w:val="28"/>
                <w:szCs w:val="28"/>
              </w:rPr>
              <w:t>восьмого</w:t>
            </w:r>
            <w:r w:rsidRPr="00D949D7">
              <w:rPr>
                <w:color w:val="auto"/>
                <w:sz w:val="28"/>
                <w:szCs w:val="28"/>
              </w:rPr>
              <w:t xml:space="preserve"> </w:t>
            </w:r>
            <w:r w:rsidRPr="00D949D7">
              <w:rPr>
                <w:color w:val="auto"/>
                <w:sz w:val="28"/>
                <w:szCs w:val="28"/>
              </w:rPr>
              <w:t>скликання</w:t>
            </w:r>
          </w:p>
        </w:tc>
      </w:tr>
      <w:tr w:rsidR="00D949D7" w:rsidRPr="00D949D7" w:rsidTr="00C60FB6">
        <w:trPr>
          <w:trHeight w:val="203"/>
        </w:trPr>
        <w:tc>
          <w:tcPr>
            <w:tcW w:w="5310" w:type="dxa"/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both"/>
              <w:rPr>
                <w:color w:val="auto"/>
              </w:rPr>
            </w:pPr>
            <w:r w:rsidRPr="00D949D7">
              <w:rPr>
                <w:bCs/>
                <w:color w:val="auto"/>
                <w:sz w:val="28"/>
                <w:szCs w:val="28"/>
              </w:rPr>
              <w:t xml:space="preserve">від </w:t>
            </w:r>
            <w:r w:rsidRPr="00D949D7">
              <w:rPr>
                <w:bCs/>
                <w:color w:val="auto"/>
                <w:sz w:val="28"/>
                <w:szCs w:val="28"/>
              </w:rPr>
              <w:t>26</w:t>
            </w:r>
            <w:r w:rsidRPr="00D949D7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D949D7">
              <w:rPr>
                <w:bCs/>
                <w:color w:val="auto"/>
                <w:sz w:val="28"/>
                <w:szCs w:val="28"/>
              </w:rPr>
              <w:t xml:space="preserve">січня </w:t>
            </w:r>
            <w:r w:rsidRPr="00D949D7">
              <w:rPr>
                <w:bCs/>
                <w:color w:val="auto"/>
                <w:sz w:val="28"/>
                <w:szCs w:val="28"/>
              </w:rPr>
              <w:t>2022 року № 991-18-</w:t>
            </w:r>
            <w:r w:rsidRPr="00D949D7">
              <w:rPr>
                <w:bCs/>
                <w:color w:val="auto"/>
                <w:sz w:val="28"/>
                <w:szCs w:val="28"/>
              </w:rPr>
              <w:t>VIII</w:t>
            </w:r>
          </w:p>
          <w:p w:rsidR="00FF3176" w:rsidRPr="00D949D7" w:rsidRDefault="00C60FB6">
            <w:pPr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D949D7">
              <w:rPr>
                <w:bCs/>
                <w:color w:val="auto"/>
                <w:sz w:val="28"/>
                <w:szCs w:val="28"/>
              </w:rPr>
              <w:t>(18 позачергова сесія)</w:t>
            </w:r>
          </w:p>
        </w:tc>
      </w:tr>
    </w:tbl>
    <w:p w:rsidR="00FF3176" w:rsidRPr="00D949D7" w:rsidRDefault="00FF3176">
      <w:pPr>
        <w:jc w:val="center"/>
        <w:rPr>
          <w:sz w:val="28"/>
          <w:szCs w:val="28"/>
        </w:rPr>
      </w:pPr>
    </w:p>
    <w:p w:rsidR="00FF3176" w:rsidRPr="00D949D7" w:rsidRDefault="00C60FB6">
      <w:pPr>
        <w:jc w:val="center"/>
        <w:rPr>
          <w:sz w:val="28"/>
          <w:szCs w:val="28"/>
        </w:rPr>
      </w:pPr>
      <w:r w:rsidRPr="00D949D7">
        <w:rPr>
          <w:sz w:val="28"/>
          <w:szCs w:val="28"/>
        </w:rPr>
        <w:t xml:space="preserve">Паспорт </w:t>
      </w:r>
    </w:p>
    <w:p w:rsidR="00FF3176" w:rsidRPr="00D949D7" w:rsidRDefault="00C60FB6">
      <w:pPr>
        <w:jc w:val="center"/>
        <w:rPr>
          <w:sz w:val="28"/>
          <w:szCs w:val="28"/>
        </w:rPr>
      </w:pPr>
      <w:r w:rsidRPr="00D949D7">
        <w:rPr>
          <w:bCs/>
          <w:sz w:val="28"/>
          <w:szCs w:val="28"/>
        </w:rPr>
        <w:t xml:space="preserve">Програми забезпечення </w:t>
      </w:r>
      <w:r w:rsidRPr="00D949D7">
        <w:rPr>
          <w:sz w:val="28"/>
          <w:szCs w:val="28"/>
        </w:rPr>
        <w:t xml:space="preserve">містобудівною документацією населених пунктів Решетилівської міської ради на 2019 – 2025 </w:t>
      </w:r>
      <w:r w:rsidRPr="00D949D7">
        <w:rPr>
          <w:sz w:val="28"/>
          <w:szCs w:val="28"/>
        </w:rPr>
        <w:t>роки</w:t>
      </w:r>
    </w:p>
    <w:tbl>
      <w:tblPr>
        <w:tblW w:w="9639" w:type="dxa"/>
        <w:tblInd w:w="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1. Ініціатор розробки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Відділ архітектури та містобудування 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FF317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3. Розробник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Відділ архітектури та містобудування 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949D7"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D949D7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5.Учасники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Відділ архітектури та 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6. Відповідальний виконавець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Відділ архітектури та містобудування 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7. Головні розпорядники коштів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8. Термін реалізації програми</w:t>
            </w:r>
          </w:p>
          <w:p w:rsidR="00FF3176" w:rsidRPr="00D949D7" w:rsidRDefault="00C60FB6" w:rsidP="00D949D7">
            <w:pPr>
              <w:pStyle w:val="Standard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8.1. Етапи виконання програми</w:t>
            </w:r>
          </w:p>
          <w:p w:rsidR="00FF3176" w:rsidRPr="00D949D7" w:rsidRDefault="00FF3176" w:rsidP="00D949D7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snapToGrid w:val="0"/>
              <w:jc w:val="center"/>
            </w:pPr>
            <w:r w:rsidRPr="00D949D7">
              <w:rPr>
                <w:color w:val="000000"/>
                <w:sz w:val="28"/>
                <w:szCs w:val="28"/>
              </w:rPr>
              <w:t>2025 рік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І етап</w:t>
            </w:r>
            <w:r w:rsidRPr="00D949D7">
              <w:rPr>
                <w:color w:val="000000"/>
                <w:sz w:val="28"/>
                <w:szCs w:val="28"/>
              </w:rPr>
              <w:t xml:space="preserve"> – 2019 рік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ІІ етап – 2020 рік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ІІІ етап – 2021 рік</w:t>
            </w:r>
          </w:p>
          <w:p w:rsidR="00FF3176" w:rsidRPr="00D949D7" w:rsidRDefault="00C60FB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ІV етап - 2022 – 2025 рік</w:t>
            </w:r>
          </w:p>
        </w:tc>
      </w:tr>
      <w:tr w:rsidR="00FF3176" w:rsidRPr="00D949D7" w:rsidTr="00C60FB6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9. Перелік бюджетів, які беруть участь у виконанні програми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C60FB6">
            <w:pPr>
              <w:pStyle w:val="Standard"/>
              <w:ind w:left="142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Міські бюджети всіх рівнів, державний бюджет, Інші джерела фінансування не заборонені законодавством</w:t>
            </w:r>
          </w:p>
        </w:tc>
      </w:tr>
      <w:tr w:rsidR="00FF3176" w:rsidRPr="00D949D7" w:rsidTr="00C60FB6">
        <w:trPr>
          <w:trHeight w:val="350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3176" w:rsidRPr="00D949D7" w:rsidRDefault="00C60FB6" w:rsidP="00D949D7">
            <w:pPr>
              <w:pStyle w:val="Standard"/>
              <w:snapToGrid w:val="0"/>
              <w:rPr>
                <w:color w:val="8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10. Загальний </w:t>
            </w:r>
            <w:r w:rsidRPr="00D949D7">
              <w:rPr>
                <w:color w:val="000000"/>
                <w:sz w:val="28"/>
                <w:szCs w:val="28"/>
              </w:rPr>
              <w:t>обсяг фінансових ресурсів, необхідних для реалізації програми, усього:</w:t>
            </w:r>
          </w:p>
          <w:p w:rsidR="00FF3176" w:rsidRPr="00D949D7" w:rsidRDefault="00FF3176" w:rsidP="00D949D7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F3176" w:rsidRPr="00D949D7" w:rsidRDefault="00FF3176" w:rsidP="00D949D7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sz w:val="28"/>
                <w:szCs w:val="28"/>
              </w:rPr>
            </w:pPr>
          </w:p>
          <w:p w:rsidR="00FF3176" w:rsidRPr="00D949D7" w:rsidRDefault="00FF3176" w:rsidP="00D949D7">
            <w:pPr>
              <w:pStyle w:val="Standard"/>
              <w:rPr>
                <w:sz w:val="28"/>
                <w:szCs w:val="28"/>
              </w:rPr>
            </w:pPr>
          </w:p>
          <w:p w:rsidR="00FF3176" w:rsidRPr="00D949D7" w:rsidRDefault="00C60FB6" w:rsidP="00D949D7">
            <w:pPr>
              <w:pStyle w:val="Standard"/>
            </w:pPr>
            <w:r w:rsidRPr="00D949D7">
              <w:rPr>
                <w:color w:val="000000"/>
                <w:sz w:val="28"/>
                <w:szCs w:val="28"/>
              </w:rPr>
              <w:t>10.1. коштів державного бюджету:</w:t>
            </w:r>
          </w:p>
          <w:p w:rsidR="00FF3176" w:rsidRPr="00D949D7" w:rsidRDefault="00FF3176" w:rsidP="00D949D7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FF3176" w:rsidRPr="00D949D7" w:rsidRDefault="00C60FB6" w:rsidP="00D949D7">
            <w:pPr>
              <w:pStyle w:val="Standard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10.2. коштів місцевого бюджету:</w:t>
            </w:r>
          </w:p>
          <w:p w:rsidR="00FF3176" w:rsidRPr="00D949D7" w:rsidRDefault="00C60FB6" w:rsidP="00D949D7">
            <w:pPr>
              <w:pStyle w:val="Standard"/>
              <w:ind w:left="662" w:hanging="662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10.3. Інші джерела фінансування не</w:t>
            </w:r>
          </w:p>
          <w:p w:rsidR="00FF3176" w:rsidRPr="00D949D7" w:rsidRDefault="00C60FB6" w:rsidP="00D949D7">
            <w:pPr>
              <w:pStyle w:val="Standard"/>
              <w:ind w:left="662"/>
              <w:rPr>
                <w:color w:val="000000"/>
              </w:rPr>
            </w:pPr>
            <w:r w:rsidRPr="00D949D7">
              <w:rPr>
                <w:color w:val="000000"/>
                <w:sz w:val="28"/>
                <w:szCs w:val="28"/>
              </w:rPr>
              <w:t>заборонені законодавством (за можливості)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76" w:rsidRPr="00D949D7" w:rsidRDefault="00FF317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sz w:val="28"/>
                <w:szCs w:val="28"/>
              </w:rPr>
              <w:t>7252,0</w:t>
            </w:r>
            <w:r w:rsidRPr="00D949D7">
              <w:rPr>
                <w:b/>
                <w:sz w:val="20"/>
                <w:szCs w:val="20"/>
              </w:rPr>
              <w:t xml:space="preserve"> </w:t>
            </w:r>
            <w:r w:rsidRPr="00D949D7">
              <w:rPr>
                <w:color w:val="000000"/>
                <w:sz w:val="28"/>
                <w:szCs w:val="28"/>
              </w:rPr>
              <w:t>тис. грн.,</w:t>
            </w:r>
          </w:p>
          <w:p w:rsidR="00FF3176" w:rsidRPr="00D949D7" w:rsidRDefault="00C60FB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з них: </w:t>
            </w:r>
          </w:p>
          <w:p w:rsidR="00FF3176" w:rsidRPr="00D949D7" w:rsidRDefault="00C60FB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 xml:space="preserve">2019р. – 1060,0 тис. грн.; 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 xml:space="preserve">2020 р. – </w:t>
            </w:r>
            <w:r w:rsidRPr="00D949D7">
              <w:rPr>
                <w:sz w:val="28"/>
                <w:szCs w:val="28"/>
              </w:rPr>
              <w:t>270,0</w:t>
            </w:r>
            <w:r w:rsidRPr="00D949D7">
              <w:rPr>
                <w:color w:val="000000"/>
                <w:sz w:val="28"/>
                <w:szCs w:val="28"/>
              </w:rPr>
              <w:t xml:space="preserve"> тис. грн.;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2021 р. – 302,0 тис. грн.;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2022 р. – 1270,0 тис. грн.;</w:t>
            </w:r>
          </w:p>
          <w:p w:rsidR="00FF3176" w:rsidRPr="00D949D7" w:rsidRDefault="00C60FB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2023 р. – 2220,0 тис. грн.;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2024 р. – 2000,0 тис. грн.;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rPr>
                <w:color w:val="000000"/>
                <w:sz w:val="28"/>
                <w:szCs w:val="28"/>
              </w:rPr>
              <w:t>2025 р. – 130,0 тис. грн.</w:t>
            </w:r>
          </w:p>
          <w:p w:rsidR="00FF3176" w:rsidRPr="00D949D7" w:rsidRDefault="00FF3176">
            <w:pPr>
              <w:pStyle w:val="Standard"/>
              <w:rPr>
                <w:sz w:val="28"/>
                <w:szCs w:val="28"/>
              </w:rPr>
            </w:pPr>
          </w:p>
          <w:p w:rsidR="00FF3176" w:rsidRPr="00D949D7" w:rsidRDefault="00FF317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F3176" w:rsidRPr="00D949D7" w:rsidRDefault="00C60FB6">
            <w:pPr>
              <w:pStyle w:val="Standard"/>
              <w:jc w:val="center"/>
              <w:rPr>
                <w:sz w:val="28"/>
                <w:szCs w:val="28"/>
              </w:rPr>
            </w:pPr>
            <w:r w:rsidRPr="00D949D7">
              <w:rPr>
                <w:sz w:val="28"/>
                <w:szCs w:val="28"/>
              </w:rPr>
              <w:t>313,5</w:t>
            </w:r>
            <w:r w:rsidRPr="00D949D7">
              <w:rPr>
                <w:sz w:val="20"/>
                <w:szCs w:val="20"/>
              </w:rPr>
              <w:t xml:space="preserve"> </w:t>
            </w:r>
            <w:r w:rsidRPr="00D949D7">
              <w:rPr>
                <w:color w:val="000000"/>
                <w:sz w:val="28"/>
                <w:szCs w:val="28"/>
              </w:rPr>
              <w:t>тис. грн.</w:t>
            </w:r>
          </w:p>
          <w:p w:rsidR="00FF3176" w:rsidRPr="00D949D7" w:rsidRDefault="00FF317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F3176" w:rsidRPr="00D949D7" w:rsidRDefault="00C60FB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D949D7">
              <w:rPr>
                <w:color w:val="000000"/>
                <w:sz w:val="28"/>
                <w:szCs w:val="28"/>
              </w:rPr>
              <w:t>6938,5 тис. грн.</w:t>
            </w:r>
          </w:p>
          <w:p w:rsidR="00FF3176" w:rsidRPr="00D949D7" w:rsidRDefault="00C60FB6">
            <w:pPr>
              <w:pStyle w:val="Standard"/>
              <w:jc w:val="center"/>
            </w:pPr>
            <w:r w:rsidRPr="00D949D7">
              <w:t>в межах кошторисних видатків</w:t>
            </w:r>
          </w:p>
        </w:tc>
      </w:tr>
    </w:tbl>
    <w:p w:rsidR="00FF3176" w:rsidRPr="00D949D7" w:rsidRDefault="00FF3176">
      <w:pPr>
        <w:rPr>
          <w:sz w:val="28"/>
          <w:szCs w:val="28"/>
        </w:rPr>
      </w:pPr>
    </w:p>
    <w:p w:rsidR="00FF3176" w:rsidRPr="00D949D7" w:rsidRDefault="00C60FB6">
      <w:pPr>
        <w:rPr>
          <w:sz w:val="28"/>
          <w:szCs w:val="28"/>
        </w:rPr>
      </w:pPr>
      <w:bookmarkStart w:id="1" w:name="__DdeLink__7801_1369242086"/>
      <w:r w:rsidRPr="00D949D7">
        <w:rPr>
          <w:sz w:val="28"/>
          <w:szCs w:val="28"/>
        </w:rPr>
        <w:t>Начальник відділу</w:t>
      </w:r>
      <w:bookmarkEnd w:id="1"/>
      <w:r w:rsidRPr="00D949D7">
        <w:rPr>
          <w:sz w:val="28"/>
          <w:szCs w:val="28"/>
        </w:rPr>
        <w:t xml:space="preserve"> архітектури </w:t>
      </w:r>
    </w:p>
    <w:p w:rsidR="00FF3176" w:rsidRPr="00D949D7" w:rsidRDefault="00C60FB6">
      <w:r w:rsidRPr="00D949D7">
        <w:rPr>
          <w:sz w:val="28"/>
          <w:szCs w:val="28"/>
        </w:rPr>
        <w:t>та</w:t>
      </w:r>
      <w:r w:rsidRPr="00D949D7">
        <w:t xml:space="preserve"> </w:t>
      </w:r>
      <w:r w:rsidRPr="00D949D7">
        <w:rPr>
          <w:sz w:val="28"/>
          <w:szCs w:val="28"/>
        </w:rPr>
        <w:t>містобудування</w:t>
      </w:r>
      <w:r w:rsidRPr="00D949D7">
        <w:rPr>
          <w:sz w:val="28"/>
          <w:szCs w:val="28"/>
        </w:rPr>
        <w:tab/>
      </w:r>
      <w:r w:rsidRPr="00D949D7">
        <w:rPr>
          <w:sz w:val="28"/>
          <w:szCs w:val="28"/>
        </w:rPr>
        <w:tab/>
      </w:r>
      <w:r w:rsidRPr="00D949D7">
        <w:rPr>
          <w:sz w:val="28"/>
          <w:szCs w:val="28"/>
        </w:rPr>
        <w:tab/>
      </w:r>
      <w:r w:rsidRPr="00D949D7">
        <w:rPr>
          <w:sz w:val="28"/>
          <w:szCs w:val="28"/>
        </w:rPr>
        <w:tab/>
        <w:t xml:space="preserve">                               О.В. Приходько</w:t>
      </w:r>
    </w:p>
    <w:sectPr w:rsidR="00FF3176" w:rsidRPr="00D949D7">
      <w:pgSz w:w="11906" w:h="16838"/>
      <w:pgMar w:top="426" w:right="567" w:bottom="28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;ЛОМе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76"/>
    <w:rsid w:val="00C60FB6"/>
    <w:rsid w:val="00D949D7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Noto Sans CJK SC Regular" w:hAnsi="Times New Roman" w:cs="FreeSans"/>
      <w:color w:val="00000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ЛОМе" w:hAnsi="Times New Roman" w:cs="Mangal"/>
      <w:color w:val="00000A"/>
      <w:kern w:val="0"/>
      <w:sz w:val="24"/>
    </w:rPr>
  </w:style>
  <w:style w:type="paragraph" w:customStyle="1" w:styleId="aa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styleId="ac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Noto Sans CJK SC Regular" w:hAnsi="Times New Roman" w:cs="FreeSans"/>
      <w:color w:val="00000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ЛОМе" w:hAnsi="Times New Roman" w:cs="Mangal"/>
      <w:color w:val="00000A"/>
      <w:kern w:val="0"/>
      <w:sz w:val="24"/>
    </w:rPr>
  </w:style>
  <w:style w:type="paragraph" w:customStyle="1" w:styleId="aa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styleId="ac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Datsenko</dc:creator>
  <dc:description/>
  <cp:lastModifiedBy>Юля</cp:lastModifiedBy>
  <cp:revision>6</cp:revision>
  <cp:lastPrinted>2022-01-28T07:37:00Z</cp:lastPrinted>
  <dcterms:created xsi:type="dcterms:W3CDTF">2022-01-19T06:45:00Z</dcterms:created>
  <dcterms:modified xsi:type="dcterms:W3CDTF">2022-01-28T07:38:00Z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