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12"/>
          <w:szCs w:val="12"/>
          <w:lang w:val="uk-UA"/>
        </w:rPr>
      </w:pPr>
      <w:r>
        <w:rPr>
          <w:rFonts w:cs="Times New Roman" w:ascii="Times New Roman" w:hAnsi="Times New Roman"/>
          <w:b/>
          <w:sz w:val="12"/>
          <w:szCs w:val="12"/>
          <w:lang w:val="uk-UA"/>
        </w:rPr>
        <w:drawing>
          <wp:anchor behindDoc="0" distT="0" distB="0" distL="18415" distR="1270" simplePos="0" locked="0" layoutInCell="1" allowOverlap="1" relativeHeight="2">
            <wp:simplePos x="0" y="0"/>
            <wp:positionH relativeFrom="column">
              <wp:posOffset>2840990</wp:posOffset>
            </wp:positionH>
            <wp:positionV relativeFrom="paragraph">
              <wp:posOffset>-319405</wp:posOffset>
            </wp:positionV>
            <wp:extent cx="436880" cy="61722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(шістнадцята позачергова сесія восьмого скликання)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10 грудня 2021 року                                                                            №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86</w:t>
      </w:r>
      <w:r>
        <w:rPr>
          <w:rFonts w:cs="Times New Roman" w:ascii="Times New Roman" w:hAnsi="Times New Roman"/>
          <w:sz w:val="28"/>
          <w:szCs w:val="28"/>
          <w:lang w:val="en-US"/>
        </w:rPr>
        <w:t>9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-16-VIІI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b/>
          <w:b/>
          <w:bCs/>
          <w:sz w:val="28"/>
          <w:szCs w:val="20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0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стан виконання Плану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соціально-економічного розвитку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Решетилівської міської </w:t>
      </w:r>
    </w:p>
    <w:p>
      <w:pPr>
        <w:pStyle w:val="Normal"/>
        <w:jc w:val="both"/>
        <w:rPr>
          <w:sz w:val="28"/>
          <w:szCs w:val="28"/>
          <w:lang w:val="uk-UA"/>
        </w:rPr>
      </w:pPr>
      <w:bookmarkStart w:id="0" w:name="__DdeLink__12533_952685353"/>
      <w:r>
        <w:rPr>
          <w:sz w:val="28"/>
          <w:szCs w:val="28"/>
          <w:lang w:val="uk-UA"/>
        </w:rPr>
        <w:t>територіальної громади на 2021 рік</w:t>
      </w:r>
      <w:bookmarkEnd w:id="0"/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Керуючись Законом України „Про місцеве самоврядування в Україні” та наказом Міністерства регіонального розвитку, будівництва та житлово-комунального господарства України від 30.03.2016 № 75 „Про затвердження Методичних рекомендацій щодо формування і реалізації прогнозних та програмних документів соціально-економічного розвитку об’єднаної територіальної громади”,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rFonts w:cs="Times New Roman" w:ascii="Times New Roman" w:hAnsi="Times New Roman"/>
          <w:sz w:val="28"/>
          <w:szCs w:val="28"/>
          <w:lang w:val="uk-UA"/>
        </w:rPr>
        <w:t>рішень Решетилівської міської ради від 30.12.2020 № 56-2-VIІI „Про затвердження Плану соціально-економічного розвитку Решетилівської міської територіальної громади на 2021 рік” та від 27.01.2021 № 89-3-VIII „</w:t>
      </w:r>
      <w:r>
        <w:rPr>
          <w:sz w:val="28"/>
          <w:szCs w:val="28"/>
          <w:lang w:val="uk-UA"/>
        </w:rPr>
        <w:t>Про план роботи Решетилівської міської ради на 2021 рік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”, заслухавши </w:t>
      </w:r>
      <w:r>
        <w:rPr>
          <w:sz w:val="28"/>
          <w:szCs w:val="28"/>
          <w:lang w:val="uk-UA"/>
        </w:rPr>
        <w:t>інформацію начальника відділу економічного розвитку, торгівлі та залучення інвестицій виконавчого комітету Решетилівської міської ради Романова А.Л. про стан виконання Плану соціально-економічного розвитку Решетилівської міської територіальної громади на 2021 рік,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white"/>
          <w:lang w:val="uk-UA"/>
        </w:rPr>
        <w:t xml:space="preserve">враховуючи </w:t>
      </w:r>
      <w:r>
        <w:rPr>
          <w:rFonts w:cs="Times New Roman" w:ascii="Times New Roman" w:hAnsi="Times New Roman"/>
          <w:sz w:val="28"/>
          <w:szCs w:val="28"/>
          <w:lang w:val="uk-UA"/>
        </w:rPr>
        <w:t>висновки та рекомендації постійних комісій, Решетилівська міська рада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ВИРІШИЛА: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Інформацію начальника відділу економічного розвитку, торгівлі та залучення інвестицій виконавчого комітету Решетилівської міської ради Романова А.Л. про стан виконання Плану соціально-економічного розвитку Решетилівської міської територіальної громади на 2021 рік взяти до відома (додається).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</w:r>
      <w:bookmarkStart w:id="1" w:name="_GoBack"/>
      <w:bookmarkStart w:id="2" w:name="_GoBack"/>
      <w:bookmarkEnd w:id="2"/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>Міський голова</w:t>
        <w:tab/>
        <w:tab/>
        <w:tab/>
        <w:tab/>
        <w:tab/>
        <w:tab/>
        <w:tab/>
        <w:tab/>
        <w:t xml:space="preserve"> О.А. Дядюнова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Примітки для депутатів та читачів сайту/громадськості.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 Керуючись статтями 4, 26, 42, 46, 47, 59, 61, 64 та 73 Закону України „Про місцеве самоврядування в Україні”.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Профільний наказ Мінрегіону – від 30.03.2016 № 75 „Про затвердження Методичних рекомендацій щодо формування і реалізації прогнозних та програмних документів соціально-економічного розвитку об’єднаної територіальної громади”.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Висновок Департаменту економрозвитку Полтавської ОДА про відповідність плану (на 2022 рік) – від 06.12.2021 № 01.2-09/2683.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4. Рішенням Решетилівської міської ради від 23.12.2019 № 819-27-</w:t>
      </w:r>
      <w:r>
        <w:rPr>
          <w:rFonts w:cs="Times New Roman" w:ascii="Times New Roman" w:hAnsi="Times New Roman"/>
          <w:sz w:val="28"/>
          <w:szCs w:val="28"/>
        </w:rPr>
        <w:t>VII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затверджено ПСЕР-2020.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Рішенням Решетилівської міської ради від 30.12.2020 № 56-2-</w:t>
      </w:r>
      <w:r>
        <w:rPr>
          <w:rFonts w:cs="Times New Roman" w:ascii="Times New Roman" w:hAnsi="Times New Roman"/>
          <w:sz w:val="28"/>
          <w:szCs w:val="28"/>
        </w:rPr>
        <w:t>VIII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затверджено ПСЕР-2021.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Змін до Планів не було. Значить – висока якість роботи при його первинному формуванні. Цей ПСЕР розроблено в найкращих традиціях програмної побудови, враховуючи попередні ПСЕР.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Звіт по ПСЕР-2020 було заслухано та взято до відому відповідно до рішення Решетилівської міської ради від 04.12.2020 № 1295-43-VII „</w:t>
      </w:r>
      <w:r>
        <w:rPr>
          <w:sz w:val="28"/>
          <w:szCs w:val="28"/>
          <w:lang w:val="uk-UA"/>
        </w:rPr>
        <w:t>Про хід виконання Плану соціально-економічного розвитку Решетилівської міської об’єднаної територіальної громади на 2020 рік</w:t>
      </w:r>
      <w:r>
        <w:rPr>
          <w:rFonts w:cs="Times New Roman" w:ascii="Times New Roman" w:hAnsi="Times New Roman"/>
          <w:sz w:val="28"/>
          <w:szCs w:val="28"/>
          <w:lang w:val="uk-UA"/>
        </w:rPr>
        <w:t>”.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5. Інформацію було узагальнено та опрацьовано із подань лінійних відділів виконавчого комітету відповідно до галузей, самостійних структурних підрозділів, КП, а також інформацій від старост – на доручення Решетилівського міського голови від 11.10.2021 № 5.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6. Рішенням Решетилівської міської ради від 27.01.2021 № 89-3-VIII „</w:t>
      </w:r>
      <w:r>
        <w:rPr>
          <w:sz w:val="28"/>
          <w:szCs w:val="28"/>
          <w:lang w:val="uk-UA"/>
        </w:rPr>
        <w:t>Про план роботи Решетилівської міської ради на 2021 рік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” (пункт 3 у розділі </w:t>
      </w:r>
      <w:r>
        <w:rPr>
          <w:rFonts w:cs="Times New Roman" w:ascii="Times New Roman" w:hAnsi="Times New Roman"/>
          <w:sz w:val="28"/>
          <w:szCs w:val="28"/>
        </w:rPr>
        <w:t>IV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квартал).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566" w:header="0" w:top="850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7356b"/>
    <w:pPr>
      <w:widowControl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ыделение жирным"/>
    <w:qFormat/>
    <w:rsid w:val="0027356b"/>
    <w:rPr>
      <w:b/>
      <w:bCs/>
    </w:rPr>
  </w:style>
  <w:style w:type="character" w:styleId="Style15">
    <w:name w:val="Выделение"/>
    <w:qFormat/>
    <w:rsid w:val="00240b32"/>
    <w:rPr>
      <w:i/>
      <w:iCs/>
    </w:rPr>
  </w:style>
  <w:style w:type="character" w:styleId="Style16" w:customStyle="1">
    <w:name w:val="Основной текст Знак"/>
    <w:basedOn w:val="DefaultParagraphFont"/>
    <w:qFormat/>
    <w:rsid w:val="00bf7522"/>
    <w:rPr>
      <w:rFonts w:ascii="Liberation Serif" w:hAnsi="Liberation Serif" w:eastAsia="Noto Sans CJK SC Regular" w:cs="FreeSans"/>
      <w:kern w:val="2"/>
      <w:sz w:val="24"/>
      <w:szCs w:val="24"/>
      <w:lang w:val="en-US" w:eastAsia="zh-CN" w:bidi="hi-IN"/>
    </w:rPr>
  </w:style>
  <w:style w:type="character" w:styleId="3" w:customStyle="1">
    <w:name w:val="Заголовок 3 Знак"/>
    <w:basedOn w:val="DefaultParagraphFont"/>
    <w:link w:val="31"/>
    <w:uiPriority w:val="99"/>
    <w:qFormat/>
    <w:rsid w:val="00930c81"/>
    <w:rPr>
      <w:rFonts w:ascii="Times New Roman" w:hAnsi="Times New Roman" w:eastAsia="Times New Roman" w:cs="Times New Roman"/>
      <w:b/>
      <w:bCs/>
      <w:sz w:val="27"/>
      <w:szCs w:val="27"/>
      <w:lang w:val="ru-RU" w:eastAsia="ru-RU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6c2445"/>
    <w:rPr>
      <w:rFonts w:ascii="Segoe UI" w:hAnsi="Segoe UI" w:eastAsia="Noto Sans CJK SC Regular" w:cs="Mangal"/>
      <w:kern w:val="2"/>
      <w:sz w:val="18"/>
      <w:szCs w:val="16"/>
      <w:lang w:val="en-US" w:eastAsia="zh-CN" w:bidi="hi-IN"/>
    </w:rPr>
  </w:style>
  <w:style w:type="character" w:styleId="Rvts23" w:customStyle="1">
    <w:name w:val="rvts23"/>
    <w:qFormat/>
    <w:rsid w:val="00bd725c"/>
    <w:rPr/>
  </w:style>
  <w:style w:type="character" w:styleId="Strong">
    <w:name w:val="Strong"/>
    <w:basedOn w:val="DefaultParagraphFont"/>
    <w:uiPriority w:val="22"/>
    <w:qFormat/>
    <w:rsid w:val="00f34299"/>
    <w:rPr>
      <w:b/>
      <w:bCs/>
    </w:rPr>
  </w:style>
  <w:style w:type="character" w:styleId="Rvts9" w:customStyle="1">
    <w:name w:val="rvts9"/>
    <w:qFormat/>
    <w:rsid w:val="00b25b6a"/>
    <w:rPr/>
  </w:style>
  <w:style w:type="character" w:styleId="Rvts46" w:customStyle="1">
    <w:name w:val="rvts46"/>
    <w:basedOn w:val="DefaultParagraphFont"/>
    <w:qFormat/>
    <w:rsid w:val="00b20d80"/>
    <w:rPr/>
  </w:style>
  <w:style w:type="character" w:styleId="Style18" w:customStyle="1">
    <w:name w:val="Интернет-ссылка"/>
    <w:basedOn w:val="DefaultParagraphFont"/>
    <w:uiPriority w:val="99"/>
    <w:unhideWhenUsed/>
    <w:rsid w:val="00b20d80"/>
    <w:rPr>
      <w:color w:val="0000FF"/>
      <w:u w:val="single"/>
    </w:rPr>
  </w:style>
  <w:style w:type="character" w:styleId="Style19" w:customStyle="1">
    <w:name w:val="Виділення жирним"/>
    <w:qFormat/>
    <w:rsid w:val="00734415"/>
    <w:rPr>
      <w:b/>
      <w:bCs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rsid w:val="00bf7522"/>
    <w:pPr>
      <w:spacing w:lineRule="auto" w:line="288" w:before="0" w:after="140"/>
    </w:pPr>
    <w:rPr/>
  </w:style>
  <w:style w:type="paragraph" w:styleId="Style22">
    <w:name w:val="List"/>
    <w:basedOn w:val="Style21"/>
    <w:rsid w:val="00462cb2"/>
    <w:pPr/>
    <w:rPr>
      <w:rFonts w:cs="Arial Unicode M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31" w:customStyle="1">
    <w:name w:val="Заголовок 31"/>
    <w:basedOn w:val="Normal"/>
    <w:qFormat/>
    <w:rsid w:val="00930c81"/>
    <w:pPr>
      <w:spacing w:before="100" w:after="100"/>
      <w:outlineLvl w:val="2"/>
    </w:pPr>
    <w:rPr>
      <w:b/>
      <w:sz w:val="27"/>
      <w:lang w:val="ru-RU" w:eastAsia="ru-RU"/>
    </w:rPr>
  </w:style>
  <w:style w:type="paragraph" w:styleId="1" w:customStyle="1">
    <w:name w:val="Заголовок1"/>
    <w:basedOn w:val="Normal"/>
    <w:next w:val="Style21"/>
    <w:qFormat/>
    <w:rsid w:val="00462cb2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Название объекта1"/>
    <w:basedOn w:val="Normal"/>
    <w:qFormat/>
    <w:rsid w:val="00462cb2"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rsid w:val="00462cb2"/>
    <w:pPr>
      <w:suppressLineNumbers/>
    </w:pPr>
    <w:rPr>
      <w:rFonts w:cs="Arial Unicode MS"/>
    </w:rPr>
  </w:style>
  <w:style w:type="paragraph" w:styleId="Style25">
    <w:name w:val="Title"/>
    <w:basedOn w:val="Normal"/>
    <w:next w:val="Style21"/>
    <w:qFormat/>
    <w:rsid w:val="00462cb2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rsid w:val="00462cb2"/>
    <w:pPr>
      <w:suppressLineNumbers/>
      <w:spacing w:before="120" w:after="120"/>
    </w:pPr>
    <w:rPr>
      <w:rFonts w:cs="Arial Unicode MS"/>
      <w:i/>
      <w:iCs/>
    </w:rPr>
  </w:style>
  <w:style w:type="paragraph" w:styleId="ListParagraph">
    <w:name w:val="List Paragraph"/>
    <w:basedOn w:val="Normal"/>
    <w:uiPriority w:val="34"/>
    <w:qFormat/>
    <w:rsid w:val="009a0865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Default" w:customStyle="1">
    <w:name w:val="Default"/>
    <w:qFormat/>
    <w:rsid w:val="00240b32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930c81"/>
    <w:pPr>
      <w:spacing w:before="100" w:after="100"/>
    </w:pPr>
    <w:rPr>
      <w:lang w:val="ru-RU"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6c2445"/>
    <w:pPr/>
    <w:rPr>
      <w:rFonts w:ascii="Segoe UI" w:hAnsi="Segoe UI" w:cs="Mangal"/>
      <w:sz w:val="18"/>
      <w:szCs w:val="16"/>
    </w:rPr>
  </w:style>
  <w:style w:type="paragraph" w:styleId="Rvps2" w:customStyle="1">
    <w:name w:val="rvps2"/>
    <w:basedOn w:val="Normal"/>
    <w:qFormat/>
    <w:rsid w:val="002a78ba"/>
    <w:pPr>
      <w:spacing w:beforeAutospacing="1" w:afterAutospacing="1"/>
    </w:pPr>
    <w:rPr>
      <w:rFonts w:ascii="Times New Roman" w:hAnsi="Times New Roman" w:eastAsia="Times New Roman" w:cs="Times New Roman"/>
      <w:kern w:val="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bf03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DD74-8270-4FD9-B313-E224BA4C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Application>LibreOffice/6.3.1.2$Windows_X86_64 LibreOffice_project/b79626edf0065ac373bd1df5c28bd630b4424273</Application>
  <Pages>2</Pages>
  <Words>385</Words>
  <Characters>2751</Characters>
  <CharactersWithSpaces>3206</CharactersWithSpaces>
  <Paragraphs>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2020-01-15T07:14:00Z</dcterms:created>
  <dc:creator>1</dc:creator>
  <dc:description/>
  <dc:language>uk-UA</dc:language>
  <cp:lastModifiedBy/>
  <cp:lastPrinted>2021-12-02T12:34:00Z</cp:lastPrinted>
  <dcterms:modified xsi:type="dcterms:W3CDTF">2021-12-13T13:19:26Z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