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2796540</wp:posOffset>
            </wp:positionH>
            <wp:positionV relativeFrom="paragraph">
              <wp:posOffset>-570865</wp:posOffset>
            </wp:positionV>
            <wp:extent cx="434340" cy="61912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75" t="-406" r="-575" b="-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ind w:firstLine="708"/>
        <w:rPr>
          <w:b/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</w:r>
    </w:p>
    <w:p>
      <w:pPr>
        <w:pStyle w:val="Normal"/>
        <w:suppressAutoHyphens w:val="false"/>
        <w:jc w:val="both"/>
        <w:rPr/>
      </w:pPr>
      <w:r>
        <w:rPr>
          <w:bCs/>
          <w:sz w:val="28"/>
          <w:szCs w:val="28"/>
          <w:lang w:val="uk-UA" w:eastAsia="ru-RU"/>
        </w:rPr>
        <w:t>28 лютого 2022 року                                                                                             № 50</w:t>
      </w:r>
    </w:p>
    <w:p>
      <w:pPr>
        <w:pStyle w:val="Normal"/>
        <w:suppressAutoHyphens w:val="false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</w:r>
    </w:p>
    <w:p>
      <w:pPr>
        <w:pStyle w:val="Normal"/>
        <w:suppressAutoHyphens w:val="true"/>
        <w:spacing w:lineRule="atLeast" w:line="240"/>
        <w:jc w:val="both"/>
        <w:rPr/>
      </w:pPr>
      <w:r>
        <w:rPr>
          <w:sz w:val="28"/>
          <w:szCs w:val="28"/>
          <w:lang w:val="uk-UA"/>
        </w:rPr>
        <w:t xml:space="preserve">Про </w:t>
      </w:r>
      <w:bookmarkStart w:id="0" w:name="__DdeLink__232_2030262532"/>
      <w:r>
        <w:rPr>
          <w:sz w:val="28"/>
          <w:szCs w:val="28"/>
          <w:lang w:val="uk-UA"/>
        </w:rPr>
        <w:t>приведення Решетилівської міської ланки територіальної підсистеми єдиної державної системи цивільного захисту Полтавської області у готовність до виконання завдань за призначенням в особливий період</w:t>
      </w:r>
      <w:bookmarkEnd w:id="0"/>
      <w:r>
        <w:rPr>
          <w:sz w:val="28"/>
          <w:szCs w:val="28"/>
          <w:lang w:val="uk-UA"/>
        </w:rPr>
        <w:t xml:space="preserve"> </w:t>
      </w:r>
    </w:p>
    <w:p>
      <w:pPr>
        <w:pStyle w:val="Normal"/>
        <w:suppressAutoHyphens w:val="true"/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"/>
        <w:suppressAutoHyphens w:val="true"/>
        <w:spacing w:lineRule="atLeast" w:line="240"/>
        <w:ind w:firstLine="709"/>
        <w:jc w:val="both"/>
        <w:rPr/>
      </w:pPr>
      <w:r>
        <w:rPr>
          <w:rStyle w:val="Rvts23"/>
          <w:sz w:val="28"/>
          <w:szCs w:val="28"/>
          <w:lang w:val="uk-UA"/>
        </w:rPr>
        <w:t xml:space="preserve">На  виконання  Указу   Президента   України   від   24  лютого  2022  року  № 64/2022 „Про введення воєнного стану в Україні”, затвердженого Законом України „Про затвердження Указу Президента України від 24 лютого 2022  року №64/2022 „Про введення воєнного стану в Україні” розпорядження начальника обласної військової адміністрації  від 28 лютого 2022 року „Про приведення територіальної підсистеми єдиної державної </w:t>
      </w:r>
      <w:r>
        <w:rPr>
          <w:sz w:val="28"/>
          <w:szCs w:val="28"/>
          <w:lang w:val="uk-UA"/>
        </w:rPr>
        <w:t xml:space="preserve">системи цивільного захисту Полтавської області у готовність до виконання завдань за призначенням </w:t>
      </w:r>
      <w:r>
        <w:rPr>
          <w:rStyle w:val="Rvts23"/>
          <w:sz w:val="28"/>
          <w:szCs w:val="28"/>
          <w:lang w:val="uk-UA"/>
        </w:rPr>
        <w:t xml:space="preserve">в особливий період </w:t>
      </w:r>
    </w:p>
    <w:p>
      <w:pPr>
        <w:pStyle w:val="Normal"/>
        <w:suppressAutoHyphens w:val="true"/>
        <w:spacing w:lineRule="atLeast" w:line="240"/>
        <w:jc w:val="both"/>
        <w:rPr/>
      </w:pPr>
      <w:r>
        <w:rPr>
          <w:b/>
          <w:sz w:val="28"/>
          <w:szCs w:val="28"/>
          <w:lang w:val="uk-UA" w:eastAsia="ru-RU"/>
        </w:rPr>
        <w:t>ЗОБОВ’ЯЗУЮ:</w:t>
      </w:r>
    </w:p>
    <w:p>
      <w:pPr>
        <w:pStyle w:val="Normal"/>
        <w:suppressAutoHyphens w:val="true"/>
        <w:spacing w:lineRule="atLeast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bidi w:val="0"/>
        <w:spacing w:lineRule="atLeast" w:line="240" w:before="0" w:after="0"/>
        <w:ind w:left="0" w:right="0" w:firstLine="737"/>
        <w:jc w:val="both"/>
        <w:rPr/>
      </w:pPr>
      <w:r>
        <w:rPr>
          <w:sz w:val="28"/>
          <w:szCs w:val="28"/>
          <w:lang w:val="uk-UA"/>
        </w:rPr>
        <w:t>1. Привести Решетилівську міську ланку територіальної підсистеми єдиної державної системи цивільного захисту Полтавської області у готовність до виконання завдань за призначенням в особливий період.</w:t>
      </w:r>
    </w:p>
    <w:p>
      <w:pPr>
        <w:pStyle w:val="Normal"/>
        <w:widowControl/>
        <w:suppressAutoHyphens w:val="true"/>
        <w:bidi w:val="0"/>
        <w:spacing w:lineRule="atLeast" w:line="240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2. Підприємствам, установам та організаціям забезпечити виконання завдань за призначенням в особливий період.</w:t>
      </w:r>
    </w:p>
    <w:p>
      <w:pPr>
        <w:pStyle w:val="Normal"/>
        <w:widowControl/>
        <w:suppressAutoHyphens w:val="true"/>
        <w:bidi w:val="0"/>
        <w:spacing w:lineRule="atLeast" w:line="240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3. Контроль за виконанням розпорядження залишаю за собою.</w:t>
      </w:r>
    </w:p>
    <w:p>
      <w:pPr>
        <w:pStyle w:val="Normal"/>
        <w:suppressAutoHyphens w:val="tru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Міський голова                      </w:t>
        <w:tab/>
        <w:tab/>
        <w:tab/>
        <w:t xml:space="preserve">                                  О.А. Дядюнова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</w:r>
    </w:p>
    <w:p>
      <w:pPr>
        <w:pStyle w:val="Normal"/>
        <w:suppressAutoHyphens w:val="false"/>
        <w:spacing w:lineRule="atLeast" w:line="240"/>
        <w:rPr/>
      </w:pPr>
      <w:r>
        <w:rPr/>
      </w:r>
    </w:p>
    <w:sectPr>
      <w:type w:val="nextPage"/>
      <w:pgSz w:w="11906" w:h="16838"/>
      <w:pgMar w:left="1701" w:right="567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333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Rvts9" w:customStyle="1">
    <w:name w:val="rvts9"/>
    <w:basedOn w:val="DefaultParagraphFont"/>
    <w:qFormat/>
    <w:rsid w:val="009839df"/>
    <w:rPr/>
  </w:style>
  <w:style w:type="character" w:styleId="Rvts23" w:customStyle="1">
    <w:name w:val="rvts23"/>
    <w:basedOn w:val="DefaultParagraphFont"/>
    <w:qFormat/>
    <w:rsid w:val="00bc7c6d"/>
    <w:rPr/>
  </w:style>
  <w:style w:type="character" w:styleId="Style14">
    <w:name w:val="Виділення жирним"/>
    <w:qFormat/>
    <w:rPr>
      <w:b/>
      <w:bCs/>
    </w:rPr>
  </w:style>
  <w:style w:type="character" w:styleId="Style15">
    <w:name w:val="Символ нумерації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Style21">
    <w:name w:val="Покажчик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ListParagraph">
    <w:name w:val="List Paragraph"/>
    <w:basedOn w:val="Normal"/>
    <w:qFormat/>
    <w:rsid w:val="006c7620"/>
    <w:pPr>
      <w:suppressAutoHyphens w:val="false"/>
      <w:spacing w:before="0" w:after="0"/>
      <w:ind w:left="720" w:hanging="0"/>
      <w:contextualSpacing/>
    </w:pPr>
    <w:rPr>
      <w:lang w:eastAsia="ru-RU"/>
    </w:rPr>
  </w:style>
  <w:style w:type="paragraph" w:styleId="Rvps14" w:customStyle="1">
    <w:name w:val="rvps14"/>
    <w:basedOn w:val="Normal"/>
    <w:qFormat/>
    <w:rsid w:val="009839df"/>
    <w:pPr>
      <w:suppressAutoHyphens w:val="false"/>
      <w:spacing w:beforeAutospacing="1" w:afterAutospacing="1"/>
    </w:pPr>
    <w:rPr>
      <w:lang w:eastAsia="ru-RU"/>
    </w:rPr>
  </w:style>
  <w:style w:type="paragraph" w:styleId="Default" w:customStyle="1">
    <w:name w:val="Default"/>
    <w:qFormat/>
    <w:rsid w:val="006b57b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uk-UA" w:eastAsia="zh-CN" w:bidi="ar-SA"/>
    </w:rPr>
  </w:style>
  <w:style w:type="paragraph" w:styleId="Style22">
    <w:name w:val="Вміст таблиці"/>
    <w:basedOn w:val="Normal"/>
    <w:qFormat/>
    <w:pPr>
      <w:suppressLineNumbers/>
    </w:pPr>
    <w:rPr/>
  </w:style>
  <w:style w:type="paragraph" w:styleId="Style23">
    <w:name w:val="Заголовок таблиці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Application>LibreOffice/6.1.0.3$Windows_X86_64 LibreOffice_project/efb621ed25068d70781dc026f7e9c5187a4decd1</Application>
  <Pages>1</Pages>
  <Words>155</Words>
  <Characters>1058</Characters>
  <CharactersWithSpaces>1373</CharactersWithSpaces>
  <Paragraphs>12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2021-04-07T04:27:00Z</dcterms:created>
  <dc:creator>WIN7XP</dc:creator>
  <dc:description/>
  <dc:language>uk-UA</dc:language>
  <cp:lastModifiedBy/>
  <cp:lastPrinted>2022-03-01T16:45:59Z</cp:lastPrinted>
  <dcterms:modified xsi:type="dcterms:W3CDTF">2022-03-22T10:01:35Z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