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lang w:val="uk-UA"/>
        </w:rPr>
      </w:pPr>
      <w:r>
        <w:rPr>
          <w:lang w:val="uk-UA"/>
        </w:rPr>
        <w:drawing>
          <wp:anchor behindDoc="0" distT="0" distB="0" distL="18415" distR="1270" simplePos="0" locked="0" layoutInCell="1" allowOverlap="1" relativeHeight="2">
            <wp:simplePos x="0" y="0"/>
            <wp:positionH relativeFrom="column">
              <wp:posOffset>2805430</wp:posOffset>
            </wp:positionH>
            <wp:positionV relativeFrom="paragraph">
              <wp:posOffset>-528320</wp:posOffset>
            </wp:positionV>
            <wp:extent cx="436880" cy="617855"/>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436880" cy="617855"/>
                    </a:xfrm>
                    <a:prstGeom prst="rect">
                      <a:avLst/>
                    </a:prstGeom>
                  </pic:spPr>
                </pic:pic>
              </a:graphicData>
            </a:graphic>
          </wp:anchor>
        </w:drawing>
      </w:r>
    </w:p>
    <w:p>
      <w:pPr>
        <w:pStyle w:val="Normal"/>
        <w:spacing w:before="0" w:after="0"/>
        <w:jc w:val="center"/>
        <w:rPr>
          <w:lang w:val="uk-UA"/>
        </w:rPr>
      </w:pPr>
      <w:r>
        <w:rPr>
          <w:b/>
          <w:lang w:val="uk-UA"/>
        </w:rPr>
        <w:t>РЕШЕТИЛІВСЬКА МІСЬКА РАДА</w:t>
      </w:r>
    </w:p>
    <w:p>
      <w:pPr>
        <w:pStyle w:val="Normal"/>
        <w:spacing w:before="0" w:after="0"/>
        <w:jc w:val="center"/>
        <w:rPr>
          <w:b/>
          <w:b/>
          <w:lang w:val="uk-UA"/>
        </w:rPr>
      </w:pPr>
      <w:r>
        <w:rPr>
          <w:b/>
          <w:lang w:val="uk-UA"/>
        </w:rPr>
        <w:t>ПОЛТАВСЬКОЇ ОБЛАСТІ</w:t>
      </w:r>
    </w:p>
    <w:p>
      <w:pPr>
        <w:pStyle w:val="Normal"/>
        <w:spacing w:before="0" w:after="0"/>
        <w:jc w:val="center"/>
        <w:rPr>
          <w:b/>
          <w:b/>
          <w:lang w:val="uk-UA"/>
        </w:rPr>
      </w:pPr>
      <w:r>
        <w:rPr>
          <w:b/>
          <w:lang w:val="uk-UA"/>
        </w:rPr>
        <w:t>(</w:t>
      </w:r>
      <w:r>
        <w:rPr>
          <w:b/>
          <w:color w:val="000000"/>
          <w:lang w:val="uk-UA"/>
        </w:rPr>
        <w:t>двадцята п</w:t>
      </w:r>
      <w:r>
        <w:rPr>
          <w:b/>
          <w:lang w:val="uk-UA"/>
        </w:rPr>
        <w:t>озачергова сесія восьмого скликання)</w:t>
      </w:r>
    </w:p>
    <w:p>
      <w:pPr>
        <w:pStyle w:val="Normal"/>
        <w:spacing w:before="0" w:after="0"/>
        <w:jc w:val="center"/>
        <w:rPr>
          <w:b/>
          <w:b/>
          <w:lang w:val="uk-UA"/>
        </w:rPr>
      </w:pPr>
      <w:r>
        <w:rPr>
          <w:b/>
          <w:lang w:val="uk-UA"/>
        </w:rPr>
      </w:r>
    </w:p>
    <w:p>
      <w:pPr>
        <w:pStyle w:val="Normal"/>
        <w:spacing w:before="0" w:after="0"/>
        <w:jc w:val="center"/>
        <w:rPr>
          <w:b/>
          <w:b/>
          <w:lang w:val="uk-UA"/>
        </w:rPr>
      </w:pPr>
      <w:r>
        <w:rPr>
          <w:b/>
          <w:lang w:val="uk-UA"/>
        </w:rPr>
        <w:t>РІШЕННЯ</w:t>
      </w:r>
    </w:p>
    <w:p>
      <w:pPr>
        <w:pStyle w:val="Normal"/>
        <w:spacing w:before="0" w:after="0"/>
        <w:rPr>
          <w:b/>
          <w:b/>
          <w:lang w:val="uk-UA"/>
        </w:rPr>
      </w:pPr>
      <w:r>
        <w:rPr>
          <w:b/>
          <w:lang w:val="uk-UA"/>
        </w:rPr>
      </w:r>
    </w:p>
    <w:p>
      <w:pPr>
        <w:pStyle w:val="Normal"/>
        <w:spacing w:before="0" w:after="0"/>
        <w:ind w:right="-1" w:hanging="0"/>
        <w:rPr/>
      </w:pPr>
      <w:r>
        <w:rPr>
          <w:rFonts w:eastAsia="Times New Roman" w:cs="Times New Roman"/>
          <w:color w:val="00000A"/>
          <w:sz w:val="28"/>
          <w:szCs w:val="28"/>
          <w:lang w:val="uk-UA" w:eastAsia="ru-RU"/>
        </w:rPr>
        <w:t>12 квітня</w:t>
      </w:r>
      <w:r>
        <w:rPr>
          <w:lang w:val="uk-UA"/>
        </w:rPr>
        <w:t xml:space="preserve"> 2022 року                      </w:t>
        <w:tab/>
        <w:tab/>
        <w:t xml:space="preserve">                                       №</w:t>
      </w:r>
      <w:r>
        <w:rPr>
          <w:lang w:val="en-US"/>
        </w:rPr>
        <w:t xml:space="preserve"> 1023 </w:t>
      </w:r>
      <w:r>
        <w:rPr>
          <w:lang w:val="uk-UA"/>
        </w:rPr>
        <w:t>-20-VIIІ</w:t>
      </w:r>
    </w:p>
    <w:p>
      <w:pPr>
        <w:pStyle w:val="Normal"/>
        <w:tabs>
          <w:tab w:val="clear" w:pos="708"/>
          <w:tab w:val="left" w:pos="9356" w:leader="none"/>
        </w:tabs>
        <w:spacing w:before="0" w:after="0"/>
        <w:rPr>
          <w:lang w:val="uk-UA"/>
        </w:rPr>
      </w:pPr>
      <w:r>
        <w:rPr>
          <w:lang w:val="uk-UA"/>
        </w:rPr>
      </w:r>
    </w:p>
    <w:p>
      <w:pPr>
        <w:pStyle w:val="22"/>
        <w:shd w:val="clear" w:fill="FFFFFF"/>
        <w:spacing w:lineRule="auto" w:line="240" w:before="0" w:after="0"/>
        <w:ind w:left="20" w:right="-1" w:hanging="0"/>
        <w:jc w:val="both"/>
        <w:rPr>
          <w:lang w:val="uk-UA"/>
        </w:rPr>
      </w:pPr>
      <w:bookmarkStart w:id="0" w:name="__DdeLink__3336_2067935289"/>
      <w:bookmarkStart w:id="1" w:name="__DdeLink__3336_20679352891"/>
      <w:bookmarkEnd w:id="0"/>
      <w:bookmarkEnd w:id="1"/>
      <w:r>
        <w:rPr>
          <w:sz w:val="28"/>
          <w:szCs w:val="28"/>
          <w:lang w:val="uk-UA"/>
        </w:rPr>
        <w:t xml:space="preserve">Про внесення змін до Статуту комунального підприємства </w:t>
      </w:r>
      <w:r>
        <w:rPr>
          <w:color w:val="00000A"/>
          <w:sz w:val="28"/>
          <w:szCs w:val="28"/>
          <w:lang w:val="uk-UA"/>
        </w:rPr>
        <w:t>„</w:t>
      </w:r>
      <w:r>
        <w:rPr>
          <w:color w:val="00000A"/>
          <w:sz w:val="28"/>
          <w:szCs w:val="28"/>
          <w:highlight w:val="white"/>
          <w:lang w:val="uk-UA"/>
        </w:rPr>
        <w:t>Покровський комунгосп”</w:t>
      </w:r>
      <w:r>
        <w:rPr>
          <w:color w:val="00000A"/>
          <w:sz w:val="28"/>
          <w:szCs w:val="28"/>
          <w:lang w:val="uk-UA"/>
        </w:rPr>
        <w:t xml:space="preserve">  Решетилівської міської ради Полтавської області та затвердження його в </w:t>
      </w:r>
      <w:r>
        <w:rPr>
          <w:sz w:val="28"/>
          <w:szCs w:val="28"/>
          <w:lang w:val="uk-UA"/>
        </w:rPr>
        <w:t xml:space="preserve">новій редакції </w:t>
      </w:r>
    </w:p>
    <w:p>
      <w:pPr>
        <w:pStyle w:val="22"/>
        <w:shd w:val="clear" w:fill="FFFFFF"/>
        <w:spacing w:lineRule="auto" w:line="240" w:before="0" w:after="0"/>
        <w:ind w:left="20" w:right="4280" w:hanging="0"/>
        <w:jc w:val="both"/>
        <w:rPr>
          <w:sz w:val="28"/>
          <w:szCs w:val="28"/>
          <w:lang w:val="uk-UA"/>
        </w:rPr>
      </w:pPr>
      <w:r>
        <w:rPr>
          <w:sz w:val="28"/>
          <w:szCs w:val="28"/>
          <w:lang w:val="uk-UA"/>
        </w:rPr>
      </w:r>
    </w:p>
    <w:p>
      <w:pPr>
        <w:pStyle w:val="21"/>
        <w:shd w:val="clear" w:fill="FFFFFF"/>
        <w:spacing w:lineRule="auto" w:line="240" w:before="0" w:after="0"/>
        <w:ind w:left="20" w:right="20" w:firstLine="700"/>
        <w:rPr>
          <w:lang w:val="uk-UA"/>
        </w:rPr>
      </w:pPr>
      <w:r>
        <w:rPr>
          <w:sz w:val="28"/>
          <w:szCs w:val="28"/>
          <w:lang w:val="uk-UA"/>
        </w:rPr>
        <w:t xml:space="preserve">Керуючись ст. 57 Господарського кодексу України, ст. 25, 26 Закону України „Про місцеве самоврядування в Україні”, Решетилівська міська рада </w:t>
      </w:r>
    </w:p>
    <w:p>
      <w:pPr>
        <w:pStyle w:val="21"/>
        <w:shd w:val="clear" w:fill="FFFFFF"/>
        <w:spacing w:lineRule="auto" w:line="240" w:before="0" w:after="0"/>
        <w:ind w:left="20" w:right="20" w:hanging="0"/>
        <w:rPr>
          <w:b/>
          <w:b/>
          <w:sz w:val="28"/>
          <w:szCs w:val="28"/>
          <w:lang w:val="uk-UA"/>
        </w:rPr>
      </w:pPr>
      <w:r>
        <w:rPr>
          <w:b/>
          <w:sz w:val="28"/>
          <w:szCs w:val="28"/>
          <w:lang w:val="uk-UA"/>
        </w:rPr>
        <w:t>ВИРІШИЛА:</w:t>
      </w:r>
    </w:p>
    <w:p>
      <w:pPr>
        <w:pStyle w:val="21"/>
        <w:shd w:val="clear" w:fill="FFFFFF"/>
        <w:spacing w:lineRule="auto" w:line="240" w:before="0" w:after="0"/>
        <w:ind w:left="20" w:right="20" w:hanging="0"/>
        <w:rPr>
          <w:b/>
          <w:b/>
          <w:sz w:val="28"/>
          <w:szCs w:val="28"/>
          <w:lang w:val="uk-UA"/>
        </w:rPr>
      </w:pPr>
      <w:r>
        <w:rPr>
          <w:b/>
          <w:sz w:val="28"/>
          <w:szCs w:val="28"/>
          <w:lang w:val="uk-UA"/>
        </w:rPr>
      </w:r>
    </w:p>
    <w:p>
      <w:pPr>
        <w:pStyle w:val="21"/>
        <w:shd w:val="clear" w:fill="FFFFFF"/>
        <w:tabs>
          <w:tab w:val="clear" w:pos="708"/>
          <w:tab w:val="left" w:pos="675" w:leader="none"/>
        </w:tabs>
        <w:spacing w:lineRule="auto" w:line="240" w:before="0" w:after="0"/>
        <w:ind w:right="20" w:hanging="0"/>
        <w:rPr/>
      </w:pPr>
      <w:r>
        <w:rPr>
          <w:b/>
          <w:sz w:val="28"/>
          <w:szCs w:val="28"/>
          <w:lang w:val="uk-UA"/>
        </w:rPr>
        <w:tab/>
      </w:r>
      <w:r>
        <w:rPr>
          <w:sz w:val="28"/>
          <w:szCs w:val="28"/>
          <w:lang w:val="uk-UA"/>
        </w:rPr>
        <w:t>1. Внести зміни до Статуту к</w:t>
      </w:r>
      <w:bookmarkStart w:id="2" w:name="__DdeLink__769_2768715560"/>
      <w:r>
        <w:rPr>
          <w:sz w:val="28"/>
          <w:szCs w:val="28"/>
          <w:lang w:val="uk-UA"/>
        </w:rPr>
        <w:t xml:space="preserve">омунального підприємства </w:t>
      </w:r>
      <w:r>
        <w:rPr>
          <w:color w:val="00000A"/>
          <w:sz w:val="28"/>
          <w:szCs w:val="28"/>
          <w:lang w:val="uk-UA"/>
        </w:rPr>
        <w:t>„</w:t>
      </w:r>
      <w:r>
        <w:rPr>
          <w:color w:val="00000A"/>
          <w:sz w:val="28"/>
          <w:szCs w:val="28"/>
          <w:highlight w:val="white"/>
          <w:lang w:val="uk-UA"/>
        </w:rPr>
        <w:t>Покровський комунгосп” Решетилівської міської ради Полтавської області</w:t>
      </w:r>
      <w:bookmarkEnd w:id="2"/>
      <w:r>
        <w:rPr>
          <w:sz w:val="28"/>
          <w:szCs w:val="28"/>
          <w:lang w:val="uk-UA"/>
        </w:rPr>
        <w:t xml:space="preserve"> </w:t>
      </w:r>
      <w:r>
        <w:rPr>
          <w:color w:val="00000A"/>
          <w:sz w:val="28"/>
          <w:szCs w:val="28"/>
          <w:lang w:val="uk-UA"/>
        </w:rPr>
        <w:t xml:space="preserve">та затвердити його в </w:t>
      </w:r>
      <w:r>
        <w:rPr>
          <w:sz w:val="28"/>
          <w:szCs w:val="28"/>
          <w:lang w:val="uk-UA"/>
        </w:rPr>
        <w:t>новій редакції (додається).</w:t>
      </w:r>
      <w:r>
        <w:rPr>
          <w:lang w:val="uk-UA"/>
        </w:rPr>
        <w:t xml:space="preserve"> </w:t>
      </w:r>
    </w:p>
    <w:p>
      <w:pPr>
        <w:pStyle w:val="21"/>
        <w:shd w:val="clear" w:fill="FFFFFF"/>
        <w:tabs>
          <w:tab w:val="clear" w:pos="708"/>
          <w:tab w:val="left" w:pos="675" w:leader="none"/>
        </w:tabs>
        <w:spacing w:lineRule="auto" w:line="240" w:before="0" w:after="0"/>
        <w:ind w:right="20" w:hanging="0"/>
        <w:rPr/>
      </w:pPr>
      <w:r>
        <w:rPr>
          <w:sz w:val="28"/>
          <w:szCs w:val="28"/>
          <w:lang w:val="uk-UA"/>
        </w:rPr>
        <w:tab/>
        <w:t xml:space="preserve">2. Уповноважити   керівника комунального підприємства </w:t>
      </w:r>
      <w:r>
        <w:rPr>
          <w:color w:val="00000A"/>
          <w:sz w:val="28"/>
          <w:szCs w:val="28"/>
          <w:lang w:val="uk-UA"/>
        </w:rPr>
        <w:t>„</w:t>
      </w:r>
      <w:r>
        <w:rPr>
          <w:color w:val="00000A"/>
          <w:sz w:val="28"/>
          <w:szCs w:val="28"/>
          <w:highlight w:val="white"/>
          <w:lang w:val="uk-UA"/>
        </w:rPr>
        <w:t>Покровський комунгосп” Решетилівської міської ради Полтавської області</w:t>
      </w:r>
      <w:r>
        <w:rPr>
          <w:sz w:val="28"/>
          <w:szCs w:val="28"/>
          <w:lang w:val="uk-UA"/>
        </w:rPr>
        <w:t xml:space="preserve"> подати передбачені чинним законодавством документи для внесення змін до відомостей та здійснення державної реєстрації Статуту.</w:t>
      </w:r>
    </w:p>
    <w:p>
      <w:pPr>
        <w:pStyle w:val="ListParagraph"/>
        <w:spacing w:before="0" w:after="0"/>
        <w:ind w:left="0" w:hanging="0"/>
        <w:contextualSpacing/>
        <w:jc w:val="both"/>
        <w:rPr>
          <w:lang w:val="uk-UA"/>
        </w:rPr>
      </w:pPr>
      <w:r>
        <w:rPr>
          <w:shd w:fill="FFFFFF" w:val="clear"/>
          <w:lang w:val="uk-UA"/>
        </w:rPr>
        <w:tab/>
        <w:t>3. Контроль за виконанням даного рішення покласти на постійну комісію</w:t>
      </w:r>
      <w:r>
        <w:rPr>
          <w:lang w:val="uk-UA"/>
        </w:rPr>
        <w:t xml:space="preserve"> </w:t>
      </w:r>
      <w:r>
        <w:rPr>
          <w:rStyle w:val="Style16"/>
          <w:b w:val="false"/>
          <w:bCs w:val="false"/>
          <w:shd w:fill="FFFFFF" w:val="clear"/>
          <w:lang w:val="uk-UA"/>
        </w:rPr>
        <w:t>з питань земельних відносин, екології, житлово-комунального господарства, архітектури, інфраструктури, комунальної власності та приватизації</w:t>
      </w:r>
      <w:r>
        <w:rPr>
          <w:rStyle w:val="Strong"/>
          <w:b w:val="false"/>
          <w:shd w:fill="FFFFFF" w:val="clear"/>
          <w:lang w:val="uk-UA"/>
        </w:rPr>
        <w:t xml:space="preserve"> (</w:t>
      </w:r>
      <w:r>
        <w:rPr>
          <w:rStyle w:val="Strong"/>
          <w:b w:val="false"/>
          <w:color w:val="000000"/>
          <w:shd w:fill="FFFFFF" w:val="clear"/>
          <w:lang w:val="uk-UA"/>
        </w:rPr>
        <w:t>Захарченко В. Г.</w:t>
      </w:r>
      <w:r>
        <w:rPr>
          <w:rStyle w:val="Strong"/>
          <w:b w:val="false"/>
          <w:shd w:fill="FFFFFF" w:val="clear"/>
          <w:lang w:val="uk-UA"/>
        </w:rPr>
        <w:t>).</w:t>
      </w:r>
    </w:p>
    <w:p>
      <w:pPr>
        <w:pStyle w:val="21"/>
        <w:shd w:val="clear" w:fill="FFFFFF"/>
        <w:tabs>
          <w:tab w:val="clear" w:pos="708"/>
          <w:tab w:val="left" w:pos="735" w:leader="none"/>
        </w:tabs>
        <w:spacing w:lineRule="auto" w:line="240" w:before="0" w:after="0"/>
        <w:ind w:right="20" w:hanging="0"/>
        <w:rPr>
          <w:rStyle w:val="Strong"/>
          <w:b w:val="false"/>
          <w:b w:val="false"/>
          <w:lang w:val="uk-UA"/>
        </w:rPr>
      </w:pPr>
      <w:r>
        <w:rPr>
          <w:b w:val="false"/>
          <w:lang w:val="uk-UA"/>
        </w:rPr>
      </w:r>
    </w:p>
    <w:p>
      <w:pPr>
        <w:pStyle w:val="21"/>
        <w:shd w:val="clear" w:fill="FFFFFF"/>
        <w:tabs>
          <w:tab w:val="clear" w:pos="708"/>
          <w:tab w:val="left" w:pos="735" w:leader="none"/>
        </w:tabs>
        <w:spacing w:lineRule="auto" w:line="240" w:before="0" w:after="0"/>
        <w:ind w:right="23" w:hanging="0"/>
        <w:rPr>
          <w:sz w:val="28"/>
          <w:szCs w:val="28"/>
          <w:lang w:val="uk-UA"/>
        </w:rPr>
      </w:pPr>
      <w:r>
        <w:rPr>
          <w:sz w:val="28"/>
          <w:szCs w:val="28"/>
          <w:lang w:val="uk-UA"/>
        </w:rPr>
      </w:r>
    </w:p>
    <w:p>
      <w:pPr>
        <w:pStyle w:val="21"/>
        <w:shd w:val="clear" w:fill="FFFFFF"/>
        <w:tabs>
          <w:tab w:val="clear" w:pos="708"/>
          <w:tab w:val="left" w:pos="735" w:leader="none"/>
        </w:tabs>
        <w:spacing w:lineRule="auto" w:line="240" w:before="0" w:after="0"/>
        <w:ind w:right="23" w:hanging="0"/>
        <w:rPr>
          <w:sz w:val="28"/>
          <w:szCs w:val="28"/>
          <w:lang w:val="uk-UA"/>
        </w:rPr>
      </w:pPr>
      <w:r>
        <w:rPr>
          <w:sz w:val="28"/>
          <w:szCs w:val="28"/>
          <w:lang w:val="uk-UA"/>
        </w:rPr>
      </w:r>
    </w:p>
    <w:p>
      <w:pPr>
        <w:pStyle w:val="21"/>
        <w:shd w:val="clear" w:fill="FFFFFF"/>
        <w:tabs>
          <w:tab w:val="clear" w:pos="708"/>
          <w:tab w:val="left" w:pos="735" w:leader="none"/>
        </w:tabs>
        <w:spacing w:lineRule="auto" w:line="240" w:before="0" w:after="0"/>
        <w:ind w:right="23" w:hanging="0"/>
        <w:rPr>
          <w:sz w:val="28"/>
          <w:szCs w:val="28"/>
          <w:lang w:val="uk-UA"/>
        </w:rPr>
      </w:pPr>
      <w:r>
        <w:rPr>
          <w:sz w:val="28"/>
          <w:szCs w:val="28"/>
          <w:lang w:val="uk-UA"/>
        </w:rPr>
      </w:r>
    </w:p>
    <w:p>
      <w:pPr>
        <w:pStyle w:val="21"/>
        <w:shd w:val="clear" w:fill="FFFFFF"/>
        <w:tabs>
          <w:tab w:val="clear" w:pos="708"/>
          <w:tab w:val="left" w:pos="735" w:leader="none"/>
        </w:tabs>
        <w:spacing w:lineRule="auto" w:line="240" w:before="0" w:after="0"/>
        <w:ind w:right="23" w:hanging="0"/>
        <w:rPr>
          <w:sz w:val="28"/>
          <w:szCs w:val="28"/>
          <w:lang w:val="uk-UA"/>
        </w:rPr>
      </w:pPr>
      <w:r>
        <w:rPr>
          <w:sz w:val="28"/>
          <w:szCs w:val="28"/>
          <w:lang w:val="uk-UA"/>
        </w:rPr>
      </w:r>
    </w:p>
    <w:p>
      <w:pPr>
        <w:pStyle w:val="21"/>
        <w:shd w:val="clear" w:fill="FFFFFF"/>
        <w:tabs>
          <w:tab w:val="clear" w:pos="708"/>
          <w:tab w:val="left" w:pos="735" w:leader="none"/>
        </w:tabs>
        <w:spacing w:lineRule="auto" w:line="240" w:before="0" w:after="0"/>
        <w:ind w:right="23" w:hanging="0"/>
        <w:rPr>
          <w:sz w:val="28"/>
          <w:szCs w:val="28"/>
          <w:lang w:val="uk-UA"/>
        </w:rPr>
      </w:pPr>
      <w:r>
        <w:rPr>
          <w:sz w:val="28"/>
          <w:szCs w:val="28"/>
          <w:lang w:val="uk-UA"/>
        </w:rPr>
        <w:t>Міський голова</w:t>
        <w:tab/>
        <w:tab/>
        <w:tab/>
        <w:tab/>
        <w:tab/>
        <w:tab/>
        <w:tab/>
        <w:tab/>
        <w:t>О.А. Дядюнова</w:t>
      </w:r>
    </w:p>
    <w:p>
      <w:pPr>
        <w:pStyle w:val="Normal"/>
        <w:spacing w:before="0" w:after="0"/>
        <w:jc w:val="both"/>
        <w:rPr>
          <w:lang w:val="uk-UA"/>
        </w:rPr>
      </w:pPr>
      <w:r>
        <w:rPr>
          <w:lang w:val="uk-UA"/>
        </w:rPr>
      </w:r>
    </w:p>
    <w:p>
      <w:pPr>
        <w:pStyle w:val="Normal"/>
        <w:spacing w:before="0" w:after="0"/>
        <w:jc w:val="both"/>
        <w:rPr>
          <w:lang w:val="uk-UA"/>
        </w:rPr>
      </w:pPr>
      <w:r>
        <w:rPr>
          <w:lang w:val="uk-UA"/>
        </w:rPr>
      </w:r>
    </w:p>
    <w:p>
      <w:pPr>
        <w:pStyle w:val="Normal"/>
        <w:spacing w:before="0" w:after="0"/>
        <w:jc w:val="both"/>
        <w:rPr>
          <w:lang w:val="uk-UA"/>
        </w:rPr>
      </w:pPr>
      <w:r>
        <w:rPr>
          <w:lang w:val="uk-UA"/>
        </w:rPr>
      </w:r>
    </w:p>
    <w:p>
      <w:pPr>
        <w:pStyle w:val="Normal"/>
        <w:spacing w:before="0" w:after="0"/>
        <w:jc w:val="both"/>
        <w:rPr>
          <w:lang w:val="uk-UA"/>
        </w:rPr>
      </w:pPr>
      <w:r>
        <w:rPr>
          <w:lang w:val="uk-UA"/>
        </w:rPr>
      </w:r>
    </w:p>
    <w:p>
      <w:pPr>
        <w:pStyle w:val="Normal"/>
        <w:spacing w:before="0" w:after="0"/>
        <w:jc w:val="both"/>
        <w:rPr>
          <w:lang w:val="uk-UA"/>
        </w:rPr>
      </w:pPr>
      <w:r>
        <w:rPr>
          <w:lang w:val="uk-UA"/>
        </w:rPr>
      </w:r>
    </w:p>
    <w:p>
      <w:pPr>
        <w:pStyle w:val="Normal"/>
        <w:spacing w:before="0" w:after="0"/>
        <w:jc w:val="both"/>
        <w:rPr>
          <w:lang w:val="uk-UA"/>
        </w:rPr>
      </w:pPr>
      <w:r>
        <w:rPr>
          <w:lang w:val="uk-UA"/>
        </w:rPr>
      </w:r>
    </w:p>
    <w:p>
      <w:pPr>
        <w:pStyle w:val="Normal"/>
        <w:spacing w:before="0" w:after="0"/>
        <w:jc w:val="both"/>
        <w:rPr>
          <w:lang w:val="uk-UA"/>
        </w:rPr>
      </w:pPr>
      <w:r>
        <w:rPr>
          <w:lang w:val="uk-UA"/>
        </w:rPr>
      </w:r>
    </w:p>
    <w:p>
      <w:pPr>
        <w:pStyle w:val="Normal"/>
        <w:spacing w:before="0" w:after="0"/>
        <w:jc w:val="both"/>
        <w:rPr>
          <w:lang w:val="uk-UA"/>
        </w:rPr>
      </w:pPr>
      <w:r>
        <w:rPr>
          <w:lang w:val="uk-UA"/>
        </w:rPr>
      </w:r>
    </w:p>
    <w:p>
      <w:pPr>
        <w:pStyle w:val="Normal"/>
        <w:spacing w:before="0" w:after="0"/>
        <w:jc w:val="both"/>
        <w:rPr>
          <w:lang w:val="uk-UA"/>
        </w:rPr>
      </w:pPr>
      <w:r>
        <w:rPr>
          <w:lang w:val="uk-UA"/>
        </w:rPr>
      </w:r>
    </w:p>
    <w:p>
      <w:pPr>
        <w:pStyle w:val="Normal"/>
        <w:spacing w:before="0" w:after="0"/>
        <w:jc w:val="both"/>
        <w:rPr>
          <w:lang w:val="uk-UA"/>
        </w:rPr>
      </w:pPr>
      <w:r>
        <w:rPr>
          <w:lang w:val="uk-UA"/>
        </w:rPr>
      </w:r>
    </w:p>
    <w:p>
      <w:pPr>
        <w:pStyle w:val="Normal"/>
        <w:spacing w:before="0" w:after="0"/>
        <w:jc w:val="both"/>
        <w:rPr>
          <w:lang w:val="uk-UA"/>
        </w:rPr>
      </w:pPr>
      <w:r>
        <w:rPr>
          <w:lang w:val="uk-UA"/>
        </w:rPr>
      </w:r>
    </w:p>
    <w:p>
      <w:pPr>
        <w:pStyle w:val="Normal"/>
        <w:tabs>
          <w:tab w:val="clear" w:pos="708"/>
          <w:tab w:val="left" w:pos="6946" w:leader="none"/>
          <w:tab w:val="center" w:pos="7080" w:leader="none"/>
        </w:tabs>
        <w:spacing w:before="0" w:after="0"/>
        <w:rPr>
          <w:lang w:val="uk-UA"/>
        </w:rPr>
      </w:pPr>
      <w:r>
        <w:rPr>
          <w:lang w:val="uk-UA"/>
        </w:rPr>
        <w:t>Підготовлено:</w:t>
      </w:r>
    </w:p>
    <w:p>
      <w:pPr>
        <w:pStyle w:val="Normal"/>
        <w:tabs>
          <w:tab w:val="clear" w:pos="708"/>
          <w:tab w:val="left" w:pos="6946" w:leader="none"/>
          <w:tab w:val="center" w:pos="7080" w:leader="none"/>
        </w:tabs>
        <w:spacing w:before="0" w:after="0"/>
        <w:rPr>
          <w:lang w:val="uk-UA"/>
        </w:rPr>
      </w:pPr>
      <w:r>
        <w:rPr>
          <w:lang w:val="uk-UA"/>
        </w:rPr>
      </w:r>
    </w:p>
    <w:p>
      <w:pPr>
        <w:pStyle w:val="Normal"/>
        <w:tabs>
          <w:tab w:val="clear" w:pos="708"/>
          <w:tab w:val="left" w:pos="7088" w:leader="none"/>
        </w:tabs>
        <w:spacing w:before="0" w:after="0"/>
        <w:rPr>
          <w:lang w:val="uk-UA"/>
        </w:rPr>
      </w:pPr>
      <w:r>
        <w:rPr>
          <w:lang w:val="uk-UA"/>
        </w:rPr>
        <w:t xml:space="preserve">Головний спеціаліст відділу </w:t>
      </w:r>
    </w:p>
    <w:p>
      <w:pPr>
        <w:pStyle w:val="Normal"/>
        <w:tabs>
          <w:tab w:val="clear" w:pos="708"/>
          <w:tab w:val="left" w:pos="7088" w:leader="none"/>
        </w:tabs>
        <w:spacing w:before="0" w:after="0"/>
        <w:rPr>
          <w:lang w:val="uk-UA"/>
        </w:rPr>
      </w:pPr>
      <w:r>
        <w:rPr>
          <w:lang w:val="uk-UA"/>
        </w:rPr>
        <w:t xml:space="preserve">житлово-комунального </w:t>
      </w:r>
    </w:p>
    <w:p>
      <w:pPr>
        <w:pStyle w:val="Normal"/>
        <w:tabs>
          <w:tab w:val="clear" w:pos="708"/>
          <w:tab w:val="left" w:pos="7088" w:leader="none"/>
        </w:tabs>
        <w:spacing w:before="0" w:after="0"/>
        <w:rPr>
          <w:lang w:val="uk-UA"/>
        </w:rPr>
      </w:pPr>
      <w:r>
        <w:rPr>
          <w:lang w:val="uk-UA"/>
        </w:rPr>
        <w:t xml:space="preserve">господарства, транспорту, зв’язку та </w:t>
      </w:r>
    </w:p>
    <w:p>
      <w:pPr>
        <w:pStyle w:val="Normal"/>
        <w:tabs>
          <w:tab w:val="clear" w:pos="708"/>
          <w:tab w:val="left" w:pos="6946" w:leader="none"/>
        </w:tabs>
        <w:spacing w:before="0" w:after="0"/>
        <w:rPr>
          <w:lang w:val="uk-UA"/>
        </w:rPr>
      </w:pPr>
      <w:r>
        <w:rPr>
          <w:lang w:val="uk-UA"/>
        </w:rPr>
        <w:t xml:space="preserve">з питань охорони праці                                              </w:t>
        <w:tab/>
        <w:t xml:space="preserve"> Т.Л. Пустовар</w:t>
      </w:r>
    </w:p>
    <w:p>
      <w:pPr>
        <w:pStyle w:val="Normal"/>
        <w:tabs>
          <w:tab w:val="clear" w:pos="708"/>
          <w:tab w:val="left" w:pos="6946" w:leader="none"/>
          <w:tab w:val="center" w:pos="7080" w:leader="none"/>
        </w:tabs>
        <w:spacing w:before="0" w:after="0"/>
        <w:rPr>
          <w:lang w:val="uk-UA"/>
        </w:rPr>
      </w:pPr>
      <w:r>
        <w:rPr>
          <w:lang w:val="uk-UA"/>
        </w:rPr>
      </w:r>
    </w:p>
    <w:p>
      <w:pPr>
        <w:pStyle w:val="Normal"/>
        <w:tabs>
          <w:tab w:val="clear" w:pos="708"/>
          <w:tab w:val="left" w:pos="6946" w:leader="none"/>
          <w:tab w:val="center" w:pos="7080" w:leader="none"/>
        </w:tabs>
        <w:spacing w:before="0" w:after="0"/>
        <w:rPr>
          <w:lang w:val="uk-UA"/>
        </w:rPr>
      </w:pPr>
      <w:r>
        <w:rPr>
          <w:lang w:val="uk-UA"/>
        </w:rPr>
        <w:t>Погоджено:</w:t>
      </w:r>
    </w:p>
    <w:p>
      <w:pPr>
        <w:pStyle w:val="Normal"/>
        <w:tabs>
          <w:tab w:val="clear" w:pos="708"/>
          <w:tab w:val="left" w:pos="6946" w:leader="none"/>
          <w:tab w:val="center" w:pos="7080" w:leader="none"/>
        </w:tabs>
        <w:spacing w:before="0" w:after="0"/>
        <w:rPr>
          <w:lang w:val="uk-UA"/>
        </w:rPr>
      </w:pPr>
      <w:r>
        <w:rPr>
          <w:lang w:val="uk-UA"/>
        </w:rPr>
      </w:r>
    </w:p>
    <w:p>
      <w:pPr>
        <w:pStyle w:val="Normal"/>
        <w:tabs>
          <w:tab w:val="clear" w:pos="708"/>
          <w:tab w:val="left" w:pos="6946" w:leader="none"/>
        </w:tabs>
        <w:spacing w:before="0" w:after="0"/>
        <w:rPr>
          <w:lang w:val="uk-UA"/>
        </w:rPr>
      </w:pPr>
      <w:r>
        <w:rPr>
          <w:lang w:val="uk-UA"/>
        </w:rPr>
        <w:t>Заступник міського голови                                                    Ю.М. Невмержицький</w:t>
      </w:r>
    </w:p>
    <w:p>
      <w:pPr>
        <w:pStyle w:val="Normal"/>
        <w:tabs>
          <w:tab w:val="clear" w:pos="708"/>
          <w:tab w:val="left" w:pos="6946" w:leader="none"/>
          <w:tab w:val="center" w:pos="7080" w:leader="none"/>
        </w:tabs>
        <w:spacing w:before="0" w:after="0"/>
        <w:rPr>
          <w:lang w:val="uk-UA"/>
        </w:rPr>
      </w:pPr>
      <w:r>
        <w:rPr>
          <w:lang w:val="uk-UA"/>
        </w:rPr>
      </w:r>
    </w:p>
    <w:p>
      <w:pPr>
        <w:pStyle w:val="Normal"/>
        <w:spacing w:before="0" w:after="0"/>
        <w:rPr>
          <w:lang w:val="uk-UA"/>
        </w:rPr>
      </w:pPr>
      <w:r>
        <w:rPr>
          <w:lang w:val="uk-UA"/>
        </w:rPr>
        <w:t>Секретар міської ради</w:t>
        <w:tab/>
        <w:tab/>
        <w:tab/>
        <w:t xml:space="preserve">                                      Т.А. Малиш</w:t>
      </w:r>
    </w:p>
    <w:p>
      <w:pPr>
        <w:pStyle w:val="Normal"/>
        <w:tabs>
          <w:tab w:val="clear" w:pos="708"/>
          <w:tab w:val="center" w:pos="7080" w:leader="none"/>
        </w:tabs>
        <w:spacing w:before="0" w:after="0"/>
        <w:rPr>
          <w:lang w:val="uk-UA"/>
        </w:rPr>
      </w:pPr>
      <w:r>
        <w:rPr>
          <w:lang w:val="uk-UA"/>
        </w:rPr>
      </w:r>
    </w:p>
    <w:p>
      <w:pPr>
        <w:pStyle w:val="Normal"/>
        <w:spacing w:before="0" w:after="0"/>
        <w:jc w:val="both"/>
        <w:rPr>
          <w:lang w:val="uk-UA"/>
        </w:rPr>
      </w:pPr>
      <w:r>
        <w:rPr>
          <w:lang w:val="uk-UA"/>
        </w:rPr>
        <w:t>Начальник відділу з юридичних питань</w:t>
      </w:r>
    </w:p>
    <w:p>
      <w:pPr>
        <w:pStyle w:val="Normal"/>
        <w:tabs>
          <w:tab w:val="clear" w:pos="708"/>
          <w:tab w:val="left" w:pos="6946" w:leader="none"/>
        </w:tabs>
        <w:spacing w:before="0" w:after="0"/>
        <w:jc w:val="both"/>
        <w:rPr>
          <w:lang w:val="uk-UA"/>
        </w:rPr>
      </w:pPr>
      <w:r>
        <w:rPr>
          <w:lang w:val="uk-UA"/>
        </w:rPr>
        <w:t>та управління комунальним майном</w:t>
        <w:tab/>
        <w:t>Н.Ю. Колотій</w:t>
      </w:r>
    </w:p>
    <w:p>
      <w:pPr>
        <w:pStyle w:val="Normal"/>
        <w:tabs>
          <w:tab w:val="clear" w:pos="708"/>
          <w:tab w:val="left" w:pos="6540" w:leader="none"/>
          <w:tab w:val="left" w:pos="6990" w:leader="none"/>
          <w:tab w:val="left" w:pos="7200" w:leader="none"/>
        </w:tabs>
        <w:spacing w:before="0" w:after="0"/>
        <w:rPr>
          <w:lang w:val="uk-UA"/>
        </w:rPr>
      </w:pPr>
      <w:r>
        <w:rPr>
          <w:lang w:val="uk-UA"/>
        </w:rPr>
      </w:r>
    </w:p>
    <w:p>
      <w:pPr>
        <w:pStyle w:val="Normal"/>
        <w:tabs>
          <w:tab w:val="clear" w:pos="708"/>
          <w:tab w:val="left" w:pos="6540" w:leader="none"/>
          <w:tab w:val="left" w:pos="6990" w:leader="none"/>
          <w:tab w:val="left" w:pos="7200" w:leader="none"/>
        </w:tabs>
        <w:spacing w:before="0" w:after="0"/>
        <w:rPr>
          <w:lang w:val="uk-UA"/>
        </w:rPr>
      </w:pPr>
      <w:r>
        <w:rPr>
          <w:lang w:val="uk-UA"/>
        </w:rPr>
        <w:t>Начальник відділу  організаційно-</w:t>
      </w:r>
    </w:p>
    <w:p>
      <w:pPr>
        <w:pStyle w:val="Normal"/>
        <w:tabs>
          <w:tab w:val="clear" w:pos="708"/>
          <w:tab w:val="left" w:pos="6540" w:leader="none"/>
          <w:tab w:val="left" w:pos="6990" w:leader="none"/>
          <w:tab w:val="left" w:pos="7200" w:leader="none"/>
        </w:tabs>
        <w:spacing w:before="0" w:after="0"/>
        <w:rPr>
          <w:lang w:val="uk-UA"/>
        </w:rPr>
      </w:pPr>
      <w:r>
        <w:rPr>
          <w:lang w:val="uk-UA"/>
        </w:rPr>
        <w:t>інформаційної роботи, документообігу</w:t>
      </w:r>
    </w:p>
    <w:p>
      <w:pPr>
        <w:pStyle w:val="Normal"/>
        <w:tabs>
          <w:tab w:val="clear" w:pos="708"/>
          <w:tab w:val="left" w:pos="6540" w:leader="none"/>
          <w:tab w:val="left" w:pos="6946" w:leader="none"/>
          <w:tab w:val="left" w:pos="7200" w:leader="none"/>
        </w:tabs>
        <w:spacing w:before="0" w:after="0"/>
        <w:jc w:val="both"/>
        <w:rPr>
          <w:lang w:val="uk-UA"/>
        </w:rPr>
      </w:pPr>
      <w:r>
        <w:rPr>
          <w:lang w:val="uk-UA"/>
        </w:rPr>
        <w:t>та управління персоналом</w:t>
        <w:tab/>
        <w:tab/>
        <w:t>О.О. Мірошник</w:t>
      </w:r>
    </w:p>
    <w:p>
      <w:pPr>
        <w:pStyle w:val="Normal"/>
        <w:spacing w:before="0" w:after="0"/>
        <w:rPr>
          <w:lang w:val="uk-UA"/>
        </w:rPr>
      </w:pPr>
      <w:r>
        <w:rPr>
          <w:highlight w:val="white"/>
          <w:lang w:val="uk-UA"/>
        </w:rPr>
        <w:t xml:space="preserve">             </w:t>
      </w:r>
      <w:r>
        <w:rPr>
          <w:highlight w:val="white"/>
          <w:lang w:val="uk-UA"/>
        </w:rPr>
        <w:tab/>
        <w:tab/>
        <w:tab/>
        <w:tab/>
        <w:tab/>
      </w:r>
    </w:p>
    <w:p>
      <w:pPr>
        <w:pStyle w:val="Normal"/>
        <w:tabs>
          <w:tab w:val="clear" w:pos="708"/>
          <w:tab w:val="left" w:pos="7088" w:leader="none"/>
        </w:tabs>
        <w:spacing w:before="0" w:after="0"/>
        <w:rPr>
          <w:lang w:val="uk-UA"/>
        </w:rPr>
      </w:pPr>
      <w:r>
        <w:rPr>
          <w:lang w:val="uk-UA"/>
        </w:rPr>
        <w:t xml:space="preserve">Начальник  відділу житлово-комунального </w:t>
      </w:r>
    </w:p>
    <w:p>
      <w:pPr>
        <w:pStyle w:val="Normal"/>
        <w:tabs>
          <w:tab w:val="clear" w:pos="708"/>
          <w:tab w:val="left" w:pos="7088" w:leader="none"/>
        </w:tabs>
        <w:spacing w:before="0" w:after="0"/>
        <w:rPr>
          <w:lang w:val="uk-UA"/>
        </w:rPr>
      </w:pPr>
      <w:r>
        <w:rPr>
          <w:lang w:val="uk-UA"/>
        </w:rPr>
        <w:t xml:space="preserve">господарства, транспорту, зв’язку та </w:t>
      </w:r>
    </w:p>
    <w:p>
      <w:pPr>
        <w:pStyle w:val="Normal"/>
        <w:tabs>
          <w:tab w:val="clear" w:pos="708"/>
          <w:tab w:val="left" w:pos="6946" w:leader="none"/>
        </w:tabs>
        <w:spacing w:before="0" w:after="0"/>
        <w:rPr>
          <w:lang w:val="uk-UA"/>
        </w:rPr>
      </w:pPr>
      <w:r>
        <w:rPr>
          <w:lang w:val="uk-UA"/>
        </w:rPr>
        <w:t xml:space="preserve">з питань охорони праці                                              </w:t>
        <w:tab/>
        <w:t>С.С. Тищенко</w:t>
      </w:r>
    </w:p>
    <w:p>
      <w:pPr>
        <w:pStyle w:val="Normal"/>
        <w:tabs>
          <w:tab w:val="clear" w:pos="708"/>
          <w:tab w:val="left" w:pos="7088" w:leader="none"/>
        </w:tabs>
        <w:spacing w:before="0" w:after="0"/>
        <w:rPr>
          <w:lang w:val="uk-UA"/>
        </w:rPr>
      </w:pPr>
      <w:r>
        <w:rPr>
          <w:lang w:val="uk-UA"/>
        </w:rPr>
      </w:r>
    </w:p>
    <w:p>
      <w:pPr>
        <w:pStyle w:val="Normal"/>
        <w:spacing w:before="0" w:after="0"/>
        <w:jc w:val="both"/>
        <w:rPr>
          <w:lang w:val="uk-UA"/>
        </w:rPr>
      </w:pPr>
      <w:r>
        <w:rPr>
          <w:lang w:val="uk-UA"/>
        </w:rPr>
        <w:t xml:space="preserve">Голова постійної комісії міської ради </w:t>
      </w:r>
    </w:p>
    <w:p>
      <w:pPr>
        <w:pStyle w:val="Normal"/>
        <w:spacing w:before="0" w:after="0"/>
        <w:jc w:val="both"/>
        <w:rPr>
          <w:lang w:val="uk-UA"/>
        </w:rPr>
      </w:pPr>
      <w:r>
        <w:rPr>
          <w:lang w:val="uk-UA"/>
        </w:rPr>
        <w:t xml:space="preserve">з питань </w:t>
      </w:r>
      <w:r>
        <w:rPr>
          <w:rStyle w:val="Strong"/>
          <w:b w:val="false"/>
          <w:shd w:fill="FFFFFF" w:val="clear"/>
          <w:lang w:val="uk-UA"/>
        </w:rPr>
        <w:t xml:space="preserve">земельних відносин, екології, </w:t>
      </w:r>
    </w:p>
    <w:p>
      <w:pPr>
        <w:pStyle w:val="Normal"/>
        <w:spacing w:before="0" w:after="0"/>
        <w:jc w:val="both"/>
        <w:rPr>
          <w:lang w:val="uk-UA"/>
        </w:rPr>
      </w:pPr>
      <w:r>
        <w:rPr>
          <w:rStyle w:val="Strong"/>
          <w:b w:val="false"/>
          <w:shd w:fill="FFFFFF" w:val="clear"/>
          <w:lang w:val="uk-UA"/>
        </w:rPr>
        <w:t>житлово-комунального господарства,</w:t>
      </w:r>
    </w:p>
    <w:p>
      <w:pPr>
        <w:pStyle w:val="Normal"/>
        <w:spacing w:before="0" w:after="0"/>
        <w:jc w:val="both"/>
        <w:rPr>
          <w:lang w:val="uk-UA"/>
        </w:rPr>
      </w:pPr>
      <w:r>
        <w:rPr>
          <w:rStyle w:val="Strong"/>
          <w:b w:val="false"/>
          <w:shd w:fill="FFFFFF" w:val="clear"/>
          <w:lang w:val="uk-UA"/>
        </w:rPr>
        <w:t xml:space="preserve">архітектури, інфраструктури, комунальної </w:t>
      </w:r>
    </w:p>
    <w:p>
      <w:pPr>
        <w:pStyle w:val="Normal"/>
        <w:tabs>
          <w:tab w:val="clear" w:pos="708"/>
          <w:tab w:val="left" w:pos="6946" w:leader="none"/>
        </w:tabs>
        <w:spacing w:before="0" w:after="0"/>
        <w:jc w:val="both"/>
        <w:rPr>
          <w:lang w:val="uk-UA"/>
        </w:rPr>
      </w:pPr>
      <w:r>
        <w:rPr>
          <w:rStyle w:val="Strong"/>
          <w:b w:val="false"/>
          <w:shd w:fill="FFFFFF" w:val="clear"/>
          <w:lang w:val="uk-UA"/>
        </w:rPr>
        <w:t>власності та приватизації</w:t>
        <w:tab/>
        <w:t>В.Г. Захарченко</w:t>
      </w:r>
    </w:p>
    <w:p>
      <w:pPr>
        <w:pStyle w:val="Normal"/>
        <w:tabs>
          <w:tab w:val="clear" w:pos="708"/>
          <w:tab w:val="left" w:pos="7088" w:leader="none"/>
        </w:tabs>
        <w:spacing w:before="0" w:after="0"/>
        <w:jc w:val="both"/>
        <w:rPr>
          <w:highlight w:val="white"/>
          <w:lang w:val="uk-UA"/>
        </w:rPr>
      </w:pPr>
      <w:r>
        <w:rPr>
          <w:highlight w:val="white"/>
          <w:lang w:val="uk-UA"/>
        </w:rPr>
      </w:r>
    </w:p>
    <w:p>
      <w:pPr>
        <w:pStyle w:val="21"/>
        <w:shd w:val="clear" w:fill="FFFFFF"/>
        <w:tabs>
          <w:tab w:val="clear" w:pos="708"/>
          <w:tab w:val="left" w:pos="735" w:leader="none"/>
        </w:tabs>
        <w:spacing w:lineRule="auto" w:line="240" w:before="0" w:after="0"/>
        <w:ind w:right="23" w:hanging="0"/>
        <w:rPr>
          <w:lang w:val="uk-UA"/>
        </w:rPr>
      </w:pPr>
      <w:r>
        <w:rPr>
          <w:lang w:val="uk-UA"/>
        </w:rPr>
      </w:r>
    </w:p>
    <w:p>
      <w:pPr>
        <w:pStyle w:val="21"/>
        <w:shd w:val="clear" w:fill="FFFFFF"/>
        <w:tabs>
          <w:tab w:val="clear" w:pos="708"/>
          <w:tab w:val="left" w:pos="735" w:leader="none"/>
        </w:tabs>
        <w:spacing w:lineRule="auto" w:line="240" w:before="0" w:after="0"/>
        <w:ind w:right="23" w:hanging="0"/>
        <w:rPr>
          <w:lang w:val="uk-UA"/>
        </w:rPr>
      </w:pPr>
      <w:r>
        <w:rPr>
          <w:lang w:val="uk-UA"/>
        </w:rPr>
      </w:r>
    </w:p>
    <w:p>
      <w:pPr>
        <w:pStyle w:val="21"/>
        <w:shd w:val="clear" w:fill="FFFFFF"/>
        <w:tabs>
          <w:tab w:val="clear" w:pos="708"/>
          <w:tab w:val="left" w:pos="735" w:leader="none"/>
        </w:tabs>
        <w:spacing w:lineRule="auto" w:line="240" w:before="0" w:after="0"/>
        <w:ind w:right="23" w:hanging="0"/>
        <w:rPr>
          <w:lang w:val="uk-UA"/>
        </w:rPr>
      </w:pPr>
      <w:r>
        <w:rPr>
          <w:lang w:val="uk-UA"/>
        </w:rPr>
      </w:r>
    </w:p>
    <w:p>
      <w:pPr>
        <w:pStyle w:val="21"/>
        <w:shd w:val="clear" w:fill="FFFFFF"/>
        <w:tabs>
          <w:tab w:val="clear" w:pos="708"/>
          <w:tab w:val="left" w:pos="735" w:leader="none"/>
        </w:tabs>
        <w:spacing w:lineRule="auto" w:line="240" w:before="0" w:after="0"/>
        <w:ind w:right="23" w:hanging="0"/>
        <w:rPr>
          <w:lang w:val="uk-UA"/>
        </w:rPr>
      </w:pPr>
      <w:r>
        <w:rPr>
          <w:lang w:val="uk-UA"/>
        </w:rPr>
      </w:r>
    </w:p>
    <w:p>
      <w:pPr>
        <w:pStyle w:val="21"/>
        <w:shd w:val="clear" w:fill="FFFFFF"/>
        <w:tabs>
          <w:tab w:val="clear" w:pos="708"/>
          <w:tab w:val="left" w:pos="735" w:leader="none"/>
        </w:tabs>
        <w:spacing w:lineRule="auto" w:line="240" w:before="0" w:after="0"/>
        <w:ind w:right="23" w:hanging="0"/>
        <w:rPr>
          <w:lang w:val="uk-UA"/>
        </w:rPr>
      </w:pPr>
      <w:r>
        <w:rPr>
          <w:lang w:val="uk-UA"/>
        </w:rPr>
      </w:r>
    </w:p>
    <w:p>
      <w:pPr>
        <w:pStyle w:val="21"/>
        <w:shd w:val="clear" w:fill="FFFFFF"/>
        <w:tabs>
          <w:tab w:val="clear" w:pos="708"/>
          <w:tab w:val="left" w:pos="735" w:leader="none"/>
        </w:tabs>
        <w:spacing w:lineRule="auto" w:line="240" w:before="0" w:after="0"/>
        <w:ind w:right="23" w:hanging="0"/>
        <w:rPr>
          <w:lang w:val="uk-UA"/>
        </w:rPr>
      </w:pPr>
      <w:r>
        <w:rPr>
          <w:lang w:val="uk-UA"/>
        </w:rPr>
      </w:r>
    </w:p>
    <w:p>
      <w:pPr>
        <w:pStyle w:val="21"/>
        <w:shd w:val="clear" w:fill="FFFFFF"/>
        <w:tabs>
          <w:tab w:val="clear" w:pos="708"/>
          <w:tab w:val="left" w:pos="735" w:leader="none"/>
        </w:tabs>
        <w:spacing w:lineRule="auto" w:line="240" w:before="0" w:after="0"/>
        <w:ind w:right="23" w:hanging="0"/>
        <w:rPr>
          <w:lang w:val="uk-UA"/>
        </w:rPr>
      </w:pPr>
      <w:r>
        <w:rPr>
          <w:lang w:val="uk-UA"/>
        </w:rPr>
      </w:r>
    </w:p>
    <w:p>
      <w:pPr>
        <w:pStyle w:val="21"/>
        <w:shd w:val="clear" w:fill="FFFFFF"/>
        <w:tabs>
          <w:tab w:val="clear" w:pos="708"/>
          <w:tab w:val="left" w:pos="735" w:leader="none"/>
        </w:tabs>
        <w:spacing w:lineRule="auto" w:line="240" w:before="0" w:after="0"/>
        <w:ind w:right="23" w:hanging="0"/>
        <w:rPr>
          <w:lang w:val="uk-UA"/>
        </w:rPr>
      </w:pPr>
      <w:r>
        <w:rPr>
          <w:lang w:val="uk-UA"/>
        </w:rPr>
      </w:r>
    </w:p>
    <w:p>
      <w:pPr>
        <w:pStyle w:val="21"/>
        <w:shd w:val="clear" w:fill="FFFFFF"/>
        <w:tabs>
          <w:tab w:val="clear" w:pos="708"/>
          <w:tab w:val="left" w:pos="735" w:leader="none"/>
        </w:tabs>
        <w:spacing w:lineRule="auto" w:line="240" w:before="0" w:after="0"/>
        <w:ind w:right="23" w:hanging="0"/>
        <w:rPr>
          <w:lang w:val="uk-UA"/>
        </w:rPr>
      </w:pPr>
      <w:r>
        <w:rPr>
          <w:lang w:val="uk-UA"/>
        </w:rPr>
      </w:r>
    </w:p>
    <w:p>
      <w:pPr>
        <w:pStyle w:val="21"/>
        <w:shd w:val="clear" w:fill="FFFFFF"/>
        <w:tabs>
          <w:tab w:val="clear" w:pos="708"/>
          <w:tab w:val="left" w:pos="735" w:leader="none"/>
        </w:tabs>
        <w:spacing w:lineRule="auto" w:line="240" w:before="0" w:after="0"/>
        <w:ind w:right="23" w:hanging="0"/>
        <w:rPr>
          <w:lang w:val="uk-UA"/>
        </w:rPr>
      </w:pPr>
      <w:r>
        <w:rPr>
          <w:lang w:val="uk-UA"/>
        </w:rPr>
      </w:r>
    </w:p>
    <w:p>
      <w:pPr>
        <w:pStyle w:val="21"/>
        <w:shd w:val="clear" w:fill="FFFFFF"/>
        <w:tabs>
          <w:tab w:val="clear" w:pos="708"/>
          <w:tab w:val="left" w:pos="735" w:leader="none"/>
        </w:tabs>
        <w:spacing w:lineRule="auto" w:line="240" w:before="0" w:after="0"/>
        <w:ind w:right="23" w:hanging="0"/>
        <w:rPr>
          <w:lang w:val="uk-UA"/>
        </w:rPr>
      </w:pPr>
      <w:r>
        <w:rPr>
          <w:lang w:val="uk-UA"/>
        </w:rPr>
      </w:r>
    </w:p>
    <w:p>
      <w:pPr>
        <w:pStyle w:val="21"/>
        <w:shd w:val="clear" w:fill="FFFFFF"/>
        <w:tabs>
          <w:tab w:val="clear" w:pos="708"/>
          <w:tab w:val="left" w:pos="735" w:leader="none"/>
        </w:tabs>
        <w:spacing w:lineRule="auto" w:line="240" w:before="0" w:after="0"/>
        <w:ind w:right="23" w:hanging="0"/>
        <w:rPr>
          <w:lang w:val="uk-UA"/>
        </w:rPr>
      </w:pPr>
      <w:r>
        <w:rPr>
          <w:lang w:val="uk-UA"/>
        </w:rPr>
      </w:r>
    </w:p>
    <w:p>
      <w:pPr>
        <w:pStyle w:val="21"/>
        <w:shd w:val="clear" w:fill="FFFFFF"/>
        <w:tabs>
          <w:tab w:val="clear" w:pos="708"/>
          <w:tab w:val="left" w:pos="735" w:leader="none"/>
        </w:tabs>
        <w:spacing w:lineRule="auto" w:line="240" w:before="0" w:after="0"/>
        <w:ind w:right="23" w:hanging="0"/>
        <w:rPr>
          <w:lang w:val="uk-UA"/>
        </w:rPr>
      </w:pPr>
      <w:r>
        <w:rPr>
          <w:lang w:val="uk-UA"/>
        </w:rPr>
      </w:r>
    </w:p>
    <w:p>
      <w:pPr>
        <w:pStyle w:val="21"/>
        <w:shd w:val="clear" w:fill="FFFFFF"/>
        <w:tabs>
          <w:tab w:val="clear" w:pos="708"/>
          <w:tab w:val="left" w:pos="735" w:leader="none"/>
        </w:tabs>
        <w:spacing w:lineRule="auto" w:line="240" w:before="0" w:after="0"/>
        <w:ind w:right="23" w:hanging="0"/>
        <w:rPr>
          <w:lang w:val="uk-UA"/>
        </w:rPr>
      </w:pPr>
      <w:r>
        <w:rPr>
          <w:lang w:val="uk-UA"/>
        </w:rPr>
      </w:r>
    </w:p>
    <w:p>
      <w:pPr>
        <w:pStyle w:val="21"/>
        <w:shd w:val="clear" w:fill="FFFFFF"/>
        <w:tabs>
          <w:tab w:val="clear" w:pos="708"/>
          <w:tab w:val="left" w:pos="735" w:leader="none"/>
        </w:tabs>
        <w:spacing w:lineRule="auto" w:line="240" w:before="0" w:after="0"/>
        <w:ind w:right="23" w:hanging="0"/>
        <w:rPr>
          <w:lang w:val="uk-UA"/>
        </w:rPr>
      </w:pPr>
      <w:r>
        <w:rPr>
          <w:lang w:val="uk-UA"/>
        </w:rPr>
      </w:r>
    </w:p>
    <w:p>
      <w:pPr>
        <w:pStyle w:val="21"/>
        <w:shd w:val="clear" w:fill="FFFFFF"/>
        <w:tabs>
          <w:tab w:val="clear" w:pos="708"/>
          <w:tab w:val="left" w:pos="735" w:leader="none"/>
        </w:tabs>
        <w:spacing w:lineRule="auto" w:line="240" w:before="0" w:after="0"/>
        <w:ind w:right="23" w:hanging="0"/>
        <w:rPr>
          <w:lang w:val="uk-UA"/>
        </w:rPr>
      </w:pPr>
      <w:r>
        <w:rPr>
          <w:lang w:val="uk-UA"/>
        </w:rPr>
      </w:r>
    </w:p>
    <w:p>
      <w:pPr>
        <w:pStyle w:val="21"/>
        <w:shd w:val="clear" w:fill="FFFFFF"/>
        <w:tabs>
          <w:tab w:val="clear" w:pos="708"/>
          <w:tab w:val="left" w:pos="735" w:leader="none"/>
        </w:tabs>
        <w:spacing w:lineRule="auto" w:line="240" w:before="0" w:after="0"/>
        <w:ind w:right="23" w:hanging="0"/>
        <w:rPr>
          <w:lang w:val="uk-UA"/>
        </w:rPr>
      </w:pPr>
      <w:r>
        <w:rPr>
          <w:lang w:val="uk-UA"/>
        </w:rPr>
      </w:r>
    </w:p>
    <w:p>
      <w:pPr>
        <w:pStyle w:val="Normal"/>
        <w:spacing w:before="0" w:after="0"/>
        <w:jc w:val="center"/>
        <w:rPr>
          <w:lang w:val="uk-UA"/>
        </w:rPr>
      </w:pPr>
      <w:r>
        <w:rPr>
          <w:lang w:val="uk-UA"/>
        </w:rPr>
        <w:t>Список розсилки</w:t>
      </w:r>
    </w:p>
    <w:p>
      <w:pPr>
        <w:pStyle w:val="Normal"/>
        <w:spacing w:before="0" w:after="0"/>
        <w:jc w:val="center"/>
        <w:rPr>
          <w:lang w:val="uk-UA"/>
        </w:rPr>
      </w:pPr>
      <w:r>
        <w:rPr>
          <w:lang w:val="uk-UA"/>
        </w:rPr>
        <w:t>рішення сесії Решетилівської міської ради</w:t>
      </w:r>
    </w:p>
    <w:p>
      <w:pPr>
        <w:pStyle w:val="Normal"/>
        <w:spacing w:before="0" w:after="0"/>
        <w:jc w:val="center"/>
        <w:rPr>
          <w:lang w:val="uk-UA"/>
        </w:rPr>
      </w:pPr>
      <w:r>
        <w:rPr>
          <w:lang w:val="uk-UA"/>
        </w:rPr>
        <w:t xml:space="preserve">від  25.02.2022 року  №       </w:t>
      </w:r>
      <w:r>
        <w:rPr>
          <w:bCs/>
          <w:lang w:val="uk-UA"/>
        </w:rPr>
        <w:t>- 20 - VIIІ</w:t>
      </w:r>
      <w:r>
        <w:rPr>
          <w:lang w:val="uk-UA"/>
        </w:rPr>
        <w:t xml:space="preserve">  „ Про затвердження Статуту Комунального підприємства </w:t>
      </w:r>
      <w:r>
        <w:rPr>
          <w:color w:val="00000A"/>
          <w:lang w:val="uk-UA"/>
        </w:rPr>
        <w:t>„</w:t>
      </w:r>
      <w:r>
        <w:rPr>
          <w:color w:val="00000A"/>
          <w:highlight w:val="white"/>
          <w:lang w:val="uk-UA"/>
        </w:rPr>
        <w:t>Покровський комунгосп”</w:t>
      </w:r>
      <w:r>
        <w:rPr>
          <w:lang w:val="uk-UA"/>
        </w:rPr>
        <w:t xml:space="preserve"> в новій редакції ”</w:t>
      </w:r>
    </w:p>
    <w:p>
      <w:pPr>
        <w:pStyle w:val="Normal"/>
        <w:tabs>
          <w:tab w:val="clear" w:pos="708"/>
          <w:tab w:val="left" w:pos="709" w:leader="none"/>
        </w:tabs>
        <w:spacing w:before="0" w:after="0"/>
        <w:jc w:val="center"/>
        <w:rPr>
          <w:lang w:val="uk-UA"/>
        </w:rPr>
      </w:pPr>
      <w:r>
        <w:rPr>
          <w:lang w:val="uk-UA"/>
        </w:rPr>
      </w:r>
    </w:p>
    <w:tbl>
      <w:tblPr>
        <w:tblW w:w="10219" w:type="dxa"/>
        <w:jc w:val="left"/>
        <w:tblInd w:w="-320" w:type="dxa"/>
        <w:tblCellMar>
          <w:top w:w="0" w:type="dxa"/>
          <w:left w:w="73" w:type="dxa"/>
          <w:bottom w:w="0" w:type="dxa"/>
          <w:right w:w="108" w:type="dxa"/>
        </w:tblCellMar>
        <w:tblLook w:firstRow="0" w:noVBand="0" w:lastRow="0" w:firstColumn="0" w:lastColumn="0" w:noHBand="0" w:val="0000"/>
      </w:tblPr>
      <w:tblGrid>
        <w:gridCol w:w="728"/>
        <w:gridCol w:w="6212"/>
        <w:gridCol w:w="1337"/>
        <w:gridCol w:w="1941"/>
      </w:tblGrid>
      <w:tr>
        <w:trPr/>
        <w:tc>
          <w:tcPr>
            <w:tcW w:w="728" w:type="dxa"/>
            <w:tcBorders>
              <w:top w:val="single" w:sz="4" w:space="0" w:color="00000A"/>
              <w:left w:val="single" w:sz="4" w:space="0" w:color="00000A"/>
              <w:bottom w:val="single" w:sz="4" w:space="0" w:color="00000A"/>
            </w:tcBorders>
            <w:shd w:color="auto" w:fill="FFFFFF" w:val="clear"/>
          </w:tcPr>
          <w:p>
            <w:pPr>
              <w:pStyle w:val="Normal"/>
              <w:spacing w:before="0" w:after="0"/>
              <w:jc w:val="center"/>
              <w:rPr>
                <w:lang w:val="uk-UA"/>
              </w:rPr>
            </w:pPr>
            <w:r>
              <w:rPr>
                <w:lang w:val="uk-UA"/>
              </w:rPr>
              <w:t xml:space="preserve">№ </w:t>
            </w:r>
            <w:r>
              <w:rPr>
                <w:lang w:val="uk-UA"/>
              </w:rPr>
              <w:t>з/п</w:t>
            </w:r>
          </w:p>
        </w:tc>
        <w:tc>
          <w:tcPr>
            <w:tcW w:w="6212" w:type="dxa"/>
            <w:tcBorders>
              <w:top w:val="single" w:sz="4" w:space="0" w:color="00000A"/>
              <w:left w:val="single" w:sz="4" w:space="0" w:color="00000A"/>
              <w:bottom w:val="single" w:sz="4" w:space="0" w:color="00000A"/>
            </w:tcBorders>
            <w:shd w:color="auto" w:fill="FFFFFF" w:val="clear"/>
            <w:vAlign w:val="center"/>
          </w:tcPr>
          <w:p>
            <w:pPr>
              <w:pStyle w:val="Normal"/>
              <w:spacing w:before="0" w:after="0"/>
              <w:jc w:val="center"/>
              <w:rPr>
                <w:lang w:val="uk-UA"/>
              </w:rPr>
            </w:pPr>
            <w:r>
              <w:rPr>
                <w:lang w:val="uk-UA"/>
              </w:rPr>
              <w:t>Адресат</w:t>
            </w:r>
          </w:p>
        </w:tc>
        <w:tc>
          <w:tcPr>
            <w:tcW w:w="1337" w:type="dxa"/>
            <w:tcBorders>
              <w:top w:val="single" w:sz="4" w:space="0" w:color="00000A"/>
              <w:left w:val="single" w:sz="4" w:space="0" w:color="00000A"/>
              <w:bottom w:val="single" w:sz="4" w:space="0" w:color="00000A"/>
            </w:tcBorders>
            <w:shd w:color="auto" w:fill="FFFFFF" w:val="clear"/>
            <w:vAlign w:val="center"/>
          </w:tcPr>
          <w:p>
            <w:pPr>
              <w:pStyle w:val="Normal"/>
              <w:spacing w:before="0" w:after="0"/>
              <w:jc w:val="center"/>
              <w:rPr>
                <w:lang w:val="uk-UA"/>
              </w:rPr>
            </w:pPr>
            <w:r>
              <w:rPr>
                <w:lang w:val="uk-UA"/>
              </w:rPr>
              <w:t>Кількість рішень</w:t>
            </w:r>
          </w:p>
        </w:tc>
        <w:tc>
          <w:tcPr>
            <w:tcW w:w="1941"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before="0" w:after="0"/>
              <w:jc w:val="center"/>
              <w:rPr>
                <w:lang w:val="uk-UA"/>
              </w:rPr>
            </w:pPr>
            <w:r>
              <w:rPr>
                <w:lang w:val="uk-UA"/>
              </w:rPr>
              <w:t>Кількість копій</w:t>
            </w:r>
          </w:p>
        </w:tc>
      </w:tr>
      <w:tr>
        <w:trPr>
          <w:trHeight w:val="470" w:hRule="atLeast"/>
        </w:trPr>
        <w:tc>
          <w:tcPr>
            <w:tcW w:w="728" w:type="dxa"/>
            <w:tcBorders>
              <w:top w:val="single" w:sz="4" w:space="0" w:color="00000A"/>
              <w:left w:val="single" w:sz="4" w:space="0" w:color="00000A"/>
              <w:bottom w:val="single" w:sz="4" w:space="0" w:color="00000A"/>
            </w:tcBorders>
            <w:shd w:color="auto" w:fill="FFFFFF" w:val="clear"/>
          </w:tcPr>
          <w:p>
            <w:pPr>
              <w:pStyle w:val="Normal"/>
              <w:spacing w:before="0" w:after="0"/>
              <w:jc w:val="center"/>
              <w:rPr>
                <w:lang w:val="uk-UA"/>
              </w:rPr>
            </w:pPr>
            <w:r>
              <w:rPr>
                <w:lang w:val="uk-UA"/>
              </w:rPr>
              <w:t>1</w:t>
            </w:r>
          </w:p>
        </w:tc>
        <w:tc>
          <w:tcPr>
            <w:tcW w:w="6212" w:type="dxa"/>
            <w:tcBorders>
              <w:top w:val="single" w:sz="4" w:space="0" w:color="00000A"/>
              <w:left w:val="single" w:sz="4" w:space="0" w:color="00000A"/>
              <w:bottom w:val="single" w:sz="4" w:space="0" w:color="00000A"/>
            </w:tcBorders>
            <w:shd w:color="auto" w:fill="FFFFFF" w:val="clear"/>
          </w:tcPr>
          <w:p>
            <w:pPr>
              <w:pStyle w:val="Normal"/>
              <w:spacing w:before="0" w:after="0"/>
              <w:rPr>
                <w:lang w:val="uk-UA"/>
              </w:rPr>
            </w:pPr>
            <w:r>
              <w:rPr>
                <w:lang w:val="uk-UA"/>
              </w:rPr>
              <w:t>Відділ організаційно-інформаційної роботи, документообігу та управління персоналом</w:t>
            </w:r>
          </w:p>
        </w:tc>
        <w:tc>
          <w:tcPr>
            <w:tcW w:w="1337" w:type="dxa"/>
            <w:tcBorders>
              <w:top w:val="single" w:sz="4" w:space="0" w:color="00000A"/>
              <w:left w:val="single" w:sz="4" w:space="0" w:color="00000A"/>
              <w:bottom w:val="single" w:sz="4" w:space="0" w:color="00000A"/>
            </w:tcBorders>
            <w:shd w:color="auto" w:fill="FFFFFF" w:val="clear"/>
            <w:vAlign w:val="center"/>
          </w:tcPr>
          <w:p>
            <w:pPr>
              <w:pStyle w:val="Normal"/>
              <w:snapToGrid w:val="false"/>
              <w:spacing w:before="0" w:after="0"/>
              <w:jc w:val="center"/>
              <w:rPr>
                <w:lang w:val="uk-UA"/>
              </w:rPr>
            </w:pPr>
            <w:r>
              <w:rPr>
                <w:lang w:val="uk-UA"/>
              </w:rPr>
              <w:t>1</w:t>
            </w:r>
          </w:p>
        </w:tc>
        <w:tc>
          <w:tcPr>
            <w:tcW w:w="1941"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napToGrid w:val="false"/>
              <w:spacing w:before="0" w:after="0"/>
              <w:jc w:val="center"/>
              <w:rPr>
                <w:lang w:val="uk-UA"/>
              </w:rPr>
            </w:pPr>
            <w:r>
              <w:rPr>
                <w:lang w:val="uk-UA"/>
              </w:rPr>
              <w:t>-</w:t>
            </w:r>
          </w:p>
        </w:tc>
      </w:tr>
      <w:tr>
        <w:trPr/>
        <w:tc>
          <w:tcPr>
            <w:tcW w:w="728" w:type="dxa"/>
            <w:tcBorders>
              <w:top w:val="single" w:sz="4" w:space="0" w:color="00000A"/>
              <w:left w:val="single" w:sz="4" w:space="0" w:color="00000A"/>
              <w:bottom w:val="single" w:sz="4" w:space="0" w:color="00000A"/>
            </w:tcBorders>
            <w:shd w:color="auto" w:fill="FFFFFF" w:val="clear"/>
          </w:tcPr>
          <w:p>
            <w:pPr>
              <w:pStyle w:val="Normal"/>
              <w:spacing w:before="0" w:after="0"/>
              <w:jc w:val="center"/>
              <w:rPr>
                <w:lang w:val="uk-UA"/>
              </w:rPr>
            </w:pPr>
            <w:r>
              <w:rPr>
                <w:lang w:val="uk-UA"/>
              </w:rPr>
              <w:t>2</w:t>
            </w:r>
          </w:p>
        </w:tc>
        <w:tc>
          <w:tcPr>
            <w:tcW w:w="6212" w:type="dxa"/>
            <w:tcBorders>
              <w:top w:val="single" w:sz="4" w:space="0" w:color="00000A"/>
              <w:left w:val="single" w:sz="4" w:space="0" w:color="00000A"/>
              <w:bottom w:val="single" w:sz="4" w:space="0" w:color="00000A"/>
            </w:tcBorders>
            <w:shd w:color="auto" w:fill="FFFFFF" w:val="clear"/>
          </w:tcPr>
          <w:p>
            <w:pPr>
              <w:pStyle w:val="Normal"/>
              <w:spacing w:before="0" w:after="0"/>
              <w:jc w:val="both"/>
              <w:rPr>
                <w:lang w:val="uk-UA"/>
              </w:rPr>
            </w:pPr>
            <w:r>
              <w:rPr>
                <w:color w:val="000000"/>
                <w:shd w:fill="FFFFFF" w:val="clear"/>
                <w:lang w:val="uk-UA"/>
              </w:rPr>
              <w:t xml:space="preserve">Відділ житлово-комунального господарства, транспорту, зв’язку та з питань охорони праці </w:t>
            </w:r>
          </w:p>
        </w:tc>
        <w:tc>
          <w:tcPr>
            <w:tcW w:w="1337" w:type="dxa"/>
            <w:tcBorders>
              <w:top w:val="single" w:sz="4" w:space="0" w:color="00000A"/>
              <w:left w:val="single" w:sz="4" w:space="0" w:color="00000A"/>
              <w:bottom w:val="single" w:sz="4" w:space="0" w:color="00000A"/>
            </w:tcBorders>
            <w:shd w:color="auto" w:fill="FFFFFF" w:val="clear"/>
            <w:vAlign w:val="center"/>
          </w:tcPr>
          <w:p>
            <w:pPr>
              <w:pStyle w:val="Normal"/>
              <w:snapToGrid w:val="false"/>
              <w:spacing w:before="0" w:after="0"/>
              <w:jc w:val="center"/>
              <w:rPr>
                <w:lang w:val="uk-UA"/>
              </w:rPr>
            </w:pPr>
            <w:r>
              <w:rPr>
                <w:b/>
                <w:lang w:val="uk-UA"/>
              </w:rPr>
              <w:t>-</w:t>
            </w:r>
          </w:p>
        </w:tc>
        <w:tc>
          <w:tcPr>
            <w:tcW w:w="1941"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before="0" w:after="0"/>
              <w:jc w:val="center"/>
              <w:rPr>
                <w:lang w:val="uk-UA"/>
              </w:rPr>
            </w:pPr>
            <w:r>
              <w:rPr>
                <w:lang w:val="uk-UA"/>
              </w:rPr>
              <w:t>1</w:t>
            </w:r>
          </w:p>
        </w:tc>
      </w:tr>
      <w:tr>
        <w:trPr/>
        <w:tc>
          <w:tcPr>
            <w:tcW w:w="728" w:type="dxa"/>
            <w:tcBorders>
              <w:top w:val="single" w:sz="4" w:space="0" w:color="00000A"/>
              <w:left w:val="single" w:sz="4" w:space="0" w:color="00000A"/>
              <w:bottom w:val="single" w:sz="4" w:space="0" w:color="00000A"/>
            </w:tcBorders>
            <w:shd w:color="auto" w:fill="FFFFFF" w:val="clear"/>
          </w:tcPr>
          <w:p>
            <w:pPr>
              <w:pStyle w:val="Normal"/>
              <w:spacing w:before="0" w:after="0"/>
              <w:jc w:val="center"/>
              <w:rPr>
                <w:lang w:val="uk-UA"/>
              </w:rPr>
            </w:pPr>
            <w:r>
              <w:rPr>
                <w:lang w:val="uk-UA"/>
              </w:rPr>
              <w:t>3</w:t>
            </w:r>
          </w:p>
        </w:tc>
        <w:tc>
          <w:tcPr>
            <w:tcW w:w="6212" w:type="dxa"/>
            <w:tcBorders>
              <w:top w:val="single" w:sz="4" w:space="0" w:color="00000A"/>
              <w:left w:val="single" w:sz="4" w:space="0" w:color="00000A"/>
              <w:bottom w:val="single" w:sz="4" w:space="0" w:color="00000A"/>
            </w:tcBorders>
            <w:shd w:color="auto" w:fill="FFFFFF" w:val="clear"/>
          </w:tcPr>
          <w:p>
            <w:pPr>
              <w:pStyle w:val="Normal"/>
              <w:spacing w:before="0" w:after="0"/>
              <w:jc w:val="both"/>
              <w:rPr>
                <w:lang w:val="uk-UA"/>
              </w:rPr>
            </w:pPr>
            <w:r>
              <w:rPr>
                <w:iCs/>
                <w:lang w:val="uk-UA"/>
              </w:rPr>
              <w:t xml:space="preserve">Відділ </w:t>
            </w:r>
            <w:r>
              <w:rPr>
                <w:lang w:val="uk-UA"/>
              </w:rPr>
              <w:t>з юридичних питань та управління комунальним майном</w:t>
            </w:r>
          </w:p>
        </w:tc>
        <w:tc>
          <w:tcPr>
            <w:tcW w:w="1337" w:type="dxa"/>
            <w:tcBorders>
              <w:top w:val="single" w:sz="4" w:space="0" w:color="00000A"/>
              <w:left w:val="single" w:sz="4" w:space="0" w:color="00000A"/>
              <w:bottom w:val="single" w:sz="4" w:space="0" w:color="00000A"/>
            </w:tcBorders>
            <w:shd w:color="auto" w:fill="FFFFFF" w:val="clear"/>
            <w:vAlign w:val="center"/>
          </w:tcPr>
          <w:p>
            <w:pPr>
              <w:pStyle w:val="Normal"/>
              <w:snapToGrid w:val="false"/>
              <w:spacing w:before="0" w:after="0"/>
              <w:jc w:val="center"/>
              <w:rPr>
                <w:lang w:val="uk-UA"/>
              </w:rPr>
            </w:pPr>
            <w:r>
              <w:rPr>
                <w:b/>
                <w:lang w:val="uk-UA"/>
              </w:rPr>
              <w:t>-</w:t>
            </w:r>
          </w:p>
        </w:tc>
        <w:tc>
          <w:tcPr>
            <w:tcW w:w="1941"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before="0" w:after="0"/>
              <w:jc w:val="center"/>
              <w:rPr>
                <w:lang w:val="uk-UA"/>
              </w:rPr>
            </w:pPr>
            <w:r>
              <w:rPr>
                <w:lang w:val="uk-UA"/>
              </w:rPr>
              <w:t>1</w:t>
            </w:r>
          </w:p>
        </w:tc>
      </w:tr>
      <w:tr>
        <w:trPr/>
        <w:tc>
          <w:tcPr>
            <w:tcW w:w="728" w:type="dxa"/>
            <w:tcBorders>
              <w:top w:val="single" w:sz="4" w:space="0" w:color="00000A"/>
              <w:left w:val="single" w:sz="4" w:space="0" w:color="00000A"/>
              <w:bottom w:val="single" w:sz="4" w:space="0" w:color="00000A"/>
            </w:tcBorders>
            <w:shd w:color="auto" w:fill="FFFFFF" w:val="clear"/>
          </w:tcPr>
          <w:p>
            <w:pPr>
              <w:pStyle w:val="Normal"/>
              <w:spacing w:before="0" w:after="0"/>
              <w:jc w:val="center"/>
              <w:rPr>
                <w:lang w:val="uk-UA"/>
              </w:rPr>
            </w:pPr>
            <w:r>
              <w:rPr>
                <w:lang w:val="uk-UA"/>
              </w:rPr>
              <w:t>4</w:t>
            </w:r>
          </w:p>
        </w:tc>
        <w:tc>
          <w:tcPr>
            <w:tcW w:w="6212" w:type="dxa"/>
            <w:tcBorders>
              <w:top w:val="single" w:sz="4" w:space="0" w:color="00000A"/>
              <w:left w:val="single" w:sz="4" w:space="0" w:color="00000A"/>
              <w:bottom w:val="single" w:sz="4" w:space="0" w:color="00000A"/>
            </w:tcBorders>
            <w:shd w:color="auto" w:fill="FFFFFF" w:val="clear"/>
          </w:tcPr>
          <w:p>
            <w:pPr>
              <w:pStyle w:val="Normal"/>
              <w:spacing w:before="0" w:after="0"/>
              <w:jc w:val="both"/>
              <w:rPr>
                <w:iCs/>
                <w:lang w:val="uk-UA"/>
              </w:rPr>
            </w:pPr>
            <w:r>
              <w:rPr>
                <w:lang w:val="uk-UA"/>
              </w:rPr>
              <w:t>КП „Покровський комунгосп”</w:t>
            </w:r>
          </w:p>
        </w:tc>
        <w:tc>
          <w:tcPr>
            <w:tcW w:w="1337" w:type="dxa"/>
            <w:tcBorders>
              <w:top w:val="single" w:sz="4" w:space="0" w:color="00000A"/>
              <w:left w:val="single" w:sz="4" w:space="0" w:color="00000A"/>
              <w:bottom w:val="single" w:sz="4" w:space="0" w:color="00000A"/>
            </w:tcBorders>
            <w:shd w:color="auto" w:fill="FFFFFF" w:val="clear"/>
            <w:vAlign w:val="center"/>
          </w:tcPr>
          <w:p>
            <w:pPr>
              <w:pStyle w:val="Normal"/>
              <w:snapToGrid w:val="false"/>
              <w:spacing w:before="0" w:after="0"/>
              <w:jc w:val="center"/>
              <w:rPr>
                <w:b/>
                <w:b/>
                <w:lang w:val="uk-UA"/>
              </w:rPr>
            </w:pPr>
            <w:r>
              <w:rPr>
                <w:b/>
                <w:lang w:val="uk-UA"/>
              </w:rPr>
              <w:t>-</w:t>
            </w:r>
          </w:p>
        </w:tc>
        <w:tc>
          <w:tcPr>
            <w:tcW w:w="1941"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before="0" w:after="0"/>
              <w:jc w:val="center"/>
              <w:rPr>
                <w:lang w:val="uk-UA"/>
              </w:rPr>
            </w:pPr>
            <w:r>
              <w:rPr>
                <w:lang w:val="uk-UA"/>
              </w:rPr>
              <w:t>1</w:t>
            </w:r>
          </w:p>
        </w:tc>
      </w:tr>
    </w:tbl>
    <w:p>
      <w:pPr>
        <w:pStyle w:val="Normal"/>
        <w:spacing w:before="0" w:after="0"/>
        <w:jc w:val="both"/>
        <w:rPr>
          <w:color w:val="FF0000"/>
          <w:lang w:val="uk-UA"/>
        </w:rPr>
      </w:pPr>
      <w:r>
        <w:rPr>
          <w:color w:val="FF0000"/>
          <w:lang w:val="uk-UA"/>
        </w:rPr>
      </w:r>
    </w:p>
    <w:p>
      <w:pPr>
        <w:pStyle w:val="Normal"/>
        <w:spacing w:before="0" w:after="0"/>
        <w:jc w:val="both"/>
        <w:rPr>
          <w:color w:val="FF0000"/>
          <w:lang w:val="uk-UA"/>
        </w:rPr>
      </w:pPr>
      <w:r>
        <w:rPr>
          <w:color w:val="FF0000"/>
          <w:lang w:val="uk-UA"/>
        </w:rPr>
      </w:r>
    </w:p>
    <w:p>
      <w:pPr>
        <w:pStyle w:val="Normal"/>
        <w:spacing w:before="0" w:after="0"/>
        <w:jc w:val="both"/>
        <w:rPr>
          <w:color w:val="FF0000"/>
          <w:lang w:val="uk-UA"/>
        </w:rPr>
      </w:pPr>
      <w:r>
        <w:rPr>
          <w:color w:val="FF0000"/>
          <w:lang w:val="uk-UA"/>
        </w:rPr>
        <w:t xml:space="preserve">   </w:t>
      </w:r>
    </w:p>
    <w:p>
      <w:pPr>
        <w:pStyle w:val="Normal"/>
        <w:spacing w:before="0" w:after="0"/>
        <w:jc w:val="both"/>
        <w:rPr>
          <w:color w:val="FF0000"/>
          <w:lang w:val="uk-UA"/>
        </w:rPr>
      </w:pPr>
      <w:r>
        <w:rPr>
          <w:color w:val="FF0000"/>
          <w:lang w:val="uk-UA"/>
        </w:rPr>
      </w:r>
    </w:p>
    <w:p>
      <w:pPr>
        <w:pStyle w:val="Normal"/>
        <w:spacing w:before="0" w:after="0"/>
        <w:jc w:val="both"/>
        <w:rPr>
          <w:color w:val="FF0000"/>
          <w:lang w:val="uk-UA"/>
        </w:rPr>
      </w:pPr>
      <w:r>
        <w:rPr>
          <w:color w:val="FF0000"/>
          <w:lang w:val="uk-UA"/>
        </w:rPr>
      </w:r>
    </w:p>
    <w:p>
      <w:pPr>
        <w:pStyle w:val="Normal"/>
        <w:spacing w:before="0" w:after="0"/>
        <w:jc w:val="both"/>
        <w:rPr>
          <w:color w:val="FF0000"/>
          <w:lang w:val="uk-UA"/>
        </w:rPr>
      </w:pPr>
      <w:r>
        <w:rPr>
          <w:color w:val="FF0000"/>
          <w:lang w:val="uk-UA"/>
        </w:rPr>
      </w:r>
    </w:p>
    <w:p>
      <w:pPr>
        <w:pStyle w:val="Normal"/>
        <w:tabs>
          <w:tab w:val="clear" w:pos="708"/>
          <w:tab w:val="left" w:pos="7088" w:leader="none"/>
        </w:tabs>
        <w:spacing w:before="0" w:after="0"/>
        <w:rPr>
          <w:lang w:val="uk-UA"/>
        </w:rPr>
      </w:pPr>
      <w:r>
        <w:rPr>
          <w:lang w:val="uk-UA"/>
        </w:rPr>
        <w:t xml:space="preserve">Начальник  відділу житлово-комунального </w:t>
      </w:r>
    </w:p>
    <w:p>
      <w:pPr>
        <w:pStyle w:val="Normal"/>
        <w:tabs>
          <w:tab w:val="clear" w:pos="708"/>
          <w:tab w:val="left" w:pos="7088" w:leader="none"/>
        </w:tabs>
        <w:spacing w:before="0" w:after="0"/>
        <w:rPr>
          <w:lang w:val="uk-UA"/>
        </w:rPr>
      </w:pPr>
      <w:r>
        <w:rPr>
          <w:lang w:val="uk-UA"/>
        </w:rPr>
        <w:t xml:space="preserve">господарства, транспорту, зв’язку та </w:t>
      </w:r>
    </w:p>
    <w:p>
      <w:pPr>
        <w:sectPr>
          <w:headerReference w:type="default" r:id="rId3"/>
          <w:type w:val="nextPage"/>
          <w:pgSz w:w="11906" w:h="16838"/>
          <w:pgMar w:left="1701" w:right="567" w:header="567" w:top="1172" w:footer="0" w:bottom="993" w:gutter="0"/>
          <w:pgNumType w:fmt="decimal"/>
          <w:formProt w:val="false"/>
          <w:textDirection w:val="lrTb"/>
          <w:docGrid w:type="default" w:linePitch="360" w:charSpace="0"/>
        </w:sectPr>
        <w:pStyle w:val="Normal"/>
        <w:tabs>
          <w:tab w:val="clear" w:pos="708"/>
          <w:tab w:val="left" w:pos="7088" w:leader="none"/>
        </w:tabs>
        <w:spacing w:before="0" w:after="0"/>
        <w:rPr>
          <w:lang w:val="uk-UA"/>
        </w:rPr>
      </w:pPr>
      <w:r>
        <w:rPr>
          <w:lang w:val="uk-UA"/>
        </w:rPr>
        <w:t>з питань охорони праці                                                             С.С. Тищенко</w:t>
      </w:r>
    </w:p>
    <w:p>
      <w:pPr>
        <w:pStyle w:val="Normal"/>
        <w:spacing w:before="0" w:after="0"/>
        <w:ind w:left="5284" w:right="57" w:hanging="39"/>
        <w:rPr>
          <w:lang w:val="uk-UA"/>
        </w:rPr>
      </w:pPr>
      <w:r>
        <w:rPr>
          <w:color w:val="000000" w:themeColor="text1"/>
          <w:lang w:val="uk-UA"/>
        </w:rPr>
        <w:t>ЗАТВЕРДЖЕНО</w:t>
      </w:r>
    </w:p>
    <w:p>
      <w:pPr>
        <w:pStyle w:val="Normal"/>
        <w:spacing w:before="0" w:after="0"/>
        <w:ind w:left="720" w:firstLine="4525"/>
        <w:rPr>
          <w:lang w:val="uk-UA"/>
        </w:rPr>
      </w:pPr>
      <w:r>
        <w:rPr>
          <w:color w:val="000000" w:themeColor="text1"/>
          <w:lang w:val="uk-UA"/>
        </w:rPr>
        <w:t xml:space="preserve">рішення Решетилівської                          </w:t>
      </w:r>
    </w:p>
    <w:p>
      <w:pPr>
        <w:pStyle w:val="Normal"/>
        <w:spacing w:before="0" w:after="0"/>
        <w:ind w:left="720" w:firstLine="4525"/>
        <w:rPr>
          <w:lang w:val="uk-UA"/>
        </w:rPr>
      </w:pPr>
      <w:r>
        <w:rPr>
          <w:color w:val="000000" w:themeColor="text1"/>
          <w:lang w:val="uk-UA"/>
        </w:rPr>
        <w:t xml:space="preserve">міської  ради </w:t>
      </w:r>
      <w:r>
        <w:rPr>
          <w:bCs/>
          <w:lang w:val="uk-UA"/>
        </w:rPr>
        <w:t>VIIІ</w:t>
      </w:r>
      <w:r>
        <w:rPr>
          <w:color w:val="000000" w:themeColor="text1"/>
          <w:lang w:val="uk-UA"/>
        </w:rPr>
        <w:t xml:space="preserve"> скликання </w:t>
      </w:r>
    </w:p>
    <w:p>
      <w:pPr>
        <w:pStyle w:val="Normal"/>
        <w:spacing w:before="0" w:after="0"/>
        <w:ind w:left="720" w:firstLine="4525"/>
        <w:rPr>
          <w:lang w:val="uk-UA"/>
        </w:rPr>
      </w:pPr>
      <w:r>
        <w:rPr>
          <w:rFonts w:eastAsia="Times New Roman" w:cs="Times New Roman"/>
          <w:color w:val="000000" w:themeColor="text1"/>
          <w:sz w:val="28"/>
          <w:szCs w:val="28"/>
          <w:lang w:val="uk-UA" w:eastAsia="ru-RU"/>
        </w:rPr>
        <w:t>12 квітня</w:t>
      </w:r>
      <w:r>
        <w:rPr>
          <w:color w:val="000000" w:themeColor="text1"/>
          <w:lang w:val="uk-UA"/>
        </w:rPr>
        <w:t xml:space="preserve"> 2022 року №</w:t>
      </w:r>
      <w:r>
        <w:rPr>
          <w:color w:val="000000" w:themeColor="text1"/>
          <w:lang w:val="en-US"/>
        </w:rPr>
        <w:t>1023</w:t>
      </w:r>
      <w:r>
        <w:rPr>
          <w:color w:val="000000" w:themeColor="text1"/>
          <w:lang w:val="uk-UA"/>
        </w:rPr>
        <w:t>-20-VIII</w:t>
      </w:r>
    </w:p>
    <w:p>
      <w:pPr>
        <w:pStyle w:val="Normal"/>
        <w:spacing w:before="0" w:after="0"/>
        <w:ind w:left="720" w:firstLine="4525"/>
        <w:rPr>
          <w:lang w:val="uk-UA"/>
        </w:rPr>
      </w:pPr>
      <w:r>
        <w:rPr>
          <w:color w:val="000000" w:themeColor="text1"/>
          <w:lang w:val="uk-UA"/>
        </w:rPr>
        <w:t xml:space="preserve">(20 позачергова сесія)                                               </w:t>
      </w:r>
    </w:p>
    <w:p>
      <w:pPr>
        <w:pStyle w:val="Normal"/>
        <w:tabs>
          <w:tab w:val="clear" w:pos="708"/>
          <w:tab w:val="left" w:pos="5760" w:leader="none"/>
        </w:tabs>
        <w:spacing w:before="0" w:after="0"/>
        <w:ind w:firstLine="4525"/>
        <w:rPr>
          <w:color w:val="000000" w:themeColor="text1"/>
          <w:lang w:val="uk-UA"/>
        </w:rPr>
      </w:pPr>
      <w:r>
        <w:rPr>
          <w:color w:val="000000" w:themeColor="text1"/>
          <w:lang w:val="uk-UA"/>
        </w:rPr>
      </w:r>
    </w:p>
    <w:p>
      <w:pPr>
        <w:pStyle w:val="Normal"/>
        <w:tabs>
          <w:tab w:val="clear" w:pos="708"/>
          <w:tab w:val="left" w:pos="5760" w:leader="none"/>
        </w:tabs>
        <w:spacing w:before="0" w:after="0"/>
        <w:ind w:left="720" w:firstLine="4525"/>
        <w:rPr>
          <w:lang w:val="uk-UA"/>
        </w:rPr>
      </w:pPr>
      <w:r>
        <w:rPr>
          <w:color w:val="000000" w:themeColor="text1"/>
          <w:lang w:val="uk-UA"/>
        </w:rPr>
        <w:t>Міський голова</w:t>
      </w:r>
    </w:p>
    <w:p>
      <w:pPr>
        <w:pStyle w:val="Normal"/>
        <w:tabs>
          <w:tab w:val="clear" w:pos="708"/>
          <w:tab w:val="left" w:pos="5760" w:leader="none"/>
        </w:tabs>
        <w:spacing w:before="0" w:after="0"/>
        <w:ind w:left="720" w:firstLine="4525"/>
        <w:rPr>
          <w:color w:val="000000" w:themeColor="text1"/>
          <w:lang w:val="uk-UA"/>
        </w:rPr>
      </w:pPr>
      <w:r>
        <w:rPr>
          <w:color w:val="000000" w:themeColor="text1"/>
          <w:lang w:val="uk-UA"/>
        </w:rPr>
      </w:r>
    </w:p>
    <w:p>
      <w:pPr>
        <w:pStyle w:val="Normal"/>
        <w:tabs>
          <w:tab w:val="clear" w:pos="708"/>
          <w:tab w:val="left" w:pos="5760" w:leader="none"/>
        </w:tabs>
        <w:spacing w:before="0" w:after="0"/>
        <w:ind w:left="720" w:firstLine="4525"/>
        <w:rPr>
          <w:lang w:val="uk-UA"/>
        </w:rPr>
      </w:pPr>
      <w:r>
        <w:rPr>
          <w:color w:val="000000" w:themeColor="text1"/>
          <w:lang w:val="uk-UA"/>
        </w:rPr>
        <w:tab/>
        <w:tab/>
        <w:tab/>
        <w:t>О.А. Дядюнова</w:t>
      </w:r>
    </w:p>
    <w:p>
      <w:pPr>
        <w:pStyle w:val="Normal"/>
        <w:tabs>
          <w:tab w:val="clear" w:pos="708"/>
          <w:tab w:val="left" w:pos="5760" w:leader="none"/>
        </w:tabs>
        <w:spacing w:before="0" w:after="0"/>
        <w:rPr>
          <w:color w:val="000000" w:themeColor="text1"/>
          <w:lang w:val="uk-UA"/>
        </w:rPr>
      </w:pPr>
      <w:r>
        <w:rPr>
          <w:color w:val="000000" w:themeColor="text1"/>
          <w:lang w:val="uk-UA"/>
        </w:rPr>
      </w:r>
    </w:p>
    <w:p>
      <w:pPr>
        <w:pStyle w:val="Normal"/>
        <w:spacing w:before="0" w:after="0"/>
        <w:rPr>
          <w:color w:val="000000" w:themeColor="text1"/>
          <w:lang w:val="uk-UA"/>
        </w:rPr>
      </w:pPr>
      <w:r>
        <w:rPr>
          <w:color w:val="000000" w:themeColor="text1"/>
          <w:lang w:val="uk-UA"/>
        </w:rPr>
      </w:r>
    </w:p>
    <w:p>
      <w:pPr>
        <w:pStyle w:val="Normal"/>
        <w:spacing w:before="0" w:after="0"/>
        <w:rPr>
          <w:color w:val="000000" w:themeColor="text1"/>
          <w:lang w:val="uk-UA"/>
        </w:rPr>
      </w:pPr>
      <w:r>
        <w:rPr>
          <w:color w:val="000000" w:themeColor="text1"/>
          <w:lang w:val="uk-UA"/>
        </w:rPr>
      </w:r>
    </w:p>
    <w:p>
      <w:pPr>
        <w:pStyle w:val="Normal"/>
        <w:spacing w:before="0" w:after="0"/>
        <w:rPr>
          <w:color w:val="000000" w:themeColor="text1"/>
          <w:lang w:val="uk-UA"/>
        </w:rPr>
      </w:pPr>
      <w:r>
        <w:rPr>
          <w:color w:val="000000" w:themeColor="text1"/>
          <w:lang w:val="uk-UA"/>
        </w:rPr>
      </w:r>
    </w:p>
    <w:p>
      <w:pPr>
        <w:pStyle w:val="Normal"/>
        <w:spacing w:before="0" w:after="0"/>
        <w:rPr>
          <w:color w:val="000000" w:themeColor="text1"/>
          <w:lang w:val="uk-UA"/>
        </w:rPr>
      </w:pPr>
      <w:r>
        <w:rPr>
          <w:color w:val="000000" w:themeColor="text1"/>
          <w:lang w:val="uk-UA"/>
        </w:rPr>
      </w:r>
    </w:p>
    <w:p>
      <w:pPr>
        <w:pStyle w:val="Normal"/>
        <w:spacing w:before="0" w:after="0"/>
        <w:rPr>
          <w:color w:val="000000" w:themeColor="text1"/>
          <w:lang w:val="uk-UA"/>
        </w:rPr>
      </w:pPr>
      <w:r>
        <w:rPr>
          <w:color w:val="000000" w:themeColor="text1"/>
          <w:lang w:val="uk-UA"/>
        </w:rPr>
      </w:r>
    </w:p>
    <w:p>
      <w:pPr>
        <w:pStyle w:val="Normal"/>
        <w:spacing w:before="0" w:after="0"/>
        <w:rPr>
          <w:color w:val="000000" w:themeColor="text1"/>
          <w:lang w:val="uk-UA"/>
        </w:rPr>
      </w:pPr>
      <w:r>
        <w:rPr>
          <w:color w:val="000000" w:themeColor="text1"/>
          <w:lang w:val="uk-UA"/>
        </w:rPr>
      </w:r>
    </w:p>
    <w:p>
      <w:pPr>
        <w:pStyle w:val="Normal"/>
        <w:spacing w:before="0" w:after="0"/>
        <w:rPr>
          <w:color w:val="000000" w:themeColor="text1"/>
          <w:lang w:val="uk-UA"/>
        </w:rPr>
      </w:pPr>
      <w:r>
        <w:rPr>
          <w:color w:val="000000" w:themeColor="text1"/>
          <w:lang w:val="uk-UA"/>
        </w:rPr>
      </w:r>
    </w:p>
    <w:p>
      <w:pPr>
        <w:pStyle w:val="Normal"/>
        <w:spacing w:before="0" w:after="0"/>
        <w:jc w:val="center"/>
        <w:rPr>
          <w:lang w:val="uk-UA"/>
        </w:rPr>
      </w:pPr>
      <w:r>
        <w:rPr>
          <w:b/>
          <w:color w:val="000000" w:themeColor="text1"/>
          <w:sz w:val="56"/>
          <w:szCs w:val="56"/>
          <w:lang w:val="uk-UA"/>
        </w:rPr>
        <w:t>С Т А Т У Т</w:t>
      </w:r>
    </w:p>
    <w:p>
      <w:pPr>
        <w:pStyle w:val="Normal"/>
        <w:spacing w:before="0" w:after="0"/>
        <w:jc w:val="center"/>
        <w:rPr>
          <w:lang w:val="uk-UA"/>
        </w:rPr>
      </w:pPr>
      <w:r>
        <w:rPr>
          <w:b/>
          <w:color w:val="000000" w:themeColor="text1"/>
          <w:sz w:val="56"/>
          <w:szCs w:val="56"/>
          <w:lang w:val="uk-UA"/>
        </w:rPr>
        <w:t>комунального підприємства</w:t>
      </w:r>
    </w:p>
    <w:p>
      <w:pPr>
        <w:pStyle w:val="Normal"/>
        <w:spacing w:before="0" w:after="0"/>
        <w:jc w:val="center"/>
        <w:rPr>
          <w:lang w:val="uk-UA"/>
        </w:rPr>
      </w:pPr>
      <w:r>
        <w:rPr>
          <w:b/>
          <w:i/>
          <w:color w:val="000000" w:themeColor="text1"/>
          <w:sz w:val="56"/>
          <w:szCs w:val="56"/>
          <w:lang w:val="uk-UA"/>
        </w:rPr>
        <w:t xml:space="preserve"> </w:t>
      </w:r>
      <w:r>
        <w:rPr>
          <w:b/>
          <w:i/>
          <w:color w:val="000000" w:themeColor="text1"/>
          <w:sz w:val="56"/>
          <w:szCs w:val="56"/>
          <w:lang w:val="uk-UA"/>
        </w:rPr>
        <w:t xml:space="preserve">,,Покровський  комунгосп”  </w:t>
      </w:r>
      <w:r>
        <w:rPr>
          <w:b/>
          <w:i/>
          <w:color w:val="00000A"/>
          <w:sz w:val="56"/>
          <w:szCs w:val="56"/>
          <w:highlight w:val="white"/>
          <w:lang w:val="uk-UA"/>
        </w:rPr>
        <w:t>Решетилівської міської ради Полтавської області</w:t>
      </w:r>
    </w:p>
    <w:p>
      <w:pPr>
        <w:pStyle w:val="Normal"/>
        <w:spacing w:before="0" w:after="0"/>
        <w:rPr>
          <w:b/>
          <w:b/>
          <w:color w:val="000000" w:themeColor="text1"/>
          <w:lang w:val="uk-UA"/>
        </w:rPr>
      </w:pPr>
      <w:r>
        <w:rPr>
          <w:b/>
          <w:color w:val="000000" w:themeColor="text1"/>
          <w:lang w:val="uk-UA"/>
        </w:rPr>
      </w:r>
    </w:p>
    <w:p>
      <w:pPr>
        <w:pStyle w:val="21"/>
        <w:shd w:val="clear" w:fill="FFFFFF"/>
        <w:tabs>
          <w:tab w:val="clear" w:pos="708"/>
          <w:tab w:val="left" w:pos="675" w:leader="none"/>
        </w:tabs>
        <w:spacing w:lineRule="auto" w:line="240" w:before="0" w:after="0"/>
        <w:ind w:left="720" w:right="20" w:hanging="0"/>
        <w:jc w:val="center"/>
        <w:rPr>
          <w:color w:val="00000A"/>
          <w:sz w:val="36"/>
          <w:szCs w:val="36"/>
          <w:lang w:val="uk-UA"/>
        </w:rPr>
      </w:pPr>
      <w:r>
        <w:rPr>
          <w:b/>
          <w:bCs/>
          <w:color w:val="00000A"/>
          <w:sz w:val="36"/>
          <w:szCs w:val="36"/>
          <w:lang w:val="uk-UA"/>
        </w:rPr>
        <w:t>(нова редакція)</w:t>
      </w:r>
    </w:p>
    <w:p>
      <w:pPr>
        <w:pStyle w:val="Normal"/>
        <w:spacing w:before="0" w:after="0"/>
        <w:jc w:val="center"/>
        <w:rPr>
          <w:b/>
          <w:b/>
          <w:color w:val="00000A"/>
          <w:lang w:val="uk-UA"/>
        </w:rPr>
      </w:pPr>
      <w:r>
        <w:rPr>
          <w:b/>
          <w:color w:val="00000A"/>
          <w:lang w:val="uk-UA"/>
        </w:rPr>
      </w:r>
    </w:p>
    <w:p>
      <w:pPr>
        <w:pStyle w:val="Normal"/>
        <w:spacing w:before="0" w:after="0"/>
        <w:jc w:val="center"/>
        <w:rPr>
          <w:b/>
          <w:b/>
          <w:color w:val="000000" w:themeColor="text1"/>
          <w:lang w:val="uk-UA"/>
        </w:rPr>
      </w:pPr>
      <w:r>
        <w:rPr>
          <w:b/>
          <w:color w:val="000000" w:themeColor="text1"/>
          <w:lang w:val="uk-UA"/>
        </w:rPr>
      </w:r>
    </w:p>
    <w:p>
      <w:pPr>
        <w:pStyle w:val="Normal"/>
        <w:spacing w:before="0" w:after="0"/>
        <w:jc w:val="center"/>
        <w:rPr>
          <w:b/>
          <w:b/>
          <w:color w:val="000000" w:themeColor="text1"/>
          <w:lang w:val="uk-UA"/>
        </w:rPr>
      </w:pPr>
      <w:r>
        <w:rPr>
          <w:b/>
          <w:color w:val="000000" w:themeColor="text1"/>
          <w:lang w:val="uk-UA"/>
        </w:rPr>
      </w:r>
    </w:p>
    <w:p>
      <w:pPr>
        <w:pStyle w:val="Normal"/>
        <w:spacing w:before="0" w:after="0"/>
        <w:jc w:val="center"/>
        <w:rPr>
          <w:b/>
          <w:b/>
          <w:color w:val="000000" w:themeColor="text1"/>
          <w:lang w:val="uk-UA"/>
        </w:rPr>
      </w:pPr>
      <w:r>
        <w:rPr>
          <w:b/>
          <w:color w:val="000000" w:themeColor="text1"/>
          <w:lang w:val="uk-UA"/>
        </w:rPr>
      </w:r>
    </w:p>
    <w:p>
      <w:pPr>
        <w:pStyle w:val="Normal"/>
        <w:spacing w:before="0" w:after="0"/>
        <w:jc w:val="center"/>
        <w:rPr>
          <w:b/>
          <w:b/>
          <w:color w:val="000000" w:themeColor="text1"/>
          <w:lang w:val="uk-UA"/>
        </w:rPr>
      </w:pPr>
      <w:r>
        <w:rPr>
          <w:b/>
          <w:color w:val="000000" w:themeColor="text1"/>
          <w:lang w:val="uk-UA"/>
        </w:rPr>
      </w:r>
    </w:p>
    <w:p>
      <w:pPr>
        <w:pStyle w:val="Normal"/>
        <w:spacing w:before="0" w:after="0"/>
        <w:jc w:val="center"/>
        <w:rPr>
          <w:b/>
          <w:b/>
          <w:color w:val="000000" w:themeColor="text1"/>
          <w:lang w:val="uk-UA"/>
        </w:rPr>
      </w:pPr>
      <w:r>
        <w:rPr>
          <w:b/>
          <w:color w:val="000000" w:themeColor="text1"/>
          <w:lang w:val="uk-UA"/>
        </w:rPr>
      </w:r>
    </w:p>
    <w:p>
      <w:pPr>
        <w:pStyle w:val="Normal"/>
        <w:spacing w:before="0" w:after="0"/>
        <w:jc w:val="center"/>
        <w:rPr>
          <w:b/>
          <w:b/>
          <w:color w:val="000000" w:themeColor="text1"/>
          <w:lang w:val="uk-UA"/>
        </w:rPr>
      </w:pPr>
      <w:r>
        <w:rPr>
          <w:b/>
          <w:color w:val="000000" w:themeColor="text1"/>
          <w:lang w:val="uk-UA"/>
        </w:rPr>
      </w:r>
    </w:p>
    <w:p>
      <w:pPr>
        <w:pStyle w:val="Normal"/>
        <w:spacing w:before="0" w:after="0"/>
        <w:jc w:val="center"/>
        <w:rPr>
          <w:b/>
          <w:b/>
          <w:color w:val="000000" w:themeColor="text1"/>
          <w:lang w:val="uk-UA"/>
        </w:rPr>
      </w:pPr>
      <w:r>
        <w:rPr>
          <w:b/>
          <w:color w:val="000000" w:themeColor="text1"/>
          <w:lang w:val="uk-UA"/>
        </w:rPr>
      </w:r>
    </w:p>
    <w:p>
      <w:pPr>
        <w:pStyle w:val="Normal"/>
        <w:spacing w:before="0" w:after="0"/>
        <w:jc w:val="center"/>
        <w:rPr>
          <w:b/>
          <w:b/>
          <w:color w:val="000000" w:themeColor="text1"/>
          <w:lang w:val="uk-UA"/>
        </w:rPr>
      </w:pPr>
      <w:r>
        <w:rPr>
          <w:b/>
          <w:color w:val="000000" w:themeColor="text1"/>
          <w:lang w:val="uk-UA"/>
        </w:rPr>
      </w:r>
    </w:p>
    <w:p>
      <w:pPr>
        <w:pStyle w:val="Normal"/>
        <w:spacing w:before="0" w:after="0"/>
        <w:jc w:val="center"/>
        <w:rPr>
          <w:b/>
          <w:b/>
          <w:color w:val="000000" w:themeColor="text1"/>
          <w:lang w:val="uk-UA"/>
        </w:rPr>
      </w:pPr>
      <w:r>
        <w:rPr>
          <w:b/>
          <w:color w:val="000000" w:themeColor="text1"/>
          <w:lang w:val="uk-UA"/>
        </w:rPr>
      </w:r>
    </w:p>
    <w:p>
      <w:pPr>
        <w:pStyle w:val="Normal"/>
        <w:spacing w:before="0" w:after="0"/>
        <w:jc w:val="center"/>
        <w:rPr>
          <w:b/>
          <w:b/>
          <w:color w:val="000000" w:themeColor="text1"/>
          <w:lang w:val="uk-UA"/>
        </w:rPr>
      </w:pPr>
      <w:r>
        <w:rPr>
          <w:b/>
          <w:color w:val="000000" w:themeColor="text1"/>
          <w:lang w:val="uk-UA"/>
        </w:rPr>
      </w:r>
    </w:p>
    <w:p>
      <w:pPr>
        <w:pStyle w:val="Normal"/>
        <w:spacing w:before="0" w:after="0"/>
        <w:jc w:val="center"/>
        <w:rPr>
          <w:color w:val="000000" w:themeColor="text1"/>
          <w:lang w:val="uk-UA"/>
        </w:rPr>
      </w:pPr>
      <w:r>
        <w:rPr>
          <w:color w:val="000000" w:themeColor="text1"/>
          <w:lang w:val="uk-UA"/>
        </w:rPr>
      </w:r>
    </w:p>
    <w:p>
      <w:pPr>
        <w:pStyle w:val="Normal"/>
        <w:spacing w:before="0" w:after="0"/>
        <w:jc w:val="center"/>
        <w:rPr>
          <w:color w:val="000000" w:themeColor="text1"/>
          <w:lang w:val="uk-UA"/>
        </w:rPr>
      </w:pPr>
      <w:r>
        <w:rPr>
          <w:color w:val="000000" w:themeColor="text1"/>
          <w:lang w:val="uk-UA"/>
        </w:rPr>
      </w:r>
    </w:p>
    <w:p>
      <w:pPr>
        <w:pStyle w:val="Normal"/>
        <w:spacing w:before="0" w:after="0"/>
        <w:jc w:val="center"/>
        <w:rPr>
          <w:lang w:val="uk-UA"/>
        </w:rPr>
      </w:pPr>
      <w:r>
        <w:rPr>
          <w:color w:val="000000" w:themeColor="text1"/>
          <w:lang w:val="uk-UA"/>
        </w:rPr>
        <w:t>м. Решетилівка</w:t>
      </w:r>
    </w:p>
    <w:p>
      <w:pPr>
        <w:pStyle w:val="Normal"/>
        <w:spacing w:before="0" w:after="0"/>
        <w:jc w:val="center"/>
        <w:rPr>
          <w:lang w:val="uk-UA"/>
        </w:rPr>
      </w:pPr>
      <w:r>
        <w:rPr>
          <w:color w:val="000000" w:themeColor="text1"/>
          <w:lang w:val="uk-UA"/>
        </w:rPr>
        <w:t>2022р.</w:t>
      </w:r>
      <w:r>
        <w:br w:type="page"/>
      </w:r>
    </w:p>
    <w:p>
      <w:pPr>
        <w:pStyle w:val="NormalWeb"/>
        <w:spacing w:before="0" w:afterAutospacing="0" w:after="0"/>
        <w:ind w:firstLine="709"/>
        <w:jc w:val="both"/>
        <w:textAlignment w:val="baseline"/>
        <w:rPr>
          <w:lang w:val="uk-UA"/>
        </w:rPr>
      </w:pPr>
      <w:r>
        <w:rPr>
          <w:color w:val="000000" w:themeColor="text1"/>
          <w:sz w:val="28"/>
          <w:szCs w:val="28"/>
          <w:lang w:val="uk-UA"/>
        </w:rPr>
        <w:t>Комунальне підприємство ,,Покровський комунгосп” Решетилівської міської ради Полтавської області (далі – Підприємство) діє на підставі цього Статуту, Цивільного кодексу України, Господарського кодексу України, Закону України „Про місцеве самоврядування в Україні”, рішень Решетилівської міської ради та іншого чинного законодавства України.</w:t>
      </w:r>
    </w:p>
    <w:p>
      <w:pPr>
        <w:pStyle w:val="NormalWeb"/>
        <w:spacing w:before="0" w:after="0"/>
        <w:ind w:firstLine="709"/>
        <w:jc w:val="center"/>
        <w:textAlignment w:val="baseline"/>
        <w:rPr>
          <w:rStyle w:val="Strong"/>
          <w:color w:val="000000" w:themeColor="text1"/>
          <w:sz w:val="28"/>
          <w:szCs w:val="28"/>
          <w:lang w:val="uk-UA"/>
        </w:rPr>
      </w:pPr>
      <w:r>
        <w:rPr>
          <w:color w:val="000000" w:themeColor="text1"/>
          <w:sz w:val="28"/>
          <w:szCs w:val="28"/>
          <w:lang w:val="uk-UA"/>
        </w:rPr>
      </w:r>
    </w:p>
    <w:p>
      <w:pPr>
        <w:pStyle w:val="NormalWeb"/>
        <w:spacing w:before="0" w:after="0"/>
        <w:ind w:firstLine="709"/>
        <w:jc w:val="center"/>
        <w:textAlignment w:val="baseline"/>
        <w:rPr>
          <w:lang w:val="uk-UA"/>
        </w:rPr>
      </w:pPr>
      <w:r>
        <w:rPr>
          <w:rStyle w:val="Strong"/>
          <w:color w:val="000000" w:themeColor="text1"/>
          <w:sz w:val="28"/>
          <w:szCs w:val="28"/>
          <w:lang w:val="uk-UA"/>
        </w:rPr>
        <w:t>1. ЗАГАЛЬНІ ПОЛОЖЕННЯ</w:t>
      </w:r>
    </w:p>
    <w:p>
      <w:pPr>
        <w:pStyle w:val="NormalWeb"/>
        <w:spacing w:before="0" w:after="0"/>
        <w:ind w:firstLine="709"/>
        <w:jc w:val="center"/>
        <w:textAlignment w:val="baseline"/>
        <w:rPr>
          <w:rStyle w:val="Strong"/>
          <w:color w:val="000000" w:themeColor="text1"/>
          <w:sz w:val="28"/>
          <w:szCs w:val="28"/>
          <w:lang w:val="uk-UA"/>
        </w:rPr>
      </w:pPr>
      <w:r>
        <w:rPr>
          <w:color w:val="000000" w:themeColor="text1"/>
          <w:sz w:val="28"/>
          <w:szCs w:val="28"/>
          <w:lang w:val="uk-UA"/>
        </w:rPr>
      </w:r>
    </w:p>
    <w:p>
      <w:pPr>
        <w:pStyle w:val="NormalWeb"/>
        <w:numPr>
          <w:ilvl w:val="1"/>
          <w:numId w:val="1"/>
        </w:numPr>
        <w:spacing w:before="0" w:after="0"/>
        <w:ind w:left="0" w:firstLine="709"/>
        <w:jc w:val="both"/>
        <w:textAlignment w:val="baseline"/>
        <w:rPr>
          <w:lang w:val="uk-UA"/>
        </w:rPr>
      </w:pPr>
      <w:r>
        <w:rPr>
          <w:color w:val="00000A"/>
          <w:sz w:val="28"/>
          <w:szCs w:val="28"/>
          <w:lang w:val="uk-UA"/>
        </w:rPr>
        <w:t>Підприємство належить до комунальної власності Решетилівської міської територіальної громади та віднесене до сфери управління виконавчого комітету Решетилівської міської ради ( далі – уповноважений орган).</w:t>
      </w:r>
    </w:p>
    <w:p>
      <w:pPr>
        <w:pStyle w:val="NormalWeb"/>
        <w:spacing w:before="0" w:after="0"/>
        <w:ind w:firstLine="709"/>
        <w:jc w:val="both"/>
        <w:textAlignment w:val="baseline"/>
        <w:rPr>
          <w:lang w:val="uk-UA"/>
        </w:rPr>
      </w:pPr>
      <w:r>
        <w:rPr>
          <w:color w:val="000000" w:themeColor="text1"/>
          <w:sz w:val="28"/>
          <w:szCs w:val="28"/>
          <w:lang w:val="uk-UA"/>
        </w:rPr>
        <w:t>1.2. Засновником Підприємства є Решетилівська міська територіальна громада, від імені якої виступає Решетилівська міська рада (далі – Засновник).</w:t>
      </w:r>
    </w:p>
    <w:p>
      <w:pPr>
        <w:pStyle w:val="NormalWeb"/>
        <w:spacing w:before="0" w:after="0"/>
        <w:ind w:left="57" w:firstLine="709"/>
        <w:jc w:val="both"/>
        <w:textAlignment w:val="baseline"/>
        <w:rPr>
          <w:lang w:val="uk-UA"/>
        </w:rPr>
      </w:pPr>
      <w:r>
        <w:rPr>
          <w:color w:val="000000" w:themeColor="text1"/>
          <w:sz w:val="28"/>
          <w:szCs w:val="28"/>
          <w:lang w:val="uk-UA"/>
        </w:rPr>
        <w:t>1.3. Підприємство є самостійним суб’єктом господарювання який діє на основі цього Статуту.</w:t>
      </w:r>
    </w:p>
    <w:p>
      <w:pPr>
        <w:pStyle w:val="NormalWeb"/>
        <w:spacing w:before="0" w:after="0"/>
        <w:ind w:firstLine="709"/>
        <w:jc w:val="both"/>
        <w:textAlignment w:val="baseline"/>
        <w:rPr>
          <w:lang w:val="uk-UA"/>
        </w:rPr>
      </w:pPr>
      <w:r>
        <w:rPr>
          <w:color w:val="00000A"/>
          <w:sz w:val="28"/>
          <w:szCs w:val="28"/>
          <w:lang w:val="uk-UA"/>
        </w:rPr>
        <w:t>1.4. За видом, організаційною формою, способом утворення та формування статутного фонду, формою власності Підприємство є унітарним та комерційним.</w:t>
      </w:r>
    </w:p>
    <w:p>
      <w:pPr>
        <w:pStyle w:val="NormalWeb"/>
        <w:spacing w:before="0" w:after="0"/>
        <w:ind w:firstLine="709"/>
        <w:jc w:val="both"/>
        <w:textAlignment w:val="baseline"/>
        <w:rPr>
          <w:lang w:val="uk-UA"/>
        </w:rPr>
      </w:pPr>
      <w:r>
        <w:rPr>
          <w:color w:val="000000" w:themeColor="text1"/>
          <w:sz w:val="28"/>
          <w:szCs w:val="28"/>
          <w:lang w:val="uk-UA"/>
        </w:rPr>
        <w:t>1.5. Підприємство самостійно організовує виробництво продукції (робіт, послуг) і реалізовує її за цінами (тарифами), що визначаються в порядку, встановленому Статутом  та законодавчими актами України.</w:t>
      </w:r>
    </w:p>
    <w:p>
      <w:pPr>
        <w:pStyle w:val="NormalWeb"/>
        <w:spacing w:before="0" w:after="0"/>
        <w:ind w:firstLine="709"/>
        <w:jc w:val="both"/>
        <w:textAlignment w:val="baseline"/>
        <w:rPr>
          <w:lang w:val="uk-UA"/>
        </w:rPr>
      </w:pPr>
      <w:r>
        <w:rPr>
          <w:color w:val="000000" w:themeColor="text1"/>
          <w:sz w:val="28"/>
          <w:szCs w:val="28"/>
          <w:lang w:val="uk-UA"/>
        </w:rPr>
        <w:t>1.6. Підприємство є юридичною особою, має відокремлене майно, самостійний баланс, рахунки в установах банків, печатку із своїм найменуванням та ідентифікаційним кодом, штампи, бланки організаційно-розпорядчої документації, необхідні для організації своєї роботи. Підприємство має майнові та особисті немайнові права, має обов’язки визначені законодавством, може бути позивачем i відповідачем у суді.</w:t>
      </w:r>
    </w:p>
    <w:p>
      <w:pPr>
        <w:pStyle w:val="NormalWeb"/>
        <w:spacing w:before="0" w:after="0"/>
        <w:ind w:firstLine="709"/>
        <w:jc w:val="both"/>
        <w:textAlignment w:val="baseline"/>
        <w:rPr>
          <w:lang w:val="uk-UA"/>
        </w:rPr>
      </w:pPr>
      <w:r>
        <w:rPr>
          <w:color w:val="000000" w:themeColor="text1"/>
          <w:sz w:val="28"/>
          <w:szCs w:val="28"/>
          <w:lang w:val="uk-UA"/>
        </w:rPr>
        <w:t>1.7. Підприємство не має у своєму складі інших юридичних осіб.</w:t>
      </w:r>
    </w:p>
    <w:p>
      <w:pPr>
        <w:pStyle w:val="NormalWeb"/>
        <w:spacing w:before="0" w:after="0"/>
        <w:ind w:firstLine="709"/>
        <w:jc w:val="both"/>
        <w:textAlignment w:val="baseline"/>
        <w:rPr>
          <w:lang w:val="uk-UA"/>
        </w:rPr>
      </w:pPr>
      <w:r>
        <w:rPr>
          <w:color w:val="000000" w:themeColor="text1"/>
          <w:sz w:val="28"/>
          <w:szCs w:val="28"/>
          <w:lang w:val="uk-UA"/>
        </w:rPr>
        <w:t>1.8. Підприємство у своїй діяльності керується Законами України, нормативними актами Верховної Ради України, Кабінету Міністрів України, рішеннями Решетилівської міської ради Полтавської області та її виконавчого комітету, іншими нормативно-правовими актами та цим Статутом.</w:t>
      </w:r>
    </w:p>
    <w:p>
      <w:pPr>
        <w:pStyle w:val="NormalWeb"/>
        <w:spacing w:before="0" w:after="0"/>
        <w:ind w:firstLine="709"/>
        <w:jc w:val="both"/>
        <w:textAlignment w:val="baseline"/>
        <w:rPr>
          <w:color w:val="000000" w:themeColor="text1"/>
          <w:sz w:val="28"/>
          <w:szCs w:val="28"/>
          <w:lang w:val="uk-UA"/>
        </w:rPr>
      </w:pPr>
      <w:r>
        <w:rPr>
          <w:color w:val="000000" w:themeColor="text1"/>
          <w:sz w:val="28"/>
          <w:szCs w:val="28"/>
          <w:lang w:val="uk-UA"/>
        </w:rPr>
        <w:t>1.9. Підприємство має право від свого імені та в межах своєї компетенції укладати правочини за предметом своєї діяльності, набувати майнові та особисті немайнові права та обов’язки, пов’язані з його діяльністю.</w:t>
      </w:r>
    </w:p>
    <w:p>
      <w:pPr>
        <w:pStyle w:val="NormalWeb"/>
        <w:spacing w:before="0" w:after="0"/>
        <w:ind w:firstLine="709"/>
        <w:jc w:val="both"/>
        <w:textAlignment w:val="baseline"/>
        <w:rPr>
          <w:lang w:val="uk-UA"/>
        </w:rPr>
      </w:pPr>
      <w:r>
        <w:rPr>
          <w:lang w:val="uk-UA"/>
        </w:rPr>
      </w:r>
    </w:p>
    <w:p>
      <w:pPr>
        <w:pStyle w:val="Normal"/>
        <w:spacing w:before="0" w:after="0"/>
        <w:ind w:left="720" w:firstLine="709"/>
        <w:jc w:val="center"/>
        <w:textAlignment w:val="baseline"/>
        <w:rPr/>
      </w:pPr>
      <w:r>
        <w:rPr>
          <w:rStyle w:val="Strong"/>
          <w:color w:val="000000" w:themeColor="text1"/>
          <w:lang w:val="uk-UA"/>
        </w:rPr>
        <w:t>2. НАЙМЕНУВАННЯ ТА МІСЦЕ ЗНАХОДЖЕННЯ ПІДПРИЄМСТВА</w:t>
      </w:r>
    </w:p>
    <w:p>
      <w:pPr>
        <w:pStyle w:val="Normal"/>
        <w:spacing w:before="0" w:after="0"/>
        <w:ind w:left="720" w:firstLine="709"/>
        <w:jc w:val="center"/>
        <w:textAlignment w:val="baseline"/>
        <w:rPr>
          <w:rStyle w:val="Strong"/>
          <w:color w:val="000000" w:themeColor="text1"/>
          <w:lang w:val="uk-UA"/>
        </w:rPr>
      </w:pPr>
      <w:r>
        <w:rPr>
          <w:color w:val="000000" w:themeColor="text1"/>
          <w:lang w:val="uk-UA"/>
        </w:rPr>
      </w:r>
    </w:p>
    <w:p>
      <w:pPr>
        <w:pStyle w:val="NormalWeb"/>
        <w:spacing w:before="0" w:after="0"/>
        <w:ind w:firstLine="709"/>
        <w:jc w:val="both"/>
        <w:textAlignment w:val="baseline"/>
        <w:rPr>
          <w:lang w:val="uk-UA"/>
        </w:rPr>
      </w:pPr>
      <w:r>
        <w:rPr>
          <w:color w:val="000000" w:themeColor="text1"/>
          <w:sz w:val="28"/>
          <w:szCs w:val="28"/>
          <w:lang w:val="uk-UA"/>
        </w:rPr>
        <w:t>2.1. Повне найменування Підприємства:</w:t>
      </w:r>
    </w:p>
    <w:p>
      <w:pPr>
        <w:pStyle w:val="NormalWeb"/>
        <w:spacing w:before="0" w:after="0"/>
        <w:ind w:firstLine="709"/>
        <w:jc w:val="both"/>
        <w:textAlignment w:val="baseline"/>
        <w:rPr>
          <w:lang w:val="uk-UA"/>
        </w:rPr>
      </w:pPr>
      <w:r>
        <w:rPr>
          <w:rStyle w:val="Strong"/>
          <w:color w:val="000000" w:themeColor="text1"/>
          <w:sz w:val="28"/>
          <w:szCs w:val="28"/>
          <w:highlight w:val="white"/>
          <w:lang w:val="uk-UA"/>
        </w:rPr>
        <w:t xml:space="preserve">Комунальне підприємство ,,Покровський комунгосп” Решетилівської міської ради Полтавської області </w:t>
      </w:r>
    </w:p>
    <w:p>
      <w:pPr>
        <w:pStyle w:val="NormalWeb"/>
        <w:spacing w:before="0" w:after="0"/>
        <w:ind w:left="737" w:firstLine="709"/>
        <w:jc w:val="both"/>
        <w:textAlignment w:val="baseline"/>
        <w:rPr>
          <w:lang w:val="uk-UA"/>
        </w:rPr>
      </w:pPr>
      <w:r>
        <w:rPr>
          <w:color w:val="000000" w:themeColor="text1"/>
          <w:sz w:val="28"/>
          <w:szCs w:val="28"/>
          <w:lang w:val="uk-UA"/>
        </w:rPr>
        <w:t>2.2. Скорочене найменування:</w:t>
      </w:r>
    </w:p>
    <w:p>
      <w:pPr>
        <w:pStyle w:val="NormalWeb"/>
        <w:spacing w:before="0" w:after="0"/>
        <w:ind w:firstLine="709"/>
        <w:jc w:val="both"/>
        <w:textAlignment w:val="baseline"/>
        <w:rPr>
          <w:lang w:val="uk-UA"/>
        </w:rPr>
      </w:pPr>
      <w:r>
        <w:rPr>
          <w:rStyle w:val="Strong"/>
          <w:color w:val="000000" w:themeColor="text1"/>
          <w:sz w:val="28"/>
          <w:szCs w:val="28"/>
          <w:lang w:val="uk-UA"/>
        </w:rPr>
        <w:t>КП ,,Покровський комунгосп”</w:t>
      </w:r>
    </w:p>
    <w:p>
      <w:pPr>
        <w:pStyle w:val="NormalWeb"/>
        <w:spacing w:before="0" w:after="0"/>
        <w:ind w:left="737" w:firstLine="709"/>
        <w:jc w:val="both"/>
        <w:textAlignment w:val="baseline"/>
        <w:rPr>
          <w:lang w:val="uk-UA"/>
        </w:rPr>
      </w:pPr>
      <w:r>
        <w:rPr>
          <w:color w:val="000000" w:themeColor="text1"/>
          <w:sz w:val="28"/>
          <w:szCs w:val="28"/>
          <w:lang w:val="uk-UA"/>
        </w:rPr>
        <w:t>2.3. Юридична адреса Підприємства:</w:t>
      </w:r>
    </w:p>
    <w:p>
      <w:pPr>
        <w:pStyle w:val="NormalWeb"/>
        <w:spacing w:before="0" w:after="0"/>
        <w:ind w:firstLine="709"/>
        <w:jc w:val="both"/>
        <w:textAlignment w:val="baseline"/>
        <w:rPr>
          <w:lang w:val="uk-UA"/>
        </w:rPr>
      </w:pPr>
      <w:r>
        <w:rPr>
          <w:rStyle w:val="Strong"/>
          <w:color w:val="00000A"/>
          <w:sz w:val="28"/>
          <w:szCs w:val="28"/>
          <w:lang w:val="uk-UA"/>
        </w:rPr>
        <w:t xml:space="preserve">38413, </w:t>
      </w:r>
      <w:r>
        <w:rPr>
          <w:rStyle w:val="Strong"/>
          <w:color w:val="000000" w:themeColor="text1"/>
          <w:sz w:val="28"/>
          <w:szCs w:val="28"/>
          <w:lang w:val="uk-UA"/>
        </w:rPr>
        <w:t>Україна, Полтавська область, Полтавський район, селище Покровське, вул. Освітянська, 8</w:t>
      </w:r>
    </w:p>
    <w:p>
      <w:pPr>
        <w:pStyle w:val="NormalWeb"/>
        <w:spacing w:before="0" w:after="0"/>
        <w:ind w:firstLine="709"/>
        <w:jc w:val="both"/>
        <w:textAlignment w:val="baseline"/>
        <w:rPr>
          <w:rStyle w:val="Strong"/>
          <w:color w:val="000000" w:themeColor="text1"/>
          <w:sz w:val="28"/>
          <w:szCs w:val="28"/>
          <w:lang w:val="uk-UA"/>
        </w:rPr>
      </w:pPr>
      <w:r>
        <w:rPr>
          <w:color w:val="000000" w:themeColor="text1"/>
          <w:sz w:val="28"/>
          <w:szCs w:val="28"/>
          <w:lang w:val="uk-UA"/>
        </w:rPr>
      </w:r>
    </w:p>
    <w:p>
      <w:pPr>
        <w:pStyle w:val="Normal"/>
        <w:spacing w:before="0" w:after="0"/>
        <w:ind w:firstLine="709"/>
        <w:jc w:val="center"/>
        <w:textAlignment w:val="baseline"/>
        <w:rPr>
          <w:lang w:val="uk-UA"/>
        </w:rPr>
      </w:pPr>
      <w:r>
        <w:rPr>
          <w:rStyle w:val="Strong"/>
          <w:color w:val="000000" w:themeColor="text1"/>
          <w:lang w:val="uk-UA"/>
        </w:rPr>
        <w:t>3. МЕТА ТА ПРЕДМЕТ ДІЯЛЬНОСТІ ПІДПРИЄМСТВА</w:t>
      </w:r>
    </w:p>
    <w:p>
      <w:pPr>
        <w:pStyle w:val="Normal"/>
        <w:spacing w:before="0" w:after="0"/>
        <w:ind w:firstLine="709"/>
        <w:jc w:val="center"/>
        <w:textAlignment w:val="baseline"/>
        <w:rPr>
          <w:rStyle w:val="Strong"/>
          <w:color w:val="000000" w:themeColor="text1"/>
          <w:lang w:val="uk-UA"/>
        </w:rPr>
      </w:pPr>
      <w:r>
        <w:rPr>
          <w:color w:val="000000" w:themeColor="text1"/>
          <w:lang w:val="uk-UA"/>
        </w:rPr>
      </w:r>
    </w:p>
    <w:p>
      <w:pPr>
        <w:pStyle w:val="NormalWeb"/>
        <w:spacing w:beforeAutospacing="0" w:before="0" w:afterAutospacing="0" w:after="0"/>
        <w:ind w:firstLine="709"/>
        <w:jc w:val="both"/>
        <w:textAlignment w:val="baseline"/>
        <w:rPr>
          <w:lang w:val="uk-UA"/>
        </w:rPr>
      </w:pPr>
      <w:r>
        <w:rPr>
          <w:color w:val="00000A"/>
          <w:sz w:val="28"/>
          <w:szCs w:val="28"/>
          <w:lang w:val="uk-UA"/>
        </w:rPr>
        <w:t>3.1. Основною метою діяльності Підприємства є будь-яка не заборонена чинним законодавством України господарська діяльність в інтересах громади для комунального обслуговування населення та юридичних осіб;</w:t>
      </w:r>
      <w:r>
        <w:rPr>
          <w:rFonts w:cs="Arial" w:ascii="Arial" w:hAnsi="Arial"/>
          <w:color w:val="252121"/>
          <w:sz w:val="21"/>
          <w:szCs w:val="21"/>
          <w:lang w:val="uk-UA"/>
        </w:rPr>
        <w:t xml:space="preserve"> </w:t>
      </w:r>
      <w:r>
        <w:rPr>
          <w:color w:val="00000A"/>
          <w:sz w:val="28"/>
          <w:szCs w:val="28"/>
          <w:lang w:val="uk-UA"/>
        </w:rPr>
        <w:t>надання послуг по вивезенню твердо-побутових відходів підприємств, установ, організацій та населення, поводження з твердими побутовими відходами; вирішення всіх питань комунального обслуговування населення, фізичних і юридичних осіб в сільській місцевості; поступового нарощування обсягів і послуг, розширення їх видів.</w:t>
      </w:r>
    </w:p>
    <w:p>
      <w:pPr>
        <w:pStyle w:val="Normal"/>
        <w:spacing w:before="0" w:after="0"/>
        <w:ind w:firstLine="709"/>
        <w:jc w:val="both"/>
        <w:textAlignment w:val="baseline"/>
        <w:rPr>
          <w:color w:val="000000" w:themeColor="text1"/>
          <w:lang w:val="uk-UA"/>
        </w:rPr>
      </w:pPr>
      <w:r>
        <w:rPr>
          <w:color w:val="000000" w:themeColor="text1"/>
          <w:lang w:val="uk-UA"/>
        </w:rPr>
        <w:t>Предмет діяльності Підприємства:</w:t>
      </w:r>
    </w:p>
    <w:p>
      <w:pPr>
        <w:pStyle w:val="Normal"/>
        <w:spacing w:before="0" w:after="0"/>
        <w:ind w:firstLine="709"/>
        <w:jc w:val="both"/>
        <w:rPr>
          <w:color w:val="000000" w:themeColor="text1"/>
          <w:lang w:val="uk-UA"/>
        </w:rPr>
      </w:pPr>
      <w:r>
        <w:rPr>
          <w:color w:val="000000" w:themeColor="text1"/>
          <w:lang w:val="uk-UA"/>
        </w:rPr>
        <w:t>- збирання, перевезення, захоронення  та сортування побутових відходів;</w:t>
      </w:r>
    </w:p>
    <w:p>
      <w:pPr>
        <w:pStyle w:val="Normal"/>
        <w:spacing w:before="0" w:after="0"/>
        <w:ind w:firstLine="709"/>
        <w:jc w:val="both"/>
        <w:textAlignment w:val="baseline"/>
        <w:rPr>
          <w:lang w:val="uk-UA"/>
        </w:rPr>
      </w:pPr>
      <w:r>
        <w:rPr>
          <w:lang w:val="uk-UA"/>
        </w:rPr>
        <w:t xml:space="preserve">- збирання та перевезення (вивезення) твердих та рідких відходів споживання та виробництва, твердих побутових відходів (ТПВ) у тому числі; </w:t>
      </w:r>
    </w:p>
    <w:p>
      <w:pPr>
        <w:pStyle w:val="Normal"/>
        <w:spacing w:before="0" w:after="0"/>
        <w:ind w:firstLine="709"/>
        <w:jc w:val="both"/>
        <w:textAlignment w:val="baseline"/>
        <w:rPr>
          <w:lang w:val="uk-UA"/>
        </w:rPr>
      </w:pPr>
      <w:r>
        <w:rPr>
          <w:lang w:val="uk-UA"/>
        </w:rPr>
        <w:t xml:space="preserve">- збирання, заготівля окремих видів відходів як вторсировини (за переліками, які визначаються Кабінетом Міністрів України), а саме: макулатура, склобій, відходи полімерні, відходи гумові, у тому числі зношені шини, матеріали текстильні вторинні, використана металева тара (ящики, фляги, каністри, банки, зокрема, алюмінієві банки з-під напоїв, балончики) тощо; </w:t>
      </w:r>
    </w:p>
    <w:p>
      <w:pPr>
        <w:pStyle w:val="Normal"/>
        <w:spacing w:before="0" w:after="0"/>
        <w:ind w:firstLine="709"/>
        <w:jc w:val="both"/>
        <w:textAlignment w:val="baseline"/>
        <w:rPr>
          <w:lang w:val="uk-UA"/>
        </w:rPr>
      </w:pPr>
      <w:r>
        <w:rPr>
          <w:lang w:val="uk-UA"/>
        </w:rPr>
        <w:t>- оброблення та реалізація вторинної сировини (ганчір’я, скла, макулатури тощо);</w:t>
      </w:r>
    </w:p>
    <w:p>
      <w:pPr>
        <w:pStyle w:val="Normal"/>
        <w:spacing w:before="0" w:after="0"/>
        <w:ind w:firstLine="709"/>
        <w:jc w:val="both"/>
        <w:textAlignment w:val="baseline"/>
        <w:rPr>
          <w:lang w:val="uk-UA"/>
        </w:rPr>
      </w:pPr>
      <w:r>
        <w:rPr>
          <w:lang w:val="uk-UA"/>
        </w:rPr>
        <w:t xml:space="preserve"> </w:t>
      </w:r>
      <w:r>
        <w:rPr>
          <w:lang w:val="uk-UA"/>
        </w:rPr>
        <w:t xml:space="preserve">- операції у сфері поводження з небезпечними відходами; </w:t>
      </w:r>
    </w:p>
    <w:p>
      <w:pPr>
        <w:pStyle w:val="Normal"/>
        <w:spacing w:before="0" w:after="0"/>
        <w:ind w:firstLine="709"/>
        <w:jc w:val="both"/>
        <w:textAlignment w:val="baseline"/>
        <w:rPr>
          <w:lang w:val="uk-UA"/>
        </w:rPr>
      </w:pPr>
      <w:r>
        <w:rPr>
          <w:lang w:val="uk-UA"/>
        </w:rPr>
        <w:t xml:space="preserve">- ремонт, заправка та миття транспортних засобів, у тому числі спеціального транспорту, призначеного для перевезення відходів; </w:t>
      </w:r>
    </w:p>
    <w:p>
      <w:pPr>
        <w:pStyle w:val="Normal"/>
        <w:spacing w:before="0" w:after="0"/>
        <w:ind w:firstLine="709"/>
        <w:jc w:val="both"/>
        <w:textAlignment w:val="baseline"/>
        <w:rPr>
          <w:lang w:val="uk-UA"/>
        </w:rPr>
      </w:pPr>
      <w:r>
        <w:rPr>
          <w:lang w:val="uk-UA"/>
        </w:rPr>
        <w:t xml:space="preserve">- впровадження нової техніки та прогресивних технологій з вивозу відходів та нечистот; </w:t>
      </w:r>
    </w:p>
    <w:p>
      <w:pPr>
        <w:pStyle w:val="Normal"/>
        <w:spacing w:before="0" w:after="0"/>
        <w:ind w:firstLine="709"/>
        <w:jc w:val="both"/>
        <w:textAlignment w:val="baseline"/>
        <w:rPr>
          <w:lang w:val="uk-UA"/>
        </w:rPr>
      </w:pPr>
      <w:r>
        <w:rPr>
          <w:lang w:val="uk-UA"/>
        </w:rPr>
        <w:t xml:space="preserve">- запровадження селективного збирання та сортування відходів; </w:t>
      </w:r>
    </w:p>
    <w:p>
      <w:pPr>
        <w:pStyle w:val="NormalWeb"/>
        <w:spacing w:before="0" w:after="0"/>
        <w:ind w:firstLine="709"/>
        <w:jc w:val="both"/>
        <w:textAlignment w:val="baseline"/>
        <w:rPr>
          <w:lang w:val="uk-UA"/>
        </w:rPr>
      </w:pPr>
      <w:r>
        <w:rPr>
          <w:color w:val="000000" w:themeColor="text1"/>
          <w:sz w:val="28"/>
          <w:szCs w:val="28"/>
          <w:lang w:val="uk-UA"/>
        </w:rPr>
        <w:t>- виконання будівельно-монтажних робіт по будівництву, реконструкції, капітального ремонту об’єктів водопровідно-каналізаційного господарства;</w:t>
      </w:r>
    </w:p>
    <w:p>
      <w:pPr>
        <w:pStyle w:val="NormalWeb"/>
        <w:spacing w:before="0" w:after="0"/>
        <w:ind w:firstLine="709"/>
        <w:jc w:val="both"/>
        <w:textAlignment w:val="baseline"/>
        <w:rPr>
          <w:lang w:val="uk-UA"/>
        </w:rPr>
      </w:pPr>
      <w:r>
        <w:rPr>
          <w:color w:val="000000" w:themeColor="text1"/>
          <w:sz w:val="28"/>
          <w:szCs w:val="28"/>
          <w:lang w:val="uk-UA"/>
        </w:rPr>
        <w:t>- прокладання внутрішніх сантехнічних мереж;</w:t>
      </w:r>
    </w:p>
    <w:p>
      <w:pPr>
        <w:pStyle w:val="NormalWeb"/>
        <w:spacing w:beforeAutospacing="0" w:before="0" w:afterAutospacing="0" w:after="0"/>
        <w:ind w:firstLine="709"/>
        <w:jc w:val="both"/>
        <w:textAlignment w:val="baseline"/>
        <w:rPr>
          <w:lang w:val="uk-UA"/>
        </w:rPr>
      </w:pPr>
      <w:r>
        <w:rPr>
          <w:color w:val="000000" w:themeColor="text1"/>
          <w:sz w:val="28"/>
          <w:szCs w:val="28"/>
          <w:lang w:val="uk-UA"/>
        </w:rPr>
        <w:t>- прокладання зовнішніх трубопроводів;</w:t>
      </w:r>
    </w:p>
    <w:p>
      <w:pPr>
        <w:pStyle w:val="NormalWeb"/>
        <w:spacing w:beforeAutospacing="0" w:before="0" w:afterAutospacing="0" w:after="0"/>
        <w:ind w:firstLine="709"/>
        <w:jc w:val="both"/>
        <w:textAlignment w:val="baseline"/>
        <w:rPr>
          <w:lang w:val="uk-UA"/>
        </w:rPr>
      </w:pPr>
      <w:r>
        <w:rPr>
          <w:color w:val="000000" w:themeColor="text1"/>
          <w:sz w:val="28"/>
          <w:szCs w:val="28"/>
          <w:lang w:val="uk-UA"/>
        </w:rPr>
        <w:t>- пусконалагоджувальні роботи;</w:t>
      </w:r>
    </w:p>
    <w:p>
      <w:pPr>
        <w:pStyle w:val="NormalWeb"/>
        <w:spacing w:before="0" w:after="0"/>
        <w:ind w:firstLine="709"/>
        <w:jc w:val="both"/>
        <w:textAlignment w:val="baseline"/>
        <w:rPr>
          <w:lang w:val="uk-UA"/>
        </w:rPr>
      </w:pPr>
      <w:r>
        <w:rPr>
          <w:color w:val="000000" w:themeColor="text1"/>
          <w:sz w:val="28"/>
          <w:szCs w:val="28"/>
          <w:lang w:val="uk-UA"/>
        </w:rPr>
        <w:t>- транспортно-експлуатаційні послуги;</w:t>
      </w:r>
    </w:p>
    <w:p>
      <w:pPr>
        <w:pStyle w:val="NormalWeb"/>
        <w:spacing w:before="0" w:after="0"/>
        <w:ind w:firstLine="709"/>
        <w:jc w:val="both"/>
        <w:textAlignment w:val="baseline"/>
        <w:rPr>
          <w:lang w:val="uk-UA"/>
        </w:rPr>
      </w:pPr>
      <w:r>
        <w:rPr>
          <w:color w:val="000000" w:themeColor="text1"/>
          <w:sz w:val="28"/>
          <w:szCs w:val="28"/>
          <w:lang w:val="uk-UA"/>
        </w:rPr>
        <w:t>- здійснення функцій технагляду за об’єктами будівництва;</w:t>
      </w:r>
    </w:p>
    <w:p>
      <w:pPr>
        <w:pStyle w:val="NormalWeb"/>
        <w:spacing w:before="0" w:after="0"/>
        <w:ind w:firstLine="709"/>
        <w:jc w:val="both"/>
        <w:textAlignment w:val="baseline"/>
        <w:rPr>
          <w:lang w:val="uk-UA"/>
        </w:rPr>
      </w:pPr>
      <w:r>
        <w:rPr>
          <w:color w:val="000000" w:themeColor="text1"/>
          <w:sz w:val="28"/>
          <w:szCs w:val="28"/>
          <w:lang w:val="uk-UA"/>
        </w:rPr>
        <w:t>- вироблення, закупка, перероблення і реалізація продукції виробничо-технічного  призначення, товарів народного споживання, будівельних матеріалів;</w:t>
      </w:r>
    </w:p>
    <w:p>
      <w:pPr>
        <w:pStyle w:val="NormalWeb"/>
        <w:spacing w:before="0" w:after="0"/>
        <w:ind w:firstLine="709"/>
        <w:jc w:val="both"/>
        <w:textAlignment w:val="baseline"/>
        <w:rPr>
          <w:lang w:val="uk-UA"/>
        </w:rPr>
      </w:pPr>
      <w:r>
        <w:rPr>
          <w:color w:val="000000" w:themeColor="text1"/>
          <w:sz w:val="28"/>
          <w:szCs w:val="28"/>
          <w:lang w:val="uk-UA"/>
        </w:rPr>
        <w:t>- надання інших послуг населенню;</w:t>
      </w:r>
    </w:p>
    <w:p>
      <w:pPr>
        <w:pStyle w:val="NormalWeb"/>
        <w:spacing w:before="0" w:after="0"/>
        <w:ind w:firstLine="709"/>
        <w:jc w:val="both"/>
        <w:textAlignment w:val="baseline"/>
        <w:rPr>
          <w:lang w:val="uk-UA"/>
        </w:rPr>
      </w:pPr>
      <w:r>
        <w:rPr>
          <w:color w:val="000000" w:themeColor="text1"/>
          <w:sz w:val="28"/>
          <w:szCs w:val="28"/>
          <w:lang w:val="uk-UA"/>
        </w:rPr>
        <w:t>- роздрібна торгівля;</w:t>
      </w:r>
    </w:p>
    <w:p>
      <w:pPr>
        <w:pStyle w:val="NormalWeb"/>
        <w:spacing w:beforeAutospacing="0" w:before="0" w:afterAutospacing="0" w:after="0"/>
        <w:ind w:firstLine="709"/>
        <w:jc w:val="both"/>
        <w:textAlignment w:val="baseline"/>
        <w:rPr>
          <w:lang w:val="uk-UA"/>
        </w:rPr>
      </w:pPr>
      <w:r>
        <w:rPr>
          <w:color w:val="000000" w:themeColor="text1"/>
          <w:sz w:val="28"/>
          <w:szCs w:val="28"/>
          <w:lang w:val="uk-UA"/>
        </w:rPr>
        <w:t>- заготівля, переробка і реалізація вторинних ресурсів та відходів виробництва;</w:t>
      </w:r>
    </w:p>
    <w:p>
      <w:pPr>
        <w:pStyle w:val="Normal"/>
        <w:spacing w:before="0" w:after="0"/>
        <w:ind w:firstLine="709"/>
        <w:jc w:val="both"/>
        <w:rPr>
          <w:color w:val="000000" w:themeColor="text1"/>
          <w:lang w:val="uk-UA"/>
        </w:rPr>
      </w:pPr>
      <w:r>
        <w:rPr>
          <w:color w:val="000000" w:themeColor="text1"/>
          <w:lang w:val="uk-UA"/>
        </w:rPr>
        <w:t>- надання послуг з виконання земляних робіт;</w:t>
      </w:r>
    </w:p>
    <w:p>
      <w:pPr>
        <w:pStyle w:val="Normal"/>
        <w:spacing w:before="0" w:after="0"/>
        <w:ind w:firstLine="709"/>
        <w:jc w:val="both"/>
        <w:rPr>
          <w:lang w:val="uk-UA"/>
        </w:rPr>
      </w:pPr>
      <w:r>
        <w:rPr>
          <w:color w:val="000000" w:themeColor="text1"/>
          <w:lang w:val="uk-UA"/>
        </w:rPr>
        <w:t>- прокладання мереж електропостачання;</w:t>
      </w:r>
    </w:p>
    <w:p>
      <w:pPr>
        <w:pStyle w:val="Normal"/>
        <w:spacing w:before="0" w:after="0"/>
        <w:ind w:firstLine="709"/>
        <w:jc w:val="both"/>
        <w:rPr>
          <w:lang w:val="uk-UA"/>
        </w:rPr>
      </w:pPr>
      <w:r>
        <w:rPr>
          <w:color w:val="000000" w:themeColor="text1"/>
          <w:lang w:val="uk-UA"/>
        </w:rPr>
        <w:t>- придбання матеріально-технічних засобів, матеріалів, запасних частин, паливно-мастильних  матеріалів та інших матеріальних  цінностей   для власних потреб і реалізації;</w:t>
      </w:r>
    </w:p>
    <w:p>
      <w:pPr>
        <w:pStyle w:val="Normal"/>
        <w:spacing w:before="0" w:after="0"/>
        <w:ind w:firstLine="709"/>
        <w:jc w:val="both"/>
        <w:rPr>
          <w:color w:val="000000" w:themeColor="text1"/>
          <w:lang w:val="uk-UA"/>
        </w:rPr>
      </w:pPr>
      <w:r>
        <w:rPr>
          <w:color w:val="000000" w:themeColor="text1"/>
          <w:lang w:val="uk-UA"/>
        </w:rPr>
        <w:t>-  надання послуг по технічному обслуговуванню та ремонту автомобілів;</w:t>
      </w:r>
    </w:p>
    <w:p>
      <w:pPr>
        <w:pStyle w:val="Normal"/>
        <w:spacing w:before="0" w:after="0"/>
        <w:ind w:firstLine="709"/>
        <w:jc w:val="both"/>
        <w:rPr>
          <w:color w:val="000000" w:themeColor="text1"/>
          <w:lang w:val="uk-UA"/>
        </w:rPr>
      </w:pPr>
      <w:r>
        <w:rPr>
          <w:color w:val="000000" w:themeColor="text1"/>
          <w:lang w:val="uk-UA"/>
        </w:rPr>
        <w:t>- надання послуг з видалення дерев;</w:t>
      </w:r>
    </w:p>
    <w:p>
      <w:pPr>
        <w:pStyle w:val="Normal"/>
        <w:spacing w:before="0" w:after="0"/>
        <w:ind w:firstLine="709"/>
        <w:jc w:val="both"/>
        <w:rPr>
          <w:color w:val="000000" w:themeColor="text1"/>
          <w:lang w:val="uk-UA"/>
        </w:rPr>
      </w:pPr>
      <w:r>
        <w:rPr>
          <w:color w:val="000000" w:themeColor="text1"/>
          <w:lang w:val="uk-UA"/>
        </w:rPr>
        <w:t>- лісопильне та стругальне виробництво, торгівля лісоматеріалами;</w:t>
      </w:r>
    </w:p>
    <w:p>
      <w:pPr>
        <w:pStyle w:val="Normal"/>
        <w:spacing w:before="0" w:after="0"/>
        <w:ind w:firstLine="709"/>
        <w:jc w:val="both"/>
        <w:rPr>
          <w:color w:val="000000" w:themeColor="text1"/>
          <w:lang w:val="uk-UA"/>
        </w:rPr>
      </w:pPr>
      <w:r>
        <w:rPr>
          <w:color w:val="000000" w:themeColor="text1"/>
          <w:lang w:val="uk-UA"/>
        </w:rPr>
        <w:t>- надання технічної допомоги населенню та підприємствам в обробітку земельних ділянок і збирання врожаю;</w:t>
      </w:r>
    </w:p>
    <w:p>
      <w:pPr>
        <w:pStyle w:val="Normal"/>
        <w:spacing w:before="0" w:after="0"/>
        <w:ind w:firstLine="709"/>
        <w:jc w:val="both"/>
        <w:rPr>
          <w:color w:val="000000" w:themeColor="text1"/>
          <w:lang w:val="uk-UA"/>
        </w:rPr>
      </w:pPr>
      <w:r>
        <w:rPr>
          <w:color w:val="000000" w:themeColor="text1"/>
          <w:lang w:val="uk-UA"/>
        </w:rPr>
        <w:t>- виготовлення і реалізація з/бетонних, столярних виробів;</w:t>
      </w:r>
    </w:p>
    <w:p>
      <w:pPr>
        <w:pStyle w:val="Normal"/>
        <w:spacing w:before="0" w:after="0"/>
        <w:ind w:firstLine="709"/>
        <w:jc w:val="both"/>
        <w:rPr>
          <w:color w:val="000000" w:themeColor="text1"/>
          <w:lang w:val="uk-UA"/>
        </w:rPr>
      </w:pPr>
      <w:r>
        <w:rPr>
          <w:color w:val="000000" w:themeColor="text1"/>
          <w:lang w:val="uk-UA"/>
        </w:rPr>
        <w:t xml:space="preserve">- виробництво та реалізація виробів з бетону, металу, дерева; </w:t>
      </w:r>
    </w:p>
    <w:p>
      <w:pPr>
        <w:pStyle w:val="Normal"/>
        <w:spacing w:before="0" w:after="0"/>
        <w:ind w:firstLine="709"/>
        <w:jc w:val="both"/>
        <w:rPr>
          <w:color w:val="000000" w:themeColor="text1"/>
          <w:lang w:val="uk-UA"/>
        </w:rPr>
      </w:pPr>
      <w:r>
        <w:rPr>
          <w:color w:val="000000" w:themeColor="text1"/>
          <w:lang w:val="uk-UA"/>
        </w:rPr>
        <w:t>- надання послуг з перевезення пасажирів;</w:t>
      </w:r>
    </w:p>
    <w:p>
      <w:pPr>
        <w:pStyle w:val="Normal"/>
        <w:spacing w:before="0" w:after="0"/>
        <w:ind w:firstLine="709"/>
        <w:jc w:val="both"/>
        <w:rPr>
          <w:color w:val="000000" w:themeColor="text1"/>
          <w:lang w:val="uk-UA"/>
        </w:rPr>
      </w:pPr>
      <w:r>
        <w:rPr>
          <w:color w:val="000000" w:themeColor="text1"/>
          <w:lang w:val="uk-UA"/>
        </w:rPr>
        <w:t>- здійснення іншої господарської діяльності, передбаченої  цим Статутом.</w:t>
      </w:r>
    </w:p>
    <w:p>
      <w:pPr>
        <w:pStyle w:val="Normal"/>
        <w:spacing w:before="0" w:after="0"/>
        <w:ind w:firstLine="709"/>
        <w:jc w:val="both"/>
        <w:rPr>
          <w:color w:val="000000" w:themeColor="text1"/>
          <w:lang w:val="uk-UA"/>
        </w:rPr>
      </w:pPr>
      <w:r>
        <w:rPr>
          <w:color w:val="000000" w:themeColor="text1"/>
          <w:lang w:val="uk-UA"/>
        </w:rPr>
        <w:t>3.2. Підприємство може здійснювати інші види діяльності згідно                               з діючим законодавством. У випадку, якщо якась діяльність вимагає спеціального дозволу (ліцензії) Підприємство повинно одержати її у встановленому порядку та додержуватись визначених умов та правил здійснення даного виду діяльності  (ліцензійних умов).</w:t>
      </w:r>
    </w:p>
    <w:p>
      <w:pPr>
        <w:pStyle w:val="Normal"/>
        <w:spacing w:before="0" w:after="0"/>
        <w:ind w:firstLine="709"/>
        <w:jc w:val="both"/>
        <w:rPr>
          <w:color w:val="000000" w:themeColor="text1"/>
          <w:lang w:val="uk-UA"/>
        </w:rPr>
      </w:pPr>
      <w:r>
        <w:rPr>
          <w:color w:val="000000" w:themeColor="text1"/>
          <w:lang w:val="uk-UA"/>
        </w:rPr>
        <w:t>3.3. На впровадження заходів з реконструкції, а також на будівництво об’єктів соціального призначення Підприємству, за рішенням Засновника, може надаватися цільове фінансування</w:t>
      </w:r>
    </w:p>
    <w:p>
      <w:pPr>
        <w:pStyle w:val="Normal"/>
        <w:spacing w:before="0" w:after="0"/>
        <w:ind w:firstLine="709"/>
        <w:jc w:val="both"/>
        <w:rPr>
          <w:lang w:val="uk-UA"/>
        </w:rPr>
      </w:pPr>
      <w:r>
        <w:rPr>
          <w:rStyle w:val="Strong"/>
          <w:b w:val="false"/>
          <w:color w:val="000000" w:themeColor="text1"/>
          <w:lang w:val="uk-UA"/>
        </w:rPr>
        <w:t>3.4.Підприємство має право:</w:t>
      </w:r>
    </w:p>
    <w:p>
      <w:pPr>
        <w:pStyle w:val="NormalWeb"/>
        <w:spacing w:before="0" w:after="0"/>
        <w:ind w:firstLine="709"/>
        <w:jc w:val="both"/>
        <w:textAlignment w:val="baseline"/>
        <w:rPr>
          <w:lang w:val="uk-UA"/>
        </w:rPr>
      </w:pPr>
      <w:r>
        <w:rPr>
          <w:rStyle w:val="Style15"/>
          <w:i w:val="false"/>
          <w:color w:val="000000" w:themeColor="text1"/>
          <w:sz w:val="28"/>
          <w:szCs w:val="28"/>
          <w:lang w:val="uk-UA"/>
        </w:rPr>
        <w:t>У організаційно-правовій сфері:</w:t>
      </w:r>
    </w:p>
    <w:p>
      <w:pPr>
        <w:pStyle w:val="NormalWeb"/>
        <w:spacing w:before="0" w:after="0"/>
        <w:ind w:firstLine="709"/>
        <w:jc w:val="both"/>
        <w:textAlignment w:val="baseline"/>
        <w:rPr>
          <w:lang w:val="uk-UA"/>
        </w:rPr>
      </w:pPr>
      <w:r>
        <w:rPr>
          <w:color w:val="000000" w:themeColor="text1"/>
          <w:sz w:val="28"/>
          <w:szCs w:val="28"/>
          <w:lang w:val="uk-UA"/>
        </w:rPr>
        <w:t>1) створювати у встановленому порядку та застосовувати власну документацію, вести діловодство, в тому числі спеціального призначення, відповідно до нормативних актів;</w:t>
      </w:r>
    </w:p>
    <w:p>
      <w:pPr>
        <w:pStyle w:val="NormalWeb"/>
        <w:spacing w:before="0" w:after="0"/>
        <w:ind w:firstLine="709"/>
        <w:jc w:val="both"/>
        <w:textAlignment w:val="baseline"/>
        <w:rPr>
          <w:lang w:val="uk-UA"/>
        </w:rPr>
      </w:pPr>
      <w:r>
        <w:rPr>
          <w:color w:val="000000" w:themeColor="text1"/>
          <w:sz w:val="28"/>
          <w:szCs w:val="28"/>
          <w:lang w:val="uk-UA"/>
        </w:rPr>
        <w:t>2) розробляти символіку Підприємства, наносити її на транспортні засоби,</w:t>
      </w:r>
      <w:r>
        <w:rPr>
          <w:color w:val="000000" w:themeColor="text1"/>
          <w:sz w:val="28"/>
          <w:szCs w:val="28"/>
          <w:highlight w:val="white"/>
          <w:lang w:val="uk-UA"/>
        </w:rPr>
        <w:t xml:space="preserve"> спеціальний одяг, р</w:t>
      </w:r>
      <w:r>
        <w:rPr>
          <w:color w:val="000000" w:themeColor="text1"/>
          <w:sz w:val="28"/>
          <w:szCs w:val="28"/>
          <w:lang w:val="uk-UA"/>
        </w:rPr>
        <w:t>екламну продукцію i інше;</w:t>
      </w:r>
    </w:p>
    <w:p>
      <w:pPr>
        <w:pStyle w:val="NormalWeb"/>
        <w:spacing w:before="0" w:after="0"/>
        <w:ind w:firstLine="709"/>
        <w:jc w:val="both"/>
        <w:textAlignment w:val="baseline"/>
        <w:rPr>
          <w:lang w:val="uk-UA"/>
        </w:rPr>
      </w:pPr>
      <w:r>
        <w:rPr>
          <w:color w:val="000000" w:themeColor="text1"/>
          <w:sz w:val="28"/>
          <w:szCs w:val="28"/>
          <w:lang w:val="uk-UA"/>
        </w:rPr>
        <w:t>3) організовувати, фінансувати і проводити всі види технічного і професійного навчання, перепідготовки і підвищення кваліфікації персоналу;</w:t>
      </w:r>
    </w:p>
    <w:p>
      <w:pPr>
        <w:pStyle w:val="NormalWeb"/>
        <w:spacing w:before="0" w:after="0"/>
        <w:ind w:firstLine="709"/>
        <w:jc w:val="both"/>
        <w:textAlignment w:val="baseline"/>
        <w:rPr>
          <w:lang w:val="uk-UA"/>
        </w:rPr>
      </w:pPr>
      <w:r>
        <w:rPr>
          <w:color w:val="000000" w:themeColor="text1"/>
          <w:sz w:val="28"/>
          <w:szCs w:val="28"/>
          <w:lang w:val="uk-UA"/>
        </w:rPr>
        <w:t>4) здійснювати будівництво, реконструкцію, а також капітальний ремонт основних фондів Підприємства, об’єктів водопостачання, водовідведення  та інших виробничих будівель, споруд і споруджень,  забезпечувати розробку та затвердження у встановленому порядку проектних завдань, технічних проектів та кошторисів на це будівництво, здійснювати контроль за цим будівництвом і визначати готовність закінчених будівництвом об’єктів, до експлуатації.</w:t>
      </w:r>
    </w:p>
    <w:p>
      <w:pPr>
        <w:pStyle w:val="Normal"/>
        <w:spacing w:before="0" w:after="0"/>
        <w:ind w:firstLine="709"/>
        <w:jc w:val="center"/>
        <w:textAlignment w:val="baseline"/>
        <w:rPr>
          <w:rStyle w:val="Strong"/>
          <w:color w:val="000000" w:themeColor="text1"/>
          <w:lang w:val="uk-UA"/>
        </w:rPr>
      </w:pPr>
      <w:r>
        <w:rPr>
          <w:color w:val="000000" w:themeColor="text1"/>
          <w:lang w:val="uk-UA"/>
        </w:rPr>
      </w:r>
    </w:p>
    <w:p>
      <w:pPr>
        <w:pStyle w:val="Normal"/>
        <w:spacing w:before="0" w:after="0"/>
        <w:ind w:firstLine="709"/>
        <w:jc w:val="center"/>
        <w:textAlignment w:val="baseline"/>
        <w:rPr>
          <w:lang w:val="uk-UA"/>
        </w:rPr>
      </w:pPr>
      <w:r>
        <w:rPr>
          <w:rStyle w:val="Strong"/>
          <w:color w:val="000000" w:themeColor="text1"/>
          <w:lang w:val="uk-UA"/>
        </w:rPr>
        <w:t xml:space="preserve">4. РОЗМІР І ПОРЯДОК УТВОРЕННЯ СТАТУТНОГО </w:t>
      </w:r>
    </w:p>
    <w:p>
      <w:pPr>
        <w:pStyle w:val="Normal"/>
        <w:spacing w:before="0" w:after="0"/>
        <w:ind w:firstLine="709"/>
        <w:jc w:val="center"/>
        <w:textAlignment w:val="baseline"/>
        <w:rPr>
          <w:rStyle w:val="Strong"/>
          <w:color w:val="000000" w:themeColor="text1"/>
          <w:lang w:val="uk-UA"/>
        </w:rPr>
      </w:pPr>
      <w:r>
        <w:rPr>
          <w:rStyle w:val="Strong"/>
          <w:color w:val="000000" w:themeColor="text1"/>
          <w:lang w:val="uk-UA"/>
        </w:rPr>
        <w:t>ТА ІНШИХ ФОНДІВ</w:t>
      </w:r>
    </w:p>
    <w:p>
      <w:pPr>
        <w:pStyle w:val="Normal"/>
        <w:spacing w:before="0" w:after="0"/>
        <w:ind w:firstLine="709"/>
        <w:jc w:val="center"/>
        <w:textAlignment w:val="baseline"/>
        <w:rPr>
          <w:lang w:val="uk-UA"/>
        </w:rPr>
      </w:pPr>
      <w:r>
        <w:rPr>
          <w:lang w:val="uk-UA"/>
        </w:rPr>
      </w:r>
    </w:p>
    <w:p>
      <w:pPr>
        <w:pStyle w:val="NormalWeb"/>
        <w:spacing w:beforeAutospacing="0" w:before="0" w:afterAutospacing="0" w:after="0"/>
        <w:ind w:firstLine="709"/>
        <w:jc w:val="both"/>
        <w:textAlignment w:val="baseline"/>
        <w:rPr>
          <w:lang w:val="uk-UA"/>
        </w:rPr>
      </w:pPr>
      <w:r>
        <w:rPr>
          <w:sz w:val="28"/>
          <w:szCs w:val="28"/>
          <w:lang w:val="uk-UA"/>
        </w:rPr>
        <w:t>4.1. Для забезпечення діяльності Підприємства засновник створює статутний фонд, розмір якого складає первісну вартість основних засобів.</w:t>
      </w:r>
    </w:p>
    <w:p>
      <w:pPr>
        <w:pStyle w:val="NormalWeb"/>
        <w:spacing w:before="0" w:after="0"/>
        <w:ind w:firstLine="709"/>
        <w:jc w:val="both"/>
        <w:textAlignment w:val="baseline"/>
        <w:rPr>
          <w:lang w:val="uk-UA"/>
        </w:rPr>
      </w:pPr>
      <w:r>
        <w:rPr>
          <w:color w:val="000000" w:themeColor="text1"/>
          <w:sz w:val="28"/>
          <w:szCs w:val="28"/>
          <w:lang w:val="uk-UA"/>
        </w:rPr>
        <w:t xml:space="preserve">4.2. Статутний фонд Підприємства створено Засновником в розмірі                                   </w:t>
      </w:r>
      <w:r>
        <w:rPr>
          <w:color w:val="00000A"/>
          <w:sz w:val="28"/>
          <w:szCs w:val="28"/>
          <w:lang w:val="uk-UA"/>
        </w:rPr>
        <w:t>100,0 грн.</w:t>
      </w:r>
    </w:p>
    <w:p>
      <w:pPr>
        <w:pStyle w:val="NormalWeb"/>
        <w:spacing w:beforeAutospacing="0" w:before="0" w:afterAutospacing="0" w:after="0"/>
        <w:ind w:firstLine="709"/>
        <w:jc w:val="both"/>
        <w:textAlignment w:val="baseline"/>
        <w:rPr>
          <w:lang w:val="uk-UA"/>
        </w:rPr>
      </w:pPr>
      <w:r>
        <w:rPr>
          <w:color w:val="000000" w:themeColor="text1"/>
          <w:sz w:val="28"/>
          <w:szCs w:val="28"/>
          <w:lang w:val="uk-UA"/>
        </w:rPr>
        <w:t xml:space="preserve">4.3. Збільшення статутного фонду відбуваються за рахунок прибутку Підприємства, грошових або майнових внесків Засновника, інших передбачених законодавством джерел. </w:t>
      </w:r>
    </w:p>
    <w:p>
      <w:pPr>
        <w:pStyle w:val="NormalWeb"/>
        <w:spacing w:beforeAutospacing="0" w:before="0" w:afterAutospacing="0" w:after="0"/>
        <w:ind w:firstLine="709"/>
        <w:jc w:val="both"/>
        <w:textAlignment w:val="baseline"/>
        <w:rPr>
          <w:lang w:val="uk-UA"/>
        </w:rPr>
      </w:pPr>
      <w:r>
        <w:rPr>
          <w:color w:val="000000" w:themeColor="text1"/>
          <w:sz w:val="28"/>
          <w:szCs w:val="28"/>
          <w:lang w:val="uk-UA"/>
        </w:rPr>
        <w:t>4.4. У разі передачі до статутного фонду майна, конкретний перелік майна, що передається до статутного фонду та його вартість, зазначаються у відповідному акті його приймання – передачі.</w:t>
      </w:r>
    </w:p>
    <w:p>
      <w:pPr>
        <w:pStyle w:val="NormalWeb"/>
        <w:spacing w:before="0" w:after="0"/>
        <w:ind w:firstLine="709"/>
        <w:jc w:val="both"/>
        <w:textAlignment w:val="baseline"/>
        <w:rPr>
          <w:lang w:val="uk-UA"/>
        </w:rPr>
      </w:pPr>
      <w:r>
        <w:rPr>
          <w:lang w:val="uk-UA"/>
        </w:rPr>
      </w:r>
    </w:p>
    <w:p>
      <w:pPr>
        <w:pStyle w:val="Normal"/>
        <w:spacing w:before="0" w:after="0"/>
        <w:ind w:firstLine="709"/>
        <w:jc w:val="center"/>
        <w:textAlignment w:val="baseline"/>
        <w:rPr>
          <w:lang w:val="uk-UA"/>
        </w:rPr>
      </w:pPr>
      <w:r>
        <w:rPr>
          <w:rStyle w:val="Strong"/>
          <w:color w:val="000000" w:themeColor="text1"/>
          <w:lang w:val="uk-UA"/>
        </w:rPr>
        <w:t>5. МАЙНО ПІДПРИЄМСТВА</w:t>
      </w:r>
    </w:p>
    <w:p>
      <w:pPr>
        <w:pStyle w:val="Normal"/>
        <w:spacing w:before="0" w:after="0"/>
        <w:ind w:firstLine="709"/>
        <w:jc w:val="center"/>
        <w:textAlignment w:val="baseline"/>
        <w:rPr>
          <w:lang w:val="uk-UA"/>
        </w:rPr>
      </w:pPr>
      <w:r>
        <w:rPr>
          <w:lang w:val="uk-UA"/>
        </w:rPr>
      </w:r>
    </w:p>
    <w:p>
      <w:pPr>
        <w:pStyle w:val="NormalWeb"/>
        <w:spacing w:beforeAutospacing="0" w:before="0" w:afterAutospacing="0" w:after="0"/>
        <w:ind w:firstLine="709"/>
        <w:jc w:val="both"/>
        <w:textAlignment w:val="baseline"/>
        <w:rPr>
          <w:lang w:val="uk-UA"/>
        </w:rPr>
      </w:pPr>
      <w:r>
        <w:rPr>
          <w:color w:val="000000" w:themeColor="text1"/>
          <w:sz w:val="28"/>
          <w:szCs w:val="28"/>
          <w:lang w:val="uk-UA"/>
        </w:rPr>
        <w:t>5.1. Майно Підприємства становлять виробничі і невиробничі фонди, які передані йому в господарське відання, а також інші цінності, вартість яких відображається в самостійному балансі Підприємства, або в інших, передбачених законом формах обліку.</w:t>
      </w:r>
    </w:p>
    <w:p>
      <w:pPr>
        <w:pStyle w:val="NormalWeb"/>
        <w:spacing w:before="0" w:after="0"/>
        <w:ind w:firstLine="709"/>
        <w:jc w:val="both"/>
        <w:textAlignment w:val="baseline"/>
        <w:rPr>
          <w:lang w:val="uk-UA"/>
        </w:rPr>
      </w:pPr>
      <w:r>
        <w:rPr>
          <w:color w:val="000000" w:themeColor="text1"/>
          <w:sz w:val="28"/>
          <w:szCs w:val="28"/>
          <w:lang w:val="uk-UA"/>
        </w:rPr>
        <w:t>5.2. Майно, в залежності від економічної форми, якої набуває майно у процесі здійснення господарської діяльності, належить до основних фондів, оборотних засобів, коштів, товарів.</w:t>
      </w:r>
    </w:p>
    <w:p>
      <w:pPr>
        <w:pStyle w:val="NormalWeb"/>
        <w:spacing w:before="0" w:after="0"/>
        <w:ind w:firstLine="709"/>
        <w:jc w:val="both"/>
        <w:textAlignment w:val="baseline"/>
        <w:rPr>
          <w:lang w:val="uk-UA"/>
        </w:rPr>
      </w:pPr>
      <w:r>
        <w:rPr>
          <w:color w:val="000000" w:themeColor="text1"/>
          <w:sz w:val="28"/>
          <w:szCs w:val="28"/>
          <w:lang w:val="uk-UA"/>
        </w:rPr>
        <w:t>5.3. Майно Підприємства є власністю Решетилівської міської ради та закріплюється за ним на праві господарського відання.</w:t>
      </w:r>
    </w:p>
    <w:p>
      <w:pPr>
        <w:pStyle w:val="NormalWeb"/>
        <w:tabs>
          <w:tab w:val="clear" w:pos="708"/>
          <w:tab w:val="left" w:pos="709" w:leader="none"/>
        </w:tabs>
        <w:spacing w:beforeAutospacing="0" w:before="0" w:afterAutospacing="0" w:after="0"/>
        <w:ind w:firstLine="709"/>
        <w:jc w:val="both"/>
        <w:textAlignment w:val="baseline"/>
        <w:rPr>
          <w:lang w:val="uk-UA"/>
        </w:rPr>
      </w:pPr>
      <w:r>
        <w:rPr>
          <w:color w:val="000000" w:themeColor="text1"/>
          <w:sz w:val="28"/>
          <w:szCs w:val="28"/>
          <w:lang w:val="uk-UA"/>
        </w:rPr>
        <w:t>5.4. Право господарського відання є речовим правом суб’єкта підприємництва, який володіє, користується і розпоряджається майном, закріпленим за ним власником (або уповноваженим органом), з обмеженням правомочності розпорядження щодо окремих видів майна за згодою власника у випадках, передбачених Господарським Кодексом, іншими законами та цим Статутом.</w:t>
      </w:r>
    </w:p>
    <w:p>
      <w:pPr>
        <w:pStyle w:val="NormalWeb"/>
        <w:spacing w:before="0" w:after="0"/>
        <w:ind w:firstLine="709"/>
        <w:jc w:val="both"/>
        <w:textAlignment w:val="baseline"/>
        <w:rPr>
          <w:lang w:val="uk-UA"/>
        </w:rPr>
      </w:pPr>
      <w:r>
        <w:rPr>
          <w:color w:val="000000" w:themeColor="text1"/>
          <w:sz w:val="28"/>
          <w:szCs w:val="28"/>
          <w:lang w:val="uk-UA"/>
        </w:rPr>
        <w:t>5.5. Засновник:</w:t>
      </w:r>
    </w:p>
    <w:p>
      <w:pPr>
        <w:pStyle w:val="NormalWeb"/>
        <w:spacing w:before="0" w:after="0"/>
        <w:ind w:firstLine="709"/>
        <w:jc w:val="both"/>
        <w:textAlignment w:val="baseline"/>
        <w:rPr>
          <w:lang w:val="uk-UA"/>
        </w:rPr>
      </w:pPr>
      <w:r>
        <w:rPr>
          <w:color w:val="000000" w:themeColor="text1"/>
          <w:sz w:val="28"/>
          <w:szCs w:val="28"/>
          <w:lang w:val="uk-UA"/>
        </w:rPr>
        <w:t>- здійснює контроль за використанням і збереженням закріпленого на праві господарського відання майна, відповідності відношення його до одного і того ж виду активу в момент придбання та на момент прийняття рішення про відчуження;</w:t>
      </w:r>
    </w:p>
    <w:p>
      <w:pPr>
        <w:pStyle w:val="NormalWeb"/>
        <w:spacing w:before="0" w:after="0"/>
        <w:ind w:firstLine="709"/>
        <w:jc w:val="both"/>
        <w:textAlignment w:val="baseline"/>
        <w:rPr>
          <w:lang w:val="uk-UA"/>
        </w:rPr>
      </w:pPr>
      <w:r>
        <w:rPr>
          <w:color w:val="000000" w:themeColor="text1"/>
          <w:sz w:val="28"/>
          <w:szCs w:val="28"/>
          <w:lang w:val="uk-UA"/>
        </w:rPr>
        <w:t>- має право вилучати у Підприємства надлишкове майно, а також майно, що не використовується, або використовується не за призначенням.</w:t>
      </w:r>
    </w:p>
    <w:p>
      <w:pPr>
        <w:pStyle w:val="NormalWeb"/>
        <w:spacing w:before="0" w:after="0"/>
        <w:ind w:firstLine="709"/>
        <w:jc w:val="both"/>
        <w:textAlignment w:val="baseline"/>
        <w:rPr>
          <w:lang w:val="uk-UA"/>
        </w:rPr>
      </w:pPr>
      <w:r>
        <w:rPr>
          <w:color w:val="000000" w:themeColor="text1"/>
          <w:sz w:val="28"/>
          <w:szCs w:val="28"/>
          <w:lang w:val="uk-UA"/>
        </w:rPr>
        <w:t>5.6. Джерелами формування майна Підприємства є:</w:t>
      </w:r>
    </w:p>
    <w:p>
      <w:pPr>
        <w:pStyle w:val="NormalWeb"/>
        <w:spacing w:before="0" w:after="0"/>
        <w:ind w:firstLine="709"/>
        <w:jc w:val="both"/>
        <w:textAlignment w:val="baseline"/>
        <w:rPr>
          <w:lang w:val="uk-UA"/>
        </w:rPr>
      </w:pPr>
      <w:r>
        <w:rPr>
          <w:color w:val="000000" w:themeColor="text1"/>
          <w:sz w:val="28"/>
          <w:szCs w:val="28"/>
          <w:lang w:val="uk-UA"/>
        </w:rPr>
        <w:t>- комунальне майно, закріплене за Підприємством на праві господарського відання;</w:t>
      </w:r>
    </w:p>
    <w:p>
      <w:pPr>
        <w:pStyle w:val="NormalWeb"/>
        <w:spacing w:beforeAutospacing="0" w:before="0" w:afterAutospacing="0" w:after="0"/>
        <w:ind w:firstLine="709"/>
        <w:jc w:val="both"/>
        <w:textAlignment w:val="baseline"/>
        <w:rPr>
          <w:lang w:val="uk-UA"/>
        </w:rPr>
      </w:pPr>
      <w:r>
        <w:rPr>
          <w:color w:val="000000" w:themeColor="text1"/>
          <w:sz w:val="28"/>
          <w:szCs w:val="28"/>
          <w:lang w:val="uk-UA"/>
        </w:rPr>
        <w:t>- доходи від реалізації продукції (робіт, послуг);</w:t>
      </w:r>
    </w:p>
    <w:p>
      <w:pPr>
        <w:pStyle w:val="NormalWeb"/>
        <w:spacing w:before="0" w:after="0"/>
        <w:ind w:firstLine="709"/>
        <w:jc w:val="both"/>
        <w:textAlignment w:val="baseline"/>
        <w:rPr>
          <w:lang w:val="uk-UA"/>
        </w:rPr>
      </w:pPr>
      <w:r>
        <w:rPr>
          <w:color w:val="000000" w:themeColor="text1"/>
          <w:sz w:val="28"/>
          <w:szCs w:val="28"/>
          <w:lang w:val="uk-UA"/>
        </w:rPr>
        <w:t>- доходи від операцій з цінними паперами;</w:t>
      </w:r>
    </w:p>
    <w:p>
      <w:pPr>
        <w:pStyle w:val="NormalWeb"/>
        <w:spacing w:before="0" w:after="0"/>
        <w:ind w:firstLine="709"/>
        <w:jc w:val="both"/>
        <w:textAlignment w:val="baseline"/>
        <w:rPr>
          <w:lang w:val="uk-UA"/>
        </w:rPr>
      </w:pPr>
      <w:r>
        <w:rPr>
          <w:color w:val="000000" w:themeColor="text1"/>
          <w:sz w:val="28"/>
          <w:szCs w:val="28"/>
          <w:lang w:val="uk-UA"/>
        </w:rPr>
        <w:t>- кредити банків та інших кредиторів;</w:t>
      </w:r>
    </w:p>
    <w:p>
      <w:pPr>
        <w:pStyle w:val="NormalWeb"/>
        <w:spacing w:before="0" w:after="0"/>
        <w:ind w:firstLine="709"/>
        <w:jc w:val="both"/>
        <w:textAlignment w:val="baseline"/>
        <w:rPr>
          <w:lang w:val="uk-UA"/>
        </w:rPr>
      </w:pPr>
      <w:r>
        <w:rPr>
          <w:color w:val="000000" w:themeColor="text1"/>
          <w:sz w:val="28"/>
          <w:szCs w:val="28"/>
          <w:lang w:val="uk-UA"/>
        </w:rPr>
        <w:t>- капітальні вкладення і дотації з бюджетів;</w:t>
      </w:r>
    </w:p>
    <w:p>
      <w:pPr>
        <w:pStyle w:val="NormalWeb"/>
        <w:spacing w:before="0" w:after="0"/>
        <w:ind w:firstLine="709"/>
        <w:jc w:val="both"/>
        <w:textAlignment w:val="baseline"/>
        <w:rPr>
          <w:lang w:val="uk-UA"/>
        </w:rPr>
      </w:pPr>
      <w:r>
        <w:rPr>
          <w:color w:val="000000" w:themeColor="text1"/>
          <w:sz w:val="28"/>
          <w:szCs w:val="28"/>
          <w:lang w:val="uk-UA"/>
        </w:rPr>
        <w:t>- надходження від продажу (здачі в оренду) майнових об’єктів (комплексів), що передані йому на праві господарського відання, в порядку визначеному Засновником;</w:t>
      </w:r>
    </w:p>
    <w:p>
      <w:pPr>
        <w:pStyle w:val="NormalWeb"/>
        <w:spacing w:before="0" w:after="0"/>
        <w:ind w:firstLine="709"/>
        <w:jc w:val="both"/>
        <w:textAlignment w:val="baseline"/>
        <w:rPr>
          <w:lang w:val="uk-UA"/>
        </w:rPr>
      </w:pPr>
      <w:r>
        <w:rPr>
          <w:color w:val="000000" w:themeColor="text1"/>
          <w:sz w:val="28"/>
          <w:szCs w:val="28"/>
          <w:lang w:val="uk-UA"/>
        </w:rPr>
        <w:t>- безоплатні та благодійні внески, пожертвування організацій та громадян;</w:t>
      </w:r>
    </w:p>
    <w:p>
      <w:pPr>
        <w:pStyle w:val="NormalWeb"/>
        <w:tabs>
          <w:tab w:val="clear" w:pos="708"/>
          <w:tab w:val="left" w:pos="284" w:leader="none"/>
        </w:tabs>
        <w:spacing w:before="0" w:after="0"/>
        <w:ind w:firstLine="709"/>
        <w:jc w:val="both"/>
        <w:textAlignment w:val="baseline"/>
        <w:rPr>
          <w:lang w:val="uk-UA"/>
        </w:rPr>
      </w:pPr>
      <w:r>
        <w:rPr>
          <w:color w:val="000000" w:themeColor="text1"/>
          <w:sz w:val="28"/>
          <w:szCs w:val="28"/>
          <w:lang w:val="uk-UA"/>
        </w:rPr>
        <w:t>- частина доходів Підприємства, одержаних ним за результатами господарської діяльності, яка передбачена Статутом;</w:t>
      </w:r>
    </w:p>
    <w:p>
      <w:pPr>
        <w:pStyle w:val="NormalWeb"/>
        <w:spacing w:beforeAutospacing="0" w:before="0" w:afterAutospacing="0" w:after="0"/>
        <w:ind w:firstLine="709"/>
        <w:jc w:val="both"/>
        <w:textAlignment w:val="baseline"/>
        <w:rPr>
          <w:lang w:val="uk-UA"/>
        </w:rPr>
      </w:pPr>
      <w:r>
        <w:rPr>
          <w:color w:val="000000" w:themeColor="text1"/>
          <w:sz w:val="28"/>
          <w:szCs w:val="28"/>
          <w:lang w:val="uk-UA"/>
        </w:rPr>
        <w:t>- інші джерела, не заборонені законодавством.</w:t>
      </w:r>
    </w:p>
    <w:p>
      <w:pPr>
        <w:pStyle w:val="NormalWeb"/>
        <w:spacing w:beforeAutospacing="0" w:before="0" w:afterAutospacing="0" w:after="0"/>
        <w:ind w:firstLine="709"/>
        <w:jc w:val="both"/>
        <w:textAlignment w:val="baseline"/>
        <w:rPr/>
      </w:pPr>
      <w:r>
        <w:rPr>
          <w:color w:val="000000" w:themeColor="text1"/>
          <w:sz w:val="28"/>
          <w:szCs w:val="28"/>
          <w:lang w:val="uk-UA"/>
        </w:rPr>
        <w:t>5.7. Ліквідація основних засобів, непридатних для  подальшого використання, здійснюється за погодженням виконавчого комітету Решетилівської міської ради.</w:t>
      </w:r>
    </w:p>
    <w:p>
      <w:pPr>
        <w:pStyle w:val="NormalWeb"/>
        <w:spacing w:beforeAutospacing="0" w:before="0" w:afterAutospacing="0" w:after="0"/>
        <w:ind w:firstLine="709"/>
        <w:jc w:val="both"/>
        <w:textAlignment w:val="baseline"/>
        <w:rPr>
          <w:color w:val="000000" w:themeColor="text1"/>
          <w:sz w:val="28"/>
          <w:szCs w:val="28"/>
          <w:lang w:val="uk-UA"/>
        </w:rPr>
      </w:pPr>
      <w:r>
        <w:rPr>
          <w:color w:val="000000" w:themeColor="text1"/>
          <w:sz w:val="28"/>
          <w:szCs w:val="28"/>
          <w:lang w:val="uk-UA"/>
        </w:rPr>
      </w:r>
    </w:p>
    <w:p>
      <w:pPr>
        <w:pStyle w:val="NormalWeb"/>
        <w:spacing w:before="0" w:after="0"/>
        <w:ind w:firstLine="709"/>
        <w:jc w:val="center"/>
        <w:textAlignment w:val="baseline"/>
        <w:rPr/>
      </w:pPr>
      <w:r>
        <w:rPr>
          <w:rStyle w:val="Strong"/>
          <w:sz w:val="28"/>
          <w:szCs w:val="28"/>
          <w:lang w:val="uk-UA"/>
        </w:rPr>
        <w:t>6. ОРГАНИ УПРАВЛІННЯ І КОНТРОЛЮ ПІДПРИЄМСТВА</w:t>
      </w:r>
    </w:p>
    <w:p>
      <w:pPr>
        <w:pStyle w:val="NormalWeb"/>
        <w:spacing w:before="0" w:after="0"/>
        <w:ind w:firstLine="709"/>
        <w:jc w:val="center"/>
        <w:textAlignment w:val="baseline"/>
        <w:rPr>
          <w:rStyle w:val="Strong"/>
          <w:lang w:val="uk-UA"/>
        </w:rPr>
      </w:pPr>
      <w:r>
        <w:rPr>
          <w:lang w:val="uk-UA"/>
        </w:rPr>
      </w:r>
    </w:p>
    <w:p>
      <w:pPr>
        <w:pStyle w:val="NormalWeb"/>
        <w:spacing w:before="0" w:after="0"/>
        <w:ind w:firstLine="709"/>
        <w:jc w:val="both"/>
        <w:textAlignment w:val="baseline"/>
        <w:rPr>
          <w:lang w:val="uk-UA"/>
        </w:rPr>
      </w:pPr>
      <w:r>
        <w:rPr>
          <w:sz w:val="28"/>
          <w:szCs w:val="28"/>
          <w:lang w:val="uk-UA"/>
        </w:rPr>
        <w:t xml:space="preserve">6.1. Засновник здійснює свої права щодо управління Підприємством безпосередньо або через уповноважений ним органом. </w:t>
      </w:r>
    </w:p>
    <w:p>
      <w:pPr>
        <w:pStyle w:val="NormalWeb"/>
        <w:spacing w:before="0" w:after="0"/>
        <w:ind w:firstLine="709"/>
        <w:jc w:val="both"/>
        <w:textAlignment w:val="baseline"/>
        <w:rPr>
          <w:lang w:val="uk-UA"/>
        </w:rPr>
      </w:pPr>
      <w:r>
        <w:rPr>
          <w:color w:val="000000" w:themeColor="text1"/>
          <w:sz w:val="28"/>
          <w:szCs w:val="28"/>
          <w:lang w:val="uk-UA"/>
        </w:rPr>
        <w:t>6.2. Вищим органом управління підприємства є Засновник - Решетилівська міська рада.</w:t>
      </w:r>
    </w:p>
    <w:p>
      <w:pPr>
        <w:pStyle w:val="NormalWeb"/>
        <w:spacing w:beforeAutospacing="0" w:before="0" w:afterAutospacing="0" w:after="0"/>
        <w:ind w:firstLine="709"/>
        <w:jc w:val="both"/>
        <w:textAlignment w:val="baseline"/>
        <w:rPr>
          <w:lang w:val="uk-UA"/>
        </w:rPr>
      </w:pPr>
      <w:r>
        <w:rPr>
          <w:color w:val="000000" w:themeColor="text1"/>
          <w:sz w:val="28"/>
          <w:szCs w:val="28"/>
          <w:lang w:val="uk-UA"/>
        </w:rPr>
        <w:t>6.2.1. Виключна компетенція Засновника Підприємства та уповноваженого ним органу:</w:t>
      </w:r>
    </w:p>
    <w:p>
      <w:pPr>
        <w:pStyle w:val="NormalWeb"/>
        <w:spacing w:beforeAutospacing="0" w:before="0" w:afterAutospacing="0" w:after="0"/>
        <w:ind w:firstLine="709"/>
        <w:jc w:val="both"/>
        <w:textAlignment w:val="baseline"/>
        <w:rPr>
          <w:lang w:val="uk-UA"/>
        </w:rPr>
      </w:pPr>
      <w:r>
        <w:rPr>
          <w:color w:val="000000" w:themeColor="text1"/>
          <w:sz w:val="28"/>
          <w:szCs w:val="28"/>
          <w:lang w:val="uk-UA"/>
        </w:rPr>
        <w:t>Компетенція Засновника:</w:t>
      </w:r>
    </w:p>
    <w:p>
      <w:pPr>
        <w:pStyle w:val="NormalWeb"/>
        <w:spacing w:before="0" w:after="0"/>
        <w:ind w:firstLine="709"/>
        <w:jc w:val="both"/>
        <w:textAlignment w:val="baseline"/>
        <w:rPr>
          <w:lang w:val="uk-UA"/>
        </w:rPr>
      </w:pPr>
      <w:r>
        <w:rPr>
          <w:color w:val="000000" w:themeColor="text1"/>
          <w:sz w:val="28"/>
          <w:szCs w:val="28"/>
          <w:lang w:val="uk-UA"/>
        </w:rPr>
        <w:t>- затвердження, внесення змін та доповнень до Статуту Підприємства, контроль за додержанням Статуту;</w:t>
      </w:r>
    </w:p>
    <w:p>
      <w:pPr>
        <w:pStyle w:val="NormalWeb"/>
        <w:spacing w:before="0" w:after="0"/>
        <w:ind w:firstLine="709"/>
        <w:jc w:val="both"/>
        <w:textAlignment w:val="baseline"/>
        <w:rPr>
          <w:lang w:val="uk-UA"/>
        </w:rPr>
      </w:pPr>
      <w:r>
        <w:rPr>
          <w:color w:val="000000" w:themeColor="text1"/>
          <w:sz w:val="28"/>
          <w:szCs w:val="28"/>
          <w:lang w:val="uk-UA"/>
        </w:rPr>
        <w:t xml:space="preserve"> </w:t>
      </w:r>
      <w:r>
        <w:rPr>
          <w:color w:val="000000" w:themeColor="text1"/>
          <w:sz w:val="28"/>
          <w:szCs w:val="28"/>
          <w:lang w:val="uk-UA"/>
        </w:rPr>
        <w:t>- створення, ліквідація і реорганізація Підприємства;</w:t>
      </w:r>
    </w:p>
    <w:p>
      <w:pPr>
        <w:pStyle w:val="NormalWeb"/>
        <w:spacing w:before="0" w:after="0"/>
        <w:ind w:firstLine="709"/>
        <w:jc w:val="both"/>
        <w:textAlignment w:val="baseline"/>
        <w:rPr>
          <w:lang w:val="uk-UA"/>
        </w:rPr>
      </w:pPr>
      <w:r>
        <w:rPr>
          <w:color w:val="000000" w:themeColor="text1"/>
          <w:sz w:val="28"/>
          <w:szCs w:val="28"/>
          <w:lang w:val="uk-UA"/>
        </w:rPr>
        <w:t>- прийняття рішення про припинення діяльності Підприємства, призначення ліквідаційної комісії, затвердження ліквідаційного балансу;</w:t>
      </w:r>
    </w:p>
    <w:p>
      <w:pPr>
        <w:pStyle w:val="NormalWeb"/>
        <w:spacing w:beforeAutospacing="0" w:before="0" w:afterAutospacing="0" w:after="0"/>
        <w:ind w:firstLine="709"/>
        <w:jc w:val="both"/>
        <w:textAlignment w:val="baseline"/>
        <w:rPr>
          <w:lang w:val="uk-UA"/>
        </w:rPr>
      </w:pPr>
      <w:r>
        <w:rPr>
          <w:color w:val="000000" w:themeColor="text1"/>
          <w:sz w:val="28"/>
          <w:szCs w:val="28"/>
          <w:lang w:val="uk-UA"/>
        </w:rPr>
        <w:t>Компетенція уповноваженого органу:</w:t>
      </w:r>
    </w:p>
    <w:p>
      <w:pPr>
        <w:pStyle w:val="NormalWeb"/>
        <w:numPr>
          <w:ilvl w:val="0"/>
          <w:numId w:val="2"/>
        </w:numPr>
        <w:spacing w:beforeAutospacing="0" w:before="0" w:afterAutospacing="0" w:after="0"/>
        <w:ind w:left="0" w:firstLine="709"/>
        <w:jc w:val="both"/>
        <w:textAlignment w:val="baseline"/>
        <w:rPr>
          <w:lang w:val="uk-UA"/>
        </w:rPr>
      </w:pPr>
      <w:r>
        <w:rPr>
          <w:color w:val="000000" w:themeColor="text1"/>
          <w:sz w:val="28"/>
          <w:szCs w:val="28"/>
          <w:lang w:val="uk-UA"/>
        </w:rPr>
        <w:t>затвердження фінансового плану, звіту про виконання фінансового плану, планових якісних показників;</w:t>
      </w:r>
    </w:p>
    <w:p>
      <w:pPr>
        <w:pStyle w:val="NormalWeb"/>
        <w:numPr>
          <w:ilvl w:val="0"/>
          <w:numId w:val="2"/>
        </w:numPr>
        <w:spacing w:beforeAutospacing="0" w:before="0" w:afterAutospacing="0" w:after="0"/>
        <w:ind w:left="0" w:firstLine="709"/>
        <w:jc w:val="both"/>
        <w:textAlignment w:val="baseline"/>
        <w:rPr>
          <w:lang w:val="uk-UA"/>
        </w:rPr>
      </w:pPr>
      <w:r>
        <w:rPr>
          <w:color w:val="000000" w:themeColor="text1"/>
          <w:sz w:val="28"/>
          <w:szCs w:val="28"/>
          <w:lang w:val="uk-UA"/>
        </w:rPr>
        <w:t xml:space="preserve">погодження граничної чисельності та штатного розпису працівників Підприємства; </w:t>
      </w:r>
    </w:p>
    <w:p>
      <w:pPr>
        <w:pStyle w:val="NormalWeb"/>
        <w:numPr>
          <w:ilvl w:val="0"/>
          <w:numId w:val="2"/>
        </w:numPr>
        <w:spacing w:before="0" w:after="0"/>
        <w:ind w:left="0" w:firstLine="709"/>
        <w:jc w:val="both"/>
        <w:textAlignment w:val="baseline"/>
        <w:rPr>
          <w:lang w:val="uk-UA"/>
        </w:rPr>
      </w:pPr>
      <w:r>
        <w:rPr>
          <w:color w:val="000000" w:themeColor="text1"/>
          <w:sz w:val="28"/>
          <w:szCs w:val="28"/>
          <w:lang w:val="uk-UA"/>
        </w:rPr>
        <w:t>встановлення (затвердження, погодження) у випадках визначених законодавством України цін та тарифів на послуги, що надаються Підприємством;</w:t>
      </w:r>
    </w:p>
    <w:p>
      <w:pPr>
        <w:pStyle w:val="NormalWeb"/>
        <w:spacing w:before="0" w:after="0"/>
        <w:ind w:firstLine="709"/>
        <w:jc w:val="both"/>
        <w:textAlignment w:val="baseline"/>
        <w:rPr>
          <w:lang w:val="uk-UA"/>
        </w:rPr>
      </w:pPr>
      <w:r>
        <w:rPr>
          <w:color w:val="000000" w:themeColor="text1"/>
          <w:sz w:val="28"/>
          <w:szCs w:val="28"/>
          <w:lang w:val="uk-UA"/>
        </w:rPr>
        <w:t>6.2.2. Засновник Підприємства має право:</w:t>
      </w:r>
    </w:p>
    <w:p>
      <w:pPr>
        <w:pStyle w:val="NormalWeb"/>
        <w:spacing w:before="0" w:after="0"/>
        <w:ind w:firstLine="709"/>
        <w:jc w:val="both"/>
        <w:textAlignment w:val="baseline"/>
        <w:rPr>
          <w:lang w:val="uk-UA"/>
        </w:rPr>
      </w:pPr>
      <w:r>
        <w:rPr>
          <w:color w:val="000000" w:themeColor="text1"/>
          <w:sz w:val="28"/>
          <w:szCs w:val="28"/>
          <w:lang w:val="uk-UA"/>
        </w:rPr>
        <w:t>- вносити додаткові внески до статутного фонду Підприємства.</w:t>
      </w:r>
    </w:p>
    <w:p>
      <w:pPr>
        <w:pStyle w:val="NormalWeb"/>
        <w:spacing w:before="0" w:after="0"/>
        <w:ind w:firstLine="709"/>
        <w:jc w:val="both"/>
        <w:textAlignment w:val="baseline"/>
        <w:rPr>
          <w:lang w:val="uk-UA"/>
        </w:rPr>
      </w:pPr>
      <w:r>
        <w:rPr>
          <w:color w:val="000000" w:themeColor="text1"/>
          <w:sz w:val="28"/>
          <w:szCs w:val="28"/>
          <w:lang w:val="uk-UA"/>
        </w:rPr>
        <w:t>6.2.3. Засновник Підприємства зобов’язаний:</w:t>
      </w:r>
    </w:p>
    <w:p>
      <w:pPr>
        <w:pStyle w:val="NormalWeb"/>
        <w:spacing w:before="0" w:after="0"/>
        <w:ind w:firstLine="709"/>
        <w:jc w:val="both"/>
        <w:textAlignment w:val="baseline"/>
        <w:rPr>
          <w:lang w:val="uk-UA"/>
        </w:rPr>
      </w:pPr>
      <w:r>
        <w:rPr>
          <w:color w:val="000000" w:themeColor="text1"/>
          <w:sz w:val="28"/>
          <w:szCs w:val="28"/>
          <w:lang w:val="uk-UA"/>
        </w:rPr>
        <w:t>- сприяти діяльності підприємства з метою отримання максимальних результатів;</w:t>
      </w:r>
    </w:p>
    <w:p>
      <w:pPr>
        <w:pStyle w:val="NormalWeb"/>
        <w:spacing w:beforeAutospacing="0" w:before="0" w:afterAutospacing="0" w:after="0"/>
        <w:ind w:firstLine="709"/>
        <w:jc w:val="both"/>
        <w:textAlignment w:val="baseline"/>
        <w:rPr>
          <w:lang w:val="uk-UA"/>
        </w:rPr>
      </w:pPr>
      <w:r>
        <w:rPr>
          <w:color w:val="000000" w:themeColor="text1"/>
          <w:sz w:val="28"/>
          <w:szCs w:val="28"/>
          <w:lang w:val="uk-UA"/>
        </w:rPr>
        <w:t>- виконувати інші організаційно-господарські зобов’язання, передбачені чинним законодавством.</w:t>
      </w:r>
    </w:p>
    <w:p>
      <w:pPr>
        <w:pStyle w:val="NormalWeb"/>
        <w:spacing w:beforeAutospacing="0" w:before="0" w:afterAutospacing="0" w:after="0"/>
        <w:ind w:firstLine="709"/>
        <w:jc w:val="both"/>
        <w:textAlignment w:val="baseline"/>
        <w:rPr>
          <w:lang w:val="uk-UA"/>
        </w:rPr>
      </w:pPr>
      <w:r>
        <w:rPr>
          <w:color w:val="000000" w:themeColor="text1"/>
          <w:sz w:val="28"/>
          <w:szCs w:val="28"/>
          <w:lang w:val="uk-UA"/>
        </w:rPr>
        <w:t xml:space="preserve">6.3. Керівництво поточною господарською діяльністю Підприємства здійснює </w:t>
      </w:r>
      <w:r>
        <w:rPr>
          <w:color w:val="00000A"/>
          <w:sz w:val="28"/>
          <w:szCs w:val="28"/>
          <w:lang w:val="uk-UA"/>
        </w:rPr>
        <w:t>директор</w:t>
      </w:r>
      <w:r>
        <w:rPr>
          <w:color w:val="000000" w:themeColor="text1"/>
          <w:sz w:val="28"/>
          <w:szCs w:val="28"/>
          <w:lang w:val="uk-UA"/>
        </w:rPr>
        <w:t xml:space="preserve">, який призначається та звільняється з посади за  </w:t>
      </w:r>
      <w:r>
        <w:rPr>
          <w:color w:val="000000" w:themeColor="text1"/>
          <w:sz w:val="28"/>
          <w:szCs w:val="28"/>
          <w:highlight w:val="white"/>
          <w:lang w:val="uk-UA"/>
        </w:rPr>
        <w:t xml:space="preserve">розпорядженням Решетилівського міського голови. З </w:t>
      </w:r>
      <w:r>
        <w:rPr>
          <w:color w:val="00000A"/>
          <w:sz w:val="28"/>
          <w:szCs w:val="28"/>
          <w:highlight w:val="white"/>
          <w:lang w:val="uk-UA"/>
        </w:rPr>
        <w:t>директором</w:t>
      </w:r>
      <w:r>
        <w:rPr>
          <w:color w:val="FF0000"/>
          <w:sz w:val="28"/>
          <w:szCs w:val="28"/>
          <w:highlight w:val="white"/>
          <w:lang w:val="uk-UA"/>
        </w:rPr>
        <w:t xml:space="preserve"> </w:t>
      </w:r>
      <w:r>
        <w:rPr>
          <w:color w:val="000000" w:themeColor="text1"/>
          <w:sz w:val="28"/>
          <w:szCs w:val="28"/>
          <w:highlight w:val="white"/>
          <w:lang w:val="uk-UA"/>
        </w:rPr>
        <w:t xml:space="preserve">Підприємства укладається Контракт. </w:t>
      </w:r>
      <w:r>
        <w:rPr>
          <w:color w:val="00000A"/>
          <w:sz w:val="28"/>
          <w:szCs w:val="28"/>
          <w:highlight w:val="white"/>
          <w:lang w:val="uk-UA"/>
        </w:rPr>
        <w:t>Директор</w:t>
      </w:r>
      <w:r>
        <w:rPr>
          <w:color w:val="000000" w:themeColor="text1"/>
          <w:sz w:val="28"/>
          <w:szCs w:val="28"/>
          <w:highlight w:val="white"/>
          <w:lang w:val="uk-UA"/>
        </w:rPr>
        <w:t xml:space="preserve"> вирішує всі питання</w:t>
      </w:r>
      <w:r>
        <w:rPr>
          <w:color w:val="000000" w:themeColor="text1"/>
          <w:sz w:val="28"/>
          <w:szCs w:val="28"/>
          <w:lang w:val="uk-UA"/>
        </w:rPr>
        <w:t xml:space="preserve"> діяльності Підприємства, за винятком тих, що належить до компетенції Решетилівської міської ради та її уповноваженого органу. </w:t>
      </w:r>
    </w:p>
    <w:p>
      <w:pPr>
        <w:pStyle w:val="NormalWeb"/>
        <w:spacing w:before="0" w:after="0"/>
        <w:ind w:firstLine="709"/>
        <w:jc w:val="both"/>
        <w:textAlignment w:val="baseline"/>
        <w:rPr>
          <w:lang w:val="uk-UA"/>
        </w:rPr>
      </w:pPr>
      <w:r>
        <w:rPr>
          <w:color w:val="00000A"/>
          <w:sz w:val="28"/>
          <w:szCs w:val="28"/>
          <w:lang w:val="uk-UA"/>
        </w:rPr>
        <w:t>Директор</w:t>
      </w:r>
      <w:r>
        <w:rPr>
          <w:color w:val="000000" w:themeColor="text1"/>
          <w:sz w:val="28"/>
          <w:szCs w:val="28"/>
          <w:lang w:val="uk-UA"/>
        </w:rPr>
        <w:t xml:space="preserve"> Підприємства без доручення діє від імені Підприємства, представляє його інтереси в органах державної влади і органах місцевого самоврядування, судових органах, інших організаціях, у відносинах з юридичними особами та громадянами. Вирішує питання діяльності Підприємства в межах Статуту, за винятком тих, які згідно зі Статутом віднесено до компетенції інших органів управління. Приймає на роботу та звільняє з неї, в межах чинного трудового законодавства працівників Підприємства. </w:t>
      </w:r>
      <w:r>
        <w:rPr>
          <w:color w:val="000000" w:themeColor="text1"/>
          <w:sz w:val="28"/>
          <w:szCs w:val="28"/>
          <w:highlight w:val="white"/>
          <w:lang w:val="uk-UA"/>
        </w:rPr>
        <w:t>Визначає організаційну структуру, чисельність працівників, затверджує штатний розпис з обов’язковим погодженням міського голови.</w:t>
      </w:r>
      <w:r>
        <w:rPr>
          <w:color w:val="000000" w:themeColor="text1"/>
          <w:sz w:val="28"/>
          <w:szCs w:val="28"/>
          <w:lang w:val="uk-UA"/>
        </w:rPr>
        <w:t xml:space="preserve"> Директор видає у межах своєї компетенції накази та доручення (в тому числі й нотаріально посвідчені), дає вказівки, обов’язкові для виконання всіма працівниками Підприємства, організує та перевіряє їх виконання.</w:t>
      </w:r>
    </w:p>
    <w:p>
      <w:pPr>
        <w:pStyle w:val="NormalWeb"/>
        <w:spacing w:before="0" w:after="0"/>
        <w:ind w:firstLine="709"/>
        <w:jc w:val="both"/>
        <w:textAlignment w:val="baseline"/>
        <w:rPr>
          <w:lang w:val="uk-UA"/>
        </w:rPr>
      </w:pPr>
      <w:r>
        <w:rPr>
          <w:color w:val="00000A"/>
          <w:sz w:val="28"/>
          <w:szCs w:val="28"/>
          <w:lang w:val="uk-UA"/>
        </w:rPr>
        <w:t>Директор</w:t>
      </w:r>
      <w:r>
        <w:rPr>
          <w:color w:val="000000" w:themeColor="text1"/>
          <w:sz w:val="28"/>
          <w:szCs w:val="28"/>
          <w:lang w:val="uk-UA"/>
        </w:rPr>
        <w:t xml:space="preserve"> зобов’язаний виконувати такі функції і обов’язки з організації і забезпечення діяльності Підприємства: </w:t>
      </w:r>
    </w:p>
    <w:p>
      <w:pPr>
        <w:pStyle w:val="NormalWeb"/>
        <w:spacing w:before="0" w:after="0"/>
        <w:ind w:firstLine="709"/>
        <w:jc w:val="both"/>
        <w:textAlignment w:val="baseline"/>
        <w:rPr>
          <w:lang w:val="uk-UA"/>
        </w:rPr>
      </w:pPr>
      <w:r>
        <w:rPr>
          <w:color w:val="000000" w:themeColor="text1"/>
          <w:sz w:val="28"/>
          <w:szCs w:val="28"/>
          <w:lang w:val="uk-UA"/>
        </w:rPr>
        <w:t>- організація виконання державних, виробничих програм, договірних та інших обов’язків, що взяті Підприємством;</w:t>
      </w:r>
    </w:p>
    <w:p>
      <w:pPr>
        <w:pStyle w:val="NormalWeb"/>
        <w:spacing w:before="0" w:after="0"/>
        <w:ind w:firstLine="709"/>
        <w:jc w:val="both"/>
        <w:textAlignment w:val="baseline"/>
        <w:rPr>
          <w:lang w:val="uk-UA"/>
        </w:rPr>
      </w:pPr>
      <w:r>
        <w:rPr>
          <w:color w:val="000000" w:themeColor="text1"/>
          <w:sz w:val="28"/>
          <w:szCs w:val="28"/>
          <w:lang w:val="uk-UA"/>
        </w:rPr>
        <w:t>- матеріально-технічне забезпечення діяльності Підприємства;</w:t>
      </w:r>
    </w:p>
    <w:p>
      <w:pPr>
        <w:pStyle w:val="NormalWeb"/>
        <w:spacing w:beforeAutospacing="0" w:before="0" w:afterAutospacing="0" w:after="0"/>
        <w:ind w:firstLine="709"/>
        <w:jc w:val="both"/>
        <w:textAlignment w:val="baseline"/>
        <w:rPr>
          <w:lang w:val="uk-UA"/>
        </w:rPr>
      </w:pPr>
      <w:r>
        <w:rPr>
          <w:color w:val="000000" w:themeColor="text1"/>
          <w:sz w:val="28"/>
          <w:szCs w:val="28"/>
          <w:lang w:val="uk-UA"/>
        </w:rPr>
        <w:t>- забезпечення продуктивної зайнятості працівників;</w:t>
      </w:r>
    </w:p>
    <w:p>
      <w:pPr>
        <w:pStyle w:val="NormalWeb"/>
        <w:spacing w:before="0" w:after="0"/>
        <w:ind w:firstLine="709"/>
        <w:jc w:val="both"/>
        <w:textAlignment w:val="baseline"/>
        <w:rPr>
          <w:lang w:val="uk-UA"/>
        </w:rPr>
      </w:pPr>
      <w:r>
        <w:rPr>
          <w:color w:val="000000" w:themeColor="text1"/>
          <w:sz w:val="28"/>
          <w:szCs w:val="28"/>
          <w:lang w:val="uk-UA"/>
        </w:rPr>
        <w:t>- створення безпечних  і сприятливих умов для роботи працівників Підприємства;</w:t>
      </w:r>
    </w:p>
    <w:p>
      <w:pPr>
        <w:pStyle w:val="NormalWeb"/>
        <w:spacing w:before="0" w:after="0"/>
        <w:ind w:firstLine="709"/>
        <w:jc w:val="both"/>
        <w:textAlignment w:val="baseline"/>
        <w:rPr>
          <w:lang w:val="uk-UA"/>
        </w:rPr>
      </w:pPr>
      <w:r>
        <w:rPr>
          <w:color w:val="000000" w:themeColor="text1"/>
          <w:sz w:val="28"/>
          <w:szCs w:val="28"/>
          <w:lang w:val="uk-UA"/>
        </w:rPr>
        <w:t>- забезпечення цільового використання державних та місцевих бюджетних коштів наданих Підприємству згідно із затвердженими державними та місцевими програмами;</w:t>
      </w:r>
    </w:p>
    <w:p>
      <w:pPr>
        <w:pStyle w:val="NormalWeb"/>
        <w:spacing w:before="0" w:after="0"/>
        <w:ind w:firstLine="709"/>
        <w:jc w:val="both"/>
        <w:textAlignment w:val="baseline"/>
        <w:rPr>
          <w:lang w:val="uk-UA"/>
        </w:rPr>
      </w:pPr>
      <w:r>
        <w:rPr>
          <w:color w:val="000000" w:themeColor="text1"/>
          <w:sz w:val="28"/>
          <w:szCs w:val="28"/>
          <w:lang w:val="uk-UA"/>
        </w:rPr>
        <w:t>- виконання Підприємством зобов’язань зі сплати податків, внесення інших обов’язкових платежів до бюджетів та своєчасної виплати заробітної плати працівникам Підприємства;</w:t>
      </w:r>
    </w:p>
    <w:p>
      <w:pPr>
        <w:pStyle w:val="NormalWeb"/>
        <w:spacing w:beforeAutospacing="0" w:before="0" w:afterAutospacing="0" w:after="0"/>
        <w:ind w:firstLine="709"/>
        <w:jc w:val="both"/>
        <w:textAlignment w:val="baseline"/>
        <w:rPr>
          <w:lang w:val="uk-UA"/>
        </w:rPr>
      </w:pPr>
      <w:r>
        <w:rPr>
          <w:color w:val="000000" w:themeColor="text1"/>
          <w:sz w:val="28"/>
          <w:szCs w:val="28"/>
          <w:lang w:val="uk-UA"/>
        </w:rPr>
        <w:t>- забезпечення ефективного використання та збереження майна, яке перебуває на балансі Підприємства;</w:t>
      </w:r>
    </w:p>
    <w:p>
      <w:pPr>
        <w:pStyle w:val="NormalWeb"/>
        <w:spacing w:before="0" w:after="0"/>
        <w:ind w:firstLine="709"/>
        <w:jc w:val="both"/>
        <w:textAlignment w:val="baseline"/>
        <w:rPr>
          <w:lang w:val="uk-UA"/>
        </w:rPr>
      </w:pPr>
      <w:r>
        <w:rPr>
          <w:color w:val="000000" w:themeColor="text1"/>
          <w:sz w:val="28"/>
          <w:szCs w:val="28"/>
          <w:lang w:val="uk-UA"/>
        </w:rPr>
        <w:t>- забезпечення планових показників фінансово-господарської діяльності Підприємства;</w:t>
      </w:r>
    </w:p>
    <w:p>
      <w:pPr>
        <w:pStyle w:val="NormalWeb"/>
        <w:spacing w:before="0" w:after="0"/>
        <w:ind w:firstLine="709"/>
        <w:jc w:val="both"/>
        <w:textAlignment w:val="baseline"/>
        <w:rPr>
          <w:lang w:val="uk-UA"/>
        </w:rPr>
      </w:pPr>
      <w:r>
        <w:rPr>
          <w:color w:val="000000" w:themeColor="text1"/>
          <w:sz w:val="28"/>
          <w:szCs w:val="28"/>
          <w:lang w:val="uk-UA"/>
        </w:rPr>
        <w:t>- забезпечення підвищення кваліфікації працівників Підприємства;</w:t>
      </w:r>
    </w:p>
    <w:p>
      <w:pPr>
        <w:pStyle w:val="NormalWeb"/>
        <w:spacing w:before="0" w:after="0"/>
        <w:ind w:firstLine="709"/>
        <w:jc w:val="both"/>
        <w:textAlignment w:val="baseline"/>
        <w:rPr>
          <w:lang w:val="uk-UA"/>
        </w:rPr>
      </w:pPr>
      <w:r>
        <w:rPr>
          <w:color w:val="000000" w:themeColor="text1"/>
          <w:sz w:val="28"/>
          <w:szCs w:val="28"/>
          <w:lang w:val="uk-UA"/>
        </w:rPr>
        <w:t>- впровадження у виробництво нових, прогресивних методів господарювання;</w:t>
      </w:r>
    </w:p>
    <w:p>
      <w:pPr>
        <w:pStyle w:val="NormalWeb"/>
        <w:spacing w:before="0" w:after="0"/>
        <w:ind w:firstLine="709"/>
        <w:jc w:val="both"/>
        <w:textAlignment w:val="baseline"/>
        <w:rPr>
          <w:lang w:val="uk-UA"/>
        </w:rPr>
      </w:pPr>
      <w:r>
        <w:rPr>
          <w:color w:val="000000" w:themeColor="text1"/>
          <w:sz w:val="28"/>
          <w:szCs w:val="28"/>
          <w:lang w:val="uk-UA"/>
        </w:rPr>
        <w:t>- звітує про роботу Підприємства перед Засновником та уповноваженим органом.</w:t>
      </w:r>
    </w:p>
    <w:p>
      <w:pPr>
        <w:pStyle w:val="NormalWeb"/>
        <w:spacing w:beforeAutospacing="0" w:before="0" w:afterAutospacing="0" w:after="0"/>
        <w:ind w:firstLine="709"/>
        <w:jc w:val="both"/>
        <w:textAlignment w:val="baseline"/>
        <w:rPr>
          <w:lang w:val="uk-UA"/>
        </w:rPr>
      </w:pPr>
      <w:r>
        <w:rPr>
          <w:color w:val="000000" w:themeColor="text1"/>
          <w:sz w:val="28"/>
          <w:szCs w:val="28"/>
          <w:lang w:val="uk-UA"/>
        </w:rPr>
        <w:t>6.4. Трудовий колектив Підприємства становлять усі громадяни, які своєю працею беруть участь у його діяльності на основі трудового договору (контракту, угоди) або інших форм, що регулюють відносини працівника з Підприємством.</w:t>
      </w:r>
    </w:p>
    <w:p>
      <w:pPr>
        <w:pStyle w:val="NormalWeb"/>
        <w:spacing w:before="0" w:after="0"/>
        <w:ind w:firstLine="709"/>
        <w:jc w:val="both"/>
        <w:textAlignment w:val="baseline"/>
        <w:rPr>
          <w:lang w:val="uk-UA"/>
        </w:rPr>
      </w:pPr>
      <w:r>
        <w:rPr>
          <w:color w:val="000000" w:themeColor="text1"/>
          <w:sz w:val="28"/>
          <w:szCs w:val="28"/>
          <w:lang w:val="uk-UA"/>
        </w:rPr>
        <w:t>6.5. Виробничі, трудові, соціальні відносини, режим роботи та відпочинок працівників Підприємства регулюється чинним законодавством України, колективним договором та правилами внутрішнього трудового розпорядку.</w:t>
      </w:r>
    </w:p>
    <w:p>
      <w:pPr>
        <w:pStyle w:val="NormalWeb"/>
        <w:spacing w:before="0" w:after="0"/>
        <w:ind w:firstLine="709"/>
        <w:jc w:val="both"/>
        <w:textAlignment w:val="baseline"/>
        <w:rPr>
          <w:lang w:val="uk-UA"/>
        </w:rPr>
      </w:pPr>
      <w:r>
        <w:rPr>
          <w:color w:val="000000" w:themeColor="text1"/>
          <w:sz w:val="28"/>
          <w:szCs w:val="28"/>
          <w:lang w:val="uk-UA"/>
        </w:rPr>
        <w:t>6.6. Для виконання робіт, що мають разовий характер, Підприємство має право укладати договори підряду з окремими особами та колективами з оплатою праці за згодою сторін.</w:t>
      </w:r>
    </w:p>
    <w:p>
      <w:pPr>
        <w:pStyle w:val="NormalWeb"/>
        <w:spacing w:before="0" w:after="0"/>
        <w:ind w:firstLine="709"/>
        <w:jc w:val="both"/>
        <w:textAlignment w:val="baseline"/>
        <w:rPr>
          <w:lang w:val="uk-UA"/>
        </w:rPr>
      </w:pPr>
      <w:r>
        <w:rPr>
          <w:color w:val="000000" w:themeColor="text1"/>
          <w:sz w:val="28"/>
          <w:szCs w:val="28"/>
          <w:lang w:val="uk-UA"/>
        </w:rPr>
        <w:t>6.7. Працівники Підприємства підлягають обов’язковому соціальному  страхуванню та соціальному забезпеченню в установленому чинним законодавством порядку.</w:t>
      </w:r>
    </w:p>
    <w:p>
      <w:pPr>
        <w:pStyle w:val="NormalWeb"/>
        <w:spacing w:before="0" w:after="0"/>
        <w:ind w:firstLine="709"/>
        <w:jc w:val="both"/>
        <w:textAlignment w:val="baseline"/>
        <w:rPr>
          <w:lang w:val="uk-UA"/>
        </w:rPr>
      </w:pPr>
      <w:r>
        <w:rPr>
          <w:color w:val="000000" w:themeColor="text1"/>
          <w:sz w:val="28"/>
          <w:szCs w:val="28"/>
          <w:lang w:val="uk-UA"/>
        </w:rPr>
        <w:t>6.8. Трудовий колектив Підприємства:</w:t>
      </w:r>
    </w:p>
    <w:p>
      <w:pPr>
        <w:pStyle w:val="NormalWeb"/>
        <w:spacing w:before="0" w:after="0"/>
        <w:ind w:firstLine="709"/>
        <w:jc w:val="both"/>
        <w:textAlignment w:val="baseline"/>
        <w:rPr>
          <w:lang w:val="uk-UA"/>
        </w:rPr>
      </w:pPr>
      <w:r>
        <w:rPr>
          <w:color w:val="000000" w:themeColor="text1"/>
          <w:sz w:val="28"/>
          <w:szCs w:val="28"/>
          <w:lang w:val="uk-UA"/>
        </w:rPr>
        <w:t>- вирішує питання соціального розвитку Підприємства;</w:t>
      </w:r>
    </w:p>
    <w:p>
      <w:pPr>
        <w:pStyle w:val="NormalWeb"/>
        <w:spacing w:before="0" w:after="0"/>
        <w:ind w:firstLine="709"/>
        <w:jc w:val="both"/>
        <w:textAlignment w:val="baseline"/>
        <w:rPr>
          <w:lang w:val="uk-UA"/>
        </w:rPr>
      </w:pPr>
      <w:r>
        <w:rPr>
          <w:color w:val="000000" w:themeColor="text1"/>
          <w:sz w:val="28"/>
          <w:szCs w:val="28"/>
          <w:lang w:val="uk-UA"/>
        </w:rPr>
        <w:t>- розглядає та затверджує проект колективного договору;</w:t>
      </w:r>
    </w:p>
    <w:p>
      <w:pPr>
        <w:pStyle w:val="NormalWeb"/>
        <w:spacing w:before="0" w:after="0"/>
        <w:ind w:firstLine="709"/>
        <w:jc w:val="both"/>
        <w:textAlignment w:val="baseline"/>
        <w:rPr>
          <w:lang w:val="uk-UA"/>
        </w:rPr>
      </w:pPr>
      <w:r>
        <w:rPr>
          <w:color w:val="000000" w:themeColor="text1"/>
          <w:sz w:val="28"/>
          <w:szCs w:val="28"/>
          <w:lang w:val="uk-UA"/>
        </w:rPr>
        <w:t>- вирішує інші питання самоврядування трудового колективу.</w:t>
      </w:r>
    </w:p>
    <w:p>
      <w:pPr>
        <w:pStyle w:val="NormalWeb"/>
        <w:spacing w:before="0" w:after="0"/>
        <w:ind w:firstLine="709"/>
        <w:jc w:val="both"/>
        <w:textAlignment w:val="baseline"/>
        <w:rPr>
          <w:lang w:val="uk-UA"/>
        </w:rPr>
      </w:pPr>
      <w:r>
        <w:rPr>
          <w:color w:val="000000" w:themeColor="text1"/>
          <w:sz w:val="28"/>
          <w:szCs w:val="28"/>
          <w:lang w:val="uk-UA"/>
        </w:rPr>
        <w:t>6.9. Повноваження трудового колективу Підприємства реалізуються загальними зборами. Для представництва інтересів трудового колективу на загальних зборах трудовий колектив може обрати орган колективного самоврядування, до складу якого не може входити керівник Підприємств.</w:t>
      </w:r>
    </w:p>
    <w:p>
      <w:pPr>
        <w:pStyle w:val="NormalWeb"/>
        <w:spacing w:before="0" w:after="0"/>
        <w:ind w:firstLine="709"/>
        <w:jc w:val="both"/>
        <w:textAlignment w:val="baseline"/>
        <w:rPr>
          <w:lang w:val="uk-UA"/>
        </w:rPr>
      </w:pPr>
      <w:r>
        <w:rPr>
          <w:color w:val="000000" w:themeColor="text1"/>
          <w:sz w:val="28"/>
          <w:szCs w:val="28"/>
          <w:lang w:val="uk-UA"/>
        </w:rPr>
        <w:t xml:space="preserve">6.10. Рішення щодо соціально-економічних питань, які стосуються діяльності Підприємства, виробляються його органами управління та приймаються  трудовим колективом або уповноваженим ним органом і відображаються у колективному договорі. Колективним договором також регулюються питання охорони праці на Підприємстві. Право укладення колективного договору від імені власника надається директору Підприємства, а від трудового колективу - уповноваженому ним органу. </w:t>
      </w:r>
    </w:p>
    <w:p>
      <w:pPr>
        <w:pStyle w:val="NormalWeb"/>
        <w:spacing w:beforeAutospacing="0" w:before="0" w:afterAutospacing="0" w:after="0"/>
        <w:ind w:firstLine="709"/>
        <w:jc w:val="both"/>
        <w:textAlignment w:val="baseline"/>
        <w:rPr>
          <w:lang w:val="uk-UA"/>
        </w:rPr>
      </w:pPr>
      <w:r>
        <w:rPr>
          <w:color w:val="000000" w:themeColor="text1"/>
          <w:sz w:val="28"/>
          <w:szCs w:val="28"/>
          <w:lang w:val="uk-UA"/>
        </w:rPr>
        <w:t>6.11.  Питання соціального розвитку, зокрема поліпшення умов охорони праці, життя та здоров’я, гарантії обов’язкового медичного страхування працівників Підприємства, вирішуються трудовим колективом за участю керівника Підприємства, якщо інше не передбачено чинним законодавством.</w:t>
      </w:r>
    </w:p>
    <w:p>
      <w:pPr>
        <w:pStyle w:val="NormalWeb"/>
        <w:spacing w:before="0" w:after="0"/>
        <w:ind w:firstLine="709"/>
        <w:jc w:val="both"/>
        <w:textAlignment w:val="baseline"/>
        <w:rPr>
          <w:lang w:val="uk-UA"/>
        </w:rPr>
      </w:pPr>
      <w:r>
        <w:rPr>
          <w:lang w:val="uk-UA"/>
        </w:rPr>
      </w:r>
    </w:p>
    <w:p>
      <w:pPr>
        <w:pStyle w:val="Normal"/>
        <w:spacing w:before="0" w:after="0"/>
        <w:ind w:firstLine="709"/>
        <w:jc w:val="center"/>
        <w:textAlignment w:val="baseline"/>
        <w:rPr>
          <w:lang w:val="uk-UA"/>
        </w:rPr>
      </w:pPr>
      <w:r>
        <w:rPr>
          <w:rStyle w:val="Strong"/>
          <w:color w:val="000000" w:themeColor="text1"/>
          <w:lang w:val="uk-UA"/>
        </w:rPr>
        <w:t>7.  ГОСПОДАРСЬКА, ЕКОНОМІЧНА І СОЦІАЛЬНА ДІЯЛЬНІСТЬ ПІДПРИЄМСТВА</w:t>
      </w:r>
    </w:p>
    <w:p>
      <w:pPr>
        <w:pStyle w:val="Normal"/>
        <w:spacing w:before="0" w:after="0"/>
        <w:ind w:firstLine="709"/>
        <w:jc w:val="center"/>
        <w:textAlignment w:val="baseline"/>
        <w:rPr>
          <w:lang w:val="uk-UA"/>
        </w:rPr>
      </w:pPr>
      <w:r>
        <w:rPr>
          <w:lang w:val="uk-UA"/>
        </w:rPr>
      </w:r>
    </w:p>
    <w:p>
      <w:pPr>
        <w:pStyle w:val="NormalWeb"/>
        <w:shd w:val="clear" w:color="auto" w:fill="FFFFFF"/>
        <w:tabs>
          <w:tab w:val="clear" w:pos="708"/>
          <w:tab w:val="left" w:pos="709" w:leader="none"/>
        </w:tabs>
        <w:spacing w:beforeAutospacing="0" w:before="0" w:afterAutospacing="0" w:after="0"/>
        <w:ind w:firstLine="709"/>
        <w:jc w:val="both"/>
        <w:rPr>
          <w:lang w:val="uk-UA"/>
        </w:rPr>
      </w:pPr>
      <w:r>
        <w:rPr>
          <w:color w:val="00000A"/>
          <w:sz w:val="28"/>
          <w:szCs w:val="28"/>
          <w:lang w:val="uk-UA"/>
        </w:rPr>
        <w:t>7.1. Підприємство самостійно планує свою господарську діяльність  і визначає перспективи розвитку, враховуючи потреби на роботи, послуги та необхідність забезпечення господарського та соціального розвитку, підвищення доходів.</w:t>
      </w:r>
      <w:r>
        <w:rPr>
          <w:rFonts w:cs="Arial" w:ascii="Calibri" w:hAnsi="Calibri"/>
          <w:color w:val="00000A"/>
          <w:sz w:val="22"/>
          <w:szCs w:val="22"/>
          <w:lang w:val="uk-UA"/>
        </w:rPr>
        <w:t> </w:t>
      </w:r>
    </w:p>
    <w:p>
      <w:pPr>
        <w:pStyle w:val="NormalWeb"/>
        <w:spacing w:before="0" w:after="0"/>
        <w:ind w:firstLine="709"/>
        <w:jc w:val="both"/>
        <w:textAlignment w:val="baseline"/>
        <w:rPr>
          <w:lang w:val="uk-UA"/>
        </w:rPr>
      </w:pPr>
      <w:r>
        <w:rPr>
          <w:color w:val="000000" w:themeColor="text1"/>
          <w:sz w:val="28"/>
          <w:szCs w:val="28"/>
          <w:lang w:val="uk-UA"/>
        </w:rPr>
        <w:t>Підприємство при підготовці планів свого економічного розвитку погоджує їх з виконавчим комітетом Решетилівської міської ради.</w:t>
      </w:r>
    </w:p>
    <w:p>
      <w:pPr>
        <w:pStyle w:val="NormalWeb"/>
        <w:spacing w:before="0" w:after="0"/>
        <w:ind w:firstLine="709"/>
        <w:jc w:val="both"/>
        <w:textAlignment w:val="baseline"/>
        <w:rPr>
          <w:lang w:val="uk-UA"/>
        </w:rPr>
      </w:pPr>
      <w:r>
        <w:rPr>
          <w:color w:val="000000" w:themeColor="text1"/>
          <w:sz w:val="28"/>
          <w:szCs w:val="28"/>
          <w:lang w:val="uk-UA"/>
        </w:rPr>
        <w:t>7.2. Відносини Підприємства з іншими підприємствами, організаціями і громадянами в усіх сферах господарської діяльності здійснюються на основі договорів. Підприємство з урахуванням обмежень, встановлених цим Статутом, вільне у виборі предмета договору, визначенні зобов’язань, будь-яких інших умов господарських взаємовідносин, що не суперечать законодавству України.</w:t>
      </w:r>
    </w:p>
    <w:p>
      <w:pPr>
        <w:pStyle w:val="NormalWeb"/>
        <w:spacing w:beforeAutospacing="0" w:before="0" w:afterAutospacing="0" w:after="0"/>
        <w:ind w:firstLine="709"/>
        <w:jc w:val="both"/>
        <w:textAlignment w:val="baseline"/>
        <w:rPr>
          <w:lang w:val="uk-UA"/>
        </w:rPr>
      </w:pPr>
      <w:r>
        <w:rPr>
          <w:color w:val="000000" w:themeColor="text1"/>
          <w:sz w:val="28"/>
          <w:szCs w:val="28"/>
          <w:lang w:val="uk-UA"/>
        </w:rPr>
        <w:t>7.3. Підприємство має право відкривати рахунки для зберігання грошових коштів і здійснення всіх видів розрахункових, кредитних та касових операцій за місцем реєстрації Підприємства або у будь-якому банку України.</w:t>
      </w:r>
    </w:p>
    <w:p>
      <w:pPr>
        <w:pStyle w:val="NormalWeb"/>
        <w:spacing w:before="0" w:after="0"/>
        <w:ind w:firstLine="709"/>
        <w:jc w:val="both"/>
        <w:textAlignment w:val="baseline"/>
        <w:rPr>
          <w:lang w:val="uk-UA"/>
        </w:rPr>
      </w:pPr>
      <w:r>
        <w:rPr>
          <w:color w:val="000000" w:themeColor="text1"/>
          <w:sz w:val="28"/>
          <w:szCs w:val="28"/>
          <w:lang w:val="uk-UA"/>
        </w:rPr>
        <w:t>7.4. Підприємство здійснює зовнішньоекономічну діяльність, яка є частиною зовнішньоекономічної діяльності України і регулюється законами України та іншими прийнятими відповідно до них нормативними актами.</w:t>
      </w:r>
    </w:p>
    <w:p>
      <w:pPr>
        <w:pStyle w:val="NormalWeb"/>
        <w:spacing w:before="0" w:after="0"/>
        <w:ind w:firstLine="709"/>
        <w:jc w:val="both"/>
        <w:textAlignment w:val="baseline"/>
        <w:rPr>
          <w:lang w:val="uk-UA"/>
        </w:rPr>
      </w:pPr>
      <w:r>
        <w:rPr>
          <w:color w:val="000000" w:themeColor="text1"/>
          <w:sz w:val="28"/>
          <w:szCs w:val="28"/>
          <w:lang w:val="uk-UA"/>
        </w:rPr>
        <w:t>7.5. Підприємство виконує всі вимоги держави, передбачені Кодексом законів про працю щодо своїх працівників, у межах наявних коштів у фондах матеріального заохочення і соціально-культурних заходів.</w:t>
      </w:r>
    </w:p>
    <w:p>
      <w:pPr>
        <w:pStyle w:val="NormalWeb"/>
        <w:spacing w:beforeAutospacing="0" w:before="0" w:afterAutospacing="0" w:after="0"/>
        <w:ind w:firstLine="709"/>
        <w:jc w:val="both"/>
        <w:textAlignment w:val="baseline"/>
        <w:rPr>
          <w:lang w:val="uk-UA"/>
        </w:rPr>
      </w:pPr>
      <w:r>
        <w:rPr>
          <w:color w:val="000000" w:themeColor="text1"/>
          <w:sz w:val="28"/>
          <w:szCs w:val="28"/>
          <w:highlight w:val="white"/>
          <w:lang w:val="uk-UA"/>
        </w:rPr>
        <w:t>Підприємство забезпечує визначену відповідно до закону кількість робочих місць для працевлаштування осіб з інвалідністю та інших верств населення, що потребують соціального захисту.</w:t>
      </w:r>
    </w:p>
    <w:p>
      <w:pPr>
        <w:pStyle w:val="Normal"/>
        <w:spacing w:before="0" w:after="0"/>
        <w:ind w:firstLine="709"/>
        <w:jc w:val="center"/>
        <w:textAlignment w:val="baseline"/>
        <w:rPr>
          <w:rStyle w:val="Strong"/>
          <w:color w:val="000000" w:themeColor="text1"/>
          <w:lang w:val="uk-UA"/>
        </w:rPr>
      </w:pPr>
      <w:r>
        <w:rPr>
          <w:color w:val="000000" w:themeColor="text1"/>
          <w:lang w:val="uk-UA"/>
        </w:rPr>
      </w:r>
    </w:p>
    <w:p>
      <w:pPr>
        <w:pStyle w:val="Normal"/>
        <w:spacing w:before="0" w:after="0"/>
        <w:ind w:firstLine="709"/>
        <w:jc w:val="center"/>
        <w:textAlignment w:val="baseline"/>
        <w:rPr>
          <w:lang w:val="uk-UA"/>
        </w:rPr>
      </w:pPr>
      <w:r>
        <w:rPr>
          <w:rStyle w:val="Strong"/>
          <w:color w:val="000000" w:themeColor="text1"/>
          <w:lang w:val="uk-UA"/>
        </w:rPr>
        <w:t>8. ОБЛІК І ЗВІТНІСТЬ</w:t>
      </w:r>
    </w:p>
    <w:p>
      <w:pPr>
        <w:pStyle w:val="Normal"/>
        <w:spacing w:before="0" w:after="0"/>
        <w:ind w:firstLine="709"/>
        <w:jc w:val="center"/>
        <w:textAlignment w:val="baseline"/>
        <w:rPr>
          <w:lang w:val="uk-UA"/>
        </w:rPr>
      </w:pPr>
      <w:r>
        <w:rPr>
          <w:lang w:val="uk-UA"/>
        </w:rPr>
      </w:r>
    </w:p>
    <w:p>
      <w:pPr>
        <w:pStyle w:val="NormalWeb"/>
        <w:spacing w:beforeAutospacing="0" w:before="0" w:afterAutospacing="0" w:after="0"/>
        <w:ind w:firstLine="709"/>
        <w:jc w:val="both"/>
        <w:textAlignment w:val="baseline"/>
        <w:rPr>
          <w:lang w:val="uk-UA"/>
        </w:rPr>
      </w:pPr>
      <w:r>
        <w:rPr>
          <w:color w:val="000000" w:themeColor="text1"/>
          <w:sz w:val="28"/>
          <w:szCs w:val="28"/>
          <w:lang w:val="uk-UA"/>
        </w:rPr>
        <w:t>8.1. Підприємство здійснює облік результатів своєї діяльності, веде бухгалтерську статистичну звітність у встановленому порядку і несе відповідальність за її достовірність.</w:t>
      </w:r>
    </w:p>
    <w:p>
      <w:pPr>
        <w:pStyle w:val="NormalWeb"/>
        <w:spacing w:before="0" w:after="0"/>
        <w:ind w:firstLine="709"/>
        <w:jc w:val="both"/>
        <w:textAlignment w:val="baseline"/>
        <w:rPr>
          <w:lang w:val="uk-UA"/>
        </w:rPr>
      </w:pPr>
      <w:r>
        <w:rPr>
          <w:color w:val="000000" w:themeColor="text1"/>
          <w:sz w:val="28"/>
          <w:szCs w:val="28"/>
          <w:lang w:val="uk-UA"/>
        </w:rPr>
        <w:t xml:space="preserve">8.2. Відповідальність за стан обліку, своєчасність подання бухгалтерської та іншої звітності покладається на </w:t>
      </w:r>
      <w:r>
        <w:rPr>
          <w:color w:val="00000A"/>
          <w:sz w:val="28"/>
          <w:szCs w:val="28"/>
          <w:lang w:val="uk-UA"/>
        </w:rPr>
        <w:t xml:space="preserve">директора </w:t>
      </w:r>
      <w:r>
        <w:rPr>
          <w:color w:val="000000" w:themeColor="text1"/>
          <w:sz w:val="28"/>
          <w:szCs w:val="28"/>
          <w:lang w:val="uk-UA"/>
        </w:rPr>
        <w:t>Підприємства.</w:t>
      </w:r>
    </w:p>
    <w:p>
      <w:pPr>
        <w:pStyle w:val="NormalWeb"/>
        <w:spacing w:beforeAutospacing="0" w:before="0" w:afterAutospacing="0" w:after="0"/>
        <w:ind w:firstLine="709"/>
        <w:jc w:val="both"/>
        <w:textAlignment w:val="baseline"/>
        <w:rPr>
          <w:lang w:val="uk-UA"/>
        </w:rPr>
      </w:pPr>
      <w:r>
        <w:rPr>
          <w:lang w:val="uk-UA"/>
        </w:rPr>
      </w:r>
    </w:p>
    <w:p>
      <w:pPr>
        <w:pStyle w:val="Normal"/>
        <w:spacing w:before="0" w:after="0"/>
        <w:ind w:firstLine="709"/>
        <w:jc w:val="center"/>
        <w:textAlignment w:val="baseline"/>
        <w:rPr>
          <w:lang w:val="uk-UA"/>
        </w:rPr>
      </w:pPr>
      <w:r>
        <w:rPr>
          <w:rStyle w:val="Strong"/>
          <w:color w:val="000000" w:themeColor="text1"/>
          <w:lang w:val="uk-UA"/>
        </w:rPr>
        <w:t>9. ПОРЯДОК РОЗПОДІЛУ ПРИБУТКІВ ТА ЗБИТКІВ</w:t>
      </w:r>
    </w:p>
    <w:p>
      <w:pPr>
        <w:pStyle w:val="Normal"/>
        <w:spacing w:before="0" w:after="0"/>
        <w:ind w:firstLine="709"/>
        <w:jc w:val="center"/>
        <w:textAlignment w:val="baseline"/>
        <w:rPr>
          <w:lang w:val="uk-UA"/>
        </w:rPr>
      </w:pPr>
      <w:r>
        <w:rPr>
          <w:lang w:val="uk-UA"/>
        </w:rPr>
      </w:r>
    </w:p>
    <w:p>
      <w:pPr>
        <w:pStyle w:val="NormalWeb"/>
        <w:spacing w:beforeAutospacing="0" w:before="0" w:afterAutospacing="0" w:after="0"/>
        <w:ind w:firstLine="709"/>
        <w:jc w:val="both"/>
        <w:textAlignment w:val="baseline"/>
        <w:rPr>
          <w:lang w:val="uk-UA"/>
        </w:rPr>
      </w:pPr>
      <w:r>
        <w:rPr>
          <w:color w:val="000000" w:themeColor="text1"/>
          <w:sz w:val="28"/>
          <w:szCs w:val="28"/>
          <w:lang w:val="uk-UA"/>
        </w:rPr>
        <w:t>9.1. Прибуток Підприємства із джерелом походження з України та за її межами, визначається шляхом коригування (збільшення або зменшення) фінансового результату до оподаткування (прибутку або збитку),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які виникають відповідно до положень Податкового кодексу України.</w:t>
      </w:r>
    </w:p>
    <w:p>
      <w:pPr>
        <w:pStyle w:val="NormalWeb"/>
        <w:spacing w:before="0" w:after="0"/>
        <w:ind w:firstLine="709"/>
        <w:jc w:val="both"/>
        <w:textAlignment w:val="baseline"/>
        <w:rPr>
          <w:lang w:val="uk-UA"/>
        </w:rPr>
      </w:pPr>
      <w:r>
        <w:rPr>
          <w:color w:val="000000" w:themeColor="text1"/>
          <w:sz w:val="28"/>
          <w:szCs w:val="28"/>
          <w:lang w:val="uk-UA"/>
        </w:rPr>
        <w:t>9.2. Для цілей оподаткування законом (або іншими нормативним документом) може встановлюватися спеціальний порядок визначення доходу як об’єкта оподаткування.</w:t>
      </w:r>
    </w:p>
    <w:p>
      <w:pPr>
        <w:pStyle w:val="NormalWeb"/>
        <w:spacing w:before="0" w:after="0"/>
        <w:ind w:firstLine="709"/>
        <w:jc w:val="both"/>
        <w:textAlignment w:val="baseline"/>
        <w:rPr>
          <w:lang w:val="uk-UA"/>
        </w:rPr>
      </w:pPr>
      <w:r>
        <w:rPr>
          <w:color w:val="000000" w:themeColor="text1"/>
          <w:sz w:val="28"/>
          <w:szCs w:val="28"/>
          <w:lang w:val="uk-UA"/>
        </w:rPr>
        <w:t>9.3. Підприємство повинно направляти отриманий прибуток (доход) від господарської діяльності, уникаючи перехресного субсидіювання, на придбання основних засобів, необхідних для безаварійної роботи, на утримання майна, закріпленого за ним на праві господарського відання, заохочення працівників в межах і порядку, встановлених колективним договором, додатками до нього.</w:t>
      </w:r>
    </w:p>
    <w:p>
      <w:pPr>
        <w:pStyle w:val="NormalWeb"/>
        <w:spacing w:before="0" w:after="0"/>
        <w:ind w:firstLine="709"/>
        <w:jc w:val="both"/>
        <w:textAlignment w:val="baseline"/>
        <w:rPr>
          <w:lang w:val="uk-UA"/>
        </w:rPr>
      </w:pPr>
      <w:r>
        <w:rPr>
          <w:color w:val="000000" w:themeColor="text1"/>
          <w:sz w:val="28"/>
          <w:szCs w:val="28"/>
          <w:lang w:val="uk-UA"/>
        </w:rPr>
        <w:t>9.4. Збитки Підприємства, в залежності від способу їх утворення, підлягають покриттю з прибутку, отриманого Підприємством, шляхом отримання капітальних вкладень, дотацій з бюджетів або шляхом встановлення пільг в межах чинного законодавства,  уникаючи перехресного субсидіювання.</w:t>
      </w:r>
    </w:p>
    <w:p>
      <w:pPr>
        <w:pStyle w:val="NormalWeb"/>
        <w:spacing w:beforeAutospacing="0" w:before="0" w:afterAutospacing="0" w:after="0"/>
        <w:ind w:firstLine="709"/>
        <w:jc w:val="both"/>
        <w:textAlignment w:val="baseline"/>
        <w:rPr>
          <w:lang w:val="uk-UA"/>
        </w:rPr>
      </w:pPr>
      <w:r>
        <w:rPr>
          <w:lang w:val="uk-UA"/>
        </w:rPr>
      </w:r>
    </w:p>
    <w:p>
      <w:pPr>
        <w:pStyle w:val="Normal"/>
        <w:spacing w:before="0" w:after="0"/>
        <w:ind w:firstLine="709"/>
        <w:jc w:val="center"/>
        <w:textAlignment w:val="baseline"/>
        <w:rPr>
          <w:lang w:val="uk-UA"/>
        </w:rPr>
      </w:pPr>
      <w:r>
        <w:rPr>
          <w:rStyle w:val="Strong"/>
          <w:color w:val="000000" w:themeColor="text1"/>
          <w:lang w:val="uk-UA"/>
        </w:rPr>
        <w:t>10. ЛІКВІДАЦІЯ І РЕОРГАНІЗАЦІЯ ПІДПРИЄМСТВА</w:t>
      </w:r>
    </w:p>
    <w:p>
      <w:pPr>
        <w:pStyle w:val="Normal"/>
        <w:spacing w:before="0" w:after="0"/>
        <w:ind w:firstLine="709"/>
        <w:jc w:val="center"/>
        <w:textAlignment w:val="baseline"/>
        <w:rPr>
          <w:b/>
          <w:b/>
          <w:bCs/>
          <w:color w:val="000000" w:themeColor="text1"/>
          <w:lang w:val="uk-UA"/>
        </w:rPr>
      </w:pPr>
      <w:r>
        <w:rPr>
          <w:b/>
          <w:bCs/>
          <w:color w:val="000000" w:themeColor="text1"/>
          <w:lang w:val="uk-UA"/>
        </w:rPr>
      </w:r>
    </w:p>
    <w:p>
      <w:pPr>
        <w:pStyle w:val="NormalWeb"/>
        <w:tabs>
          <w:tab w:val="clear" w:pos="708"/>
          <w:tab w:val="left" w:pos="709" w:leader="none"/>
        </w:tabs>
        <w:spacing w:before="0" w:after="0"/>
        <w:ind w:firstLine="709"/>
        <w:jc w:val="both"/>
        <w:textAlignment w:val="baseline"/>
        <w:rPr>
          <w:lang w:val="uk-UA"/>
        </w:rPr>
      </w:pPr>
      <w:r>
        <w:rPr>
          <w:color w:val="000000" w:themeColor="text1"/>
          <w:sz w:val="28"/>
          <w:szCs w:val="28"/>
          <w:lang w:val="uk-UA"/>
        </w:rPr>
        <w:t>10.1. Припинення діяльності Підприємства здійснюється у відповідності до Господарського кодексу, Законів України „Про місцеве самоврядування в Україні”, „</w:t>
      </w:r>
      <w:r>
        <w:rPr>
          <w:bCs/>
          <w:color w:val="000000"/>
          <w:sz w:val="28"/>
          <w:szCs w:val="28"/>
          <w:shd w:fill="FFFFFF" w:val="clear"/>
          <w:lang w:val="uk-UA"/>
        </w:rPr>
        <w:t>Про державну реєстрацію юридичних осіб, фізичних осіб - підприємців та громадських формувань”</w:t>
      </w:r>
      <w:r>
        <w:rPr>
          <w:color w:val="000000" w:themeColor="text1"/>
          <w:sz w:val="28"/>
          <w:szCs w:val="28"/>
          <w:lang w:val="uk-UA"/>
        </w:rPr>
        <w:t>, шляхом його реорганізації (злиття, приєднання, поділу, перетворення) або ліквідації.</w:t>
      </w:r>
    </w:p>
    <w:p>
      <w:pPr>
        <w:pStyle w:val="NormalWeb"/>
        <w:spacing w:before="0" w:after="0"/>
        <w:ind w:firstLine="709"/>
        <w:jc w:val="both"/>
        <w:textAlignment w:val="baseline"/>
        <w:rPr>
          <w:lang w:val="uk-UA"/>
        </w:rPr>
      </w:pPr>
      <w:r>
        <w:rPr>
          <w:color w:val="000000" w:themeColor="text1"/>
          <w:sz w:val="28"/>
          <w:szCs w:val="28"/>
          <w:lang w:val="uk-UA"/>
        </w:rPr>
        <w:t>Реорганізація Підприємства здійснюється за рішенням Засновника.</w:t>
      </w:r>
    </w:p>
    <w:p>
      <w:pPr>
        <w:pStyle w:val="NormalWeb"/>
        <w:spacing w:before="0" w:after="0"/>
        <w:ind w:firstLine="709"/>
        <w:jc w:val="both"/>
        <w:textAlignment w:val="baseline"/>
        <w:rPr>
          <w:lang w:val="uk-UA"/>
        </w:rPr>
      </w:pPr>
      <w:r>
        <w:rPr>
          <w:color w:val="000000" w:themeColor="text1"/>
          <w:sz w:val="28"/>
          <w:szCs w:val="28"/>
          <w:lang w:val="uk-UA"/>
        </w:rPr>
        <w:t>10.2. Підприємство ліквідується за ініціативою Засновника, а також:</w:t>
      </w:r>
    </w:p>
    <w:p>
      <w:pPr>
        <w:pStyle w:val="NormalWeb"/>
        <w:spacing w:before="0" w:after="0"/>
        <w:ind w:firstLine="709"/>
        <w:jc w:val="both"/>
        <w:textAlignment w:val="baseline"/>
        <w:rPr>
          <w:lang w:val="uk-UA"/>
        </w:rPr>
      </w:pPr>
      <w:r>
        <w:rPr>
          <w:color w:val="000000" w:themeColor="text1"/>
          <w:sz w:val="28"/>
          <w:szCs w:val="28"/>
          <w:lang w:val="uk-UA"/>
        </w:rPr>
        <w:t>- у зв’язку із закінченням строку, на яке створювалося Підприємство, чи у разі досягнення мети, заради якої його було створено;</w:t>
      </w:r>
    </w:p>
    <w:p>
      <w:pPr>
        <w:pStyle w:val="NormalWeb"/>
        <w:spacing w:before="0" w:after="0"/>
        <w:ind w:firstLine="709"/>
        <w:jc w:val="both"/>
        <w:textAlignment w:val="baseline"/>
        <w:rPr>
          <w:lang w:val="uk-UA"/>
        </w:rPr>
      </w:pPr>
      <w:r>
        <w:rPr>
          <w:color w:val="000000" w:themeColor="text1"/>
          <w:sz w:val="28"/>
          <w:szCs w:val="28"/>
          <w:lang w:val="uk-UA"/>
        </w:rPr>
        <w:t>- у разі визнання його в установленому порядку банкрутом, крім випадків, передбачених законом;</w:t>
      </w:r>
    </w:p>
    <w:p>
      <w:pPr>
        <w:pStyle w:val="NormalWeb"/>
        <w:spacing w:before="0" w:after="0"/>
        <w:ind w:firstLine="709"/>
        <w:jc w:val="both"/>
        <w:textAlignment w:val="baseline"/>
        <w:rPr>
          <w:lang w:val="uk-UA"/>
        </w:rPr>
      </w:pPr>
      <w:r>
        <w:rPr>
          <w:color w:val="000000" w:themeColor="text1"/>
          <w:sz w:val="28"/>
          <w:szCs w:val="28"/>
          <w:lang w:val="uk-UA"/>
        </w:rPr>
        <w:t>- у разі скасування його державної реєстрації;</w:t>
      </w:r>
    </w:p>
    <w:p>
      <w:pPr>
        <w:pStyle w:val="NormalWeb"/>
        <w:spacing w:before="0" w:after="0"/>
        <w:ind w:firstLine="709"/>
        <w:jc w:val="both"/>
        <w:textAlignment w:val="baseline"/>
        <w:rPr>
          <w:color w:val="000000" w:themeColor="text1"/>
          <w:lang w:val="uk-UA"/>
        </w:rPr>
      </w:pPr>
      <w:r>
        <w:rPr>
          <w:color w:val="000000" w:themeColor="text1"/>
          <w:sz w:val="28"/>
          <w:szCs w:val="28"/>
          <w:lang w:val="uk-UA"/>
        </w:rPr>
        <w:t>- за рішенням суду.</w:t>
      </w:r>
    </w:p>
    <w:p>
      <w:pPr>
        <w:pStyle w:val="NormalWeb"/>
        <w:spacing w:before="0" w:after="0"/>
        <w:ind w:firstLine="709"/>
        <w:jc w:val="both"/>
        <w:textAlignment w:val="baseline"/>
        <w:rPr>
          <w:color w:val="000000" w:themeColor="text1"/>
          <w:lang w:val="uk-UA"/>
        </w:rPr>
      </w:pPr>
      <w:r>
        <w:rPr>
          <w:color w:val="000000" w:themeColor="text1"/>
          <w:sz w:val="28"/>
          <w:szCs w:val="28"/>
          <w:lang w:val="uk-UA"/>
        </w:rPr>
        <w:t>Скасування державної реєстрації позбавляє Підприємство статусу юридичної особи і є підставою для вилучення його з державного реєстру.</w:t>
      </w:r>
    </w:p>
    <w:p>
      <w:pPr>
        <w:pStyle w:val="NormalWeb"/>
        <w:spacing w:beforeAutospacing="0" w:before="0" w:afterAutospacing="0" w:after="0"/>
        <w:ind w:firstLine="709"/>
        <w:jc w:val="both"/>
        <w:textAlignment w:val="baseline"/>
        <w:rPr>
          <w:lang w:val="uk-UA"/>
        </w:rPr>
      </w:pPr>
      <w:r>
        <w:rPr>
          <w:color w:val="000000" w:themeColor="text1"/>
          <w:sz w:val="28"/>
          <w:szCs w:val="28"/>
          <w:lang w:val="uk-UA"/>
        </w:rPr>
        <w:t>Підприємство вважається ліквідованим з дня внесення</w:t>
      </w:r>
      <w:bookmarkStart w:id="3" w:name="_GoBack"/>
      <w:bookmarkEnd w:id="3"/>
      <w:r>
        <w:rPr>
          <w:color w:val="000000" w:themeColor="text1"/>
          <w:sz w:val="28"/>
          <w:szCs w:val="28"/>
          <w:lang w:val="uk-UA"/>
        </w:rPr>
        <w:t xml:space="preserve"> до державного реєстру відповідного запису про припинення його діяльності.</w:t>
      </w:r>
    </w:p>
    <w:p>
      <w:pPr>
        <w:pStyle w:val="NormalWeb"/>
        <w:spacing w:before="0" w:after="0"/>
        <w:ind w:firstLine="709"/>
        <w:jc w:val="both"/>
        <w:textAlignment w:val="baseline"/>
        <w:rPr>
          <w:lang w:val="uk-UA"/>
        </w:rPr>
      </w:pPr>
      <w:r>
        <w:rPr>
          <w:color w:val="000000" w:themeColor="text1"/>
          <w:sz w:val="28"/>
          <w:szCs w:val="28"/>
          <w:lang w:val="uk-UA"/>
        </w:rPr>
        <w:t>10.3. Ліквідація Підприємства провадиться призначеною Засновником ліквідаційною комісією, а у випадках ліквідації Підприємства за рішенням суду - ліквідаційною комісією, призначеною цим органом. З моменту призначення ліквідаційної комісії до неї переходять повноваження з керування справами Підприємства. Ліквідаційна комісія оцінює наявне майно Підприємства, виявляє його дебіторів і кредиторів і розраховується з ними, вживає заходів щодо сплати боргів Підприємства третіми особами, складає ліквідаційний баланс і подає його Представнику власника або суду.</w:t>
      </w:r>
    </w:p>
    <w:p>
      <w:pPr>
        <w:pStyle w:val="NormalWeb"/>
        <w:spacing w:before="0" w:after="0"/>
        <w:ind w:firstLine="709"/>
        <w:jc w:val="both"/>
        <w:textAlignment w:val="baseline"/>
        <w:rPr>
          <w:lang w:val="uk-UA"/>
        </w:rPr>
      </w:pPr>
      <w:r>
        <w:rPr>
          <w:color w:val="000000" w:themeColor="text1"/>
          <w:sz w:val="28"/>
          <w:szCs w:val="28"/>
          <w:lang w:val="uk-UA"/>
        </w:rPr>
        <w:t>10.4. Наявні у Підприємства кошти, включаючи виручку від розпродажу його майна при ліквідації, після розрахунків із бюджетом і кредиторами, оплати праці працівників Підприємства, передаються ліквідаційною комісією Засновнику.</w:t>
      </w:r>
    </w:p>
    <w:p>
      <w:pPr>
        <w:pStyle w:val="NormalWeb"/>
        <w:spacing w:before="0" w:after="0"/>
        <w:ind w:firstLine="709"/>
        <w:jc w:val="both"/>
        <w:textAlignment w:val="baseline"/>
        <w:rPr>
          <w:lang w:val="uk-UA"/>
        </w:rPr>
      </w:pPr>
      <w:r>
        <w:rPr>
          <w:color w:val="000000" w:themeColor="text1"/>
          <w:sz w:val="28"/>
          <w:szCs w:val="28"/>
          <w:lang w:val="uk-UA"/>
        </w:rPr>
        <w:t xml:space="preserve">10.5. Ліквідація Підприємства вважається завершеною, а Підприємство припиняє свою діяльність з моменту виключення його з Єдиного державного реєстру. </w:t>
      </w:r>
    </w:p>
    <w:p>
      <w:pPr>
        <w:pStyle w:val="NormalWeb"/>
        <w:spacing w:before="0" w:after="0"/>
        <w:ind w:firstLine="709"/>
        <w:jc w:val="both"/>
        <w:textAlignment w:val="baseline"/>
        <w:rPr>
          <w:lang w:val="uk-UA"/>
        </w:rPr>
      </w:pPr>
      <w:r>
        <w:rPr>
          <w:color w:val="000000" w:themeColor="text1"/>
          <w:sz w:val="28"/>
          <w:szCs w:val="28"/>
          <w:lang w:val="uk-UA"/>
        </w:rPr>
        <w:t>10.6. Ліквідаційна комісія відповідає за збитки, заподіяні власнику, а також третім особам, у випадках порушення законодавства при ліквідації Підприємства.</w:t>
      </w:r>
    </w:p>
    <w:p>
      <w:pPr>
        <w:pStyle w:val="NormalWeb"/>
        <w:spacing w:before="0" w:after="0"/>
        <w:ind w:firstLine="709"/>
        <w:jc w:val="both"/>
        <w:textAlignment w:val="baseline"/>
        <w:rPr>
          <w:lang w:val="uk-UA"/>
        </w:rPr>
      </w:pPr>
      <w:r>
        <w:rPr>
          <w:color w:val="000000" w:themeColor="text1"/>
          <w:sz w:val="28"/>
          <w:szCs w:val="28"/>
          <w:lang w:val="uk-UA"/>
        </w:rPr>
        <w:t>10.7. При реорганізації i ліквідації Підприємства, вивільненим працівникам гарантується дотримання їх прав та інтересів відповідно до трудового законодавства України.</w:t>
      </w:r>
    </w:p>
    <w:p>
      <w:pPr>
        <w:pStyle w:val="Normal"/>
        <w:spacing w:before="0" w:after="0"/>
        <w:ind w:firstLine="709"/>
        <w:jc w:val="center"/>
        <w:textAlignment w:val="baseline"/>
        <w:rPr>
          <w:rStyle w:val="Strong"/>
          <w:color w:val="000000" w:themeColor="text1"/>
          <w:lang w:val="uk-UA"/>
        </w:rPr>
      </w:pPr>
      <w:r>
        <w:rPr>
          <w:color w:val="000000" w:themeColor="text1"/>
          <w:lang w:val="uk-UA"/>
        </w:rPr>
      </w:r>
    </w:p>
    <w:p>
      <w:pPr>
        <w:pStyle w:val="Normal"/>
        <w:spacing w:before="0" w:after="0"/>
        <w:ind w:firstLine="709"/>
        <w:jc w:val="center"/>
        <w:textAlignment w:val="baseline"/>
        <w:rPr>
          <w:rStyle w:val="Strong"/>
          <w:color w:val="000000" w:themeColor="text1"/>
          <w:lang w:val="uk-UA"/>
        </w:rPr>
      </w:pPr>
      <w:r>
        <w:rPr>
          <w:rStyle w:val="Strong"/>
          <w:color w:val="000000" w:themeColor="text1"/>
          <w:lang w:val="uk-UA"/>
        </w:rPr>
        <w:t>11. ПОРЯДОК ВНЕСЕННЯ ЗМІН І ДОПОВНЕНЬ ДО СТАТУТУ ПІДПРИЄМСТВА</w:t>
      </w:r>
    </w:p>
    <w:p>
      <w:pPr>
        <w:pStyle w:val="Normal"/>
        <w:spacing w:before="0" w:after="0"/>
        <w:ind w:firstLine="709"/>
        <w:jc w:val="center"/>
        <w:textAlignment w:val="baseline"/>
        <w:rPr>
          <w:rStyle w:val="Strong"/>
          <w:color w:val="000000" w:themeColor="text1"/>
          <w:lang w:val="uk-UA"/>
        </w:rPr>
      </w:pPr>
      <w:r>
        <w:rPr>
          <w:color w:val="000000" w:themeColor="text1"/>
          <w:lang w:val="uk-UA"/>
        </w:rPr>
      </w:r>
    </w:p>
    <w:p>
      <w:pPr>
        <w:pStyle w:val="Normal"/>
        <w:spacing w:before="0" w:after="0"/>
        <w:ind w:firstLine="709"/>
        <w:jc w:val="both"/>
        <w:textAlignment w:val="baseline"/>
        <w:rPr>
          <w:lang w:val="uk-UA"/>
        </w:rPr>
      </w:pPr>
      <w:r>
        <w:rPr>
          <w:color w:val="000000" w:themeColor="text1"/>
          <w:lang w:val="uk-UA"/>
        </w:rPr>
        <w:t>11.1. Пропозиції про внесення змін до Статуту Підприємства можуть надходити від Засновника, органів управління  Підприємства.</w:t>
      </w:r>
    </w:p>
    <w:p>
      <w:pPr>
        <w:pStyle w:val="NormalWeb"/>
        <w:spacing w:before="0" w:after="0"/>
        <w:ind w:firstLine="709"/>
        <w:jc w:val="both"/>
        <w:textAlignment w:val="baseline"/>
        <w:rPr>
          <w:lang w:val="uk-UA"/>
        </w:rPr>
      </w:pPr>
      <w:r>
        <w:rPr>
          <w:color w:val="000000" w:themeColor="text1"/>
          <w:sz w:val="28"/>
          <w:szCs w:val="28"/>
          <w:lang w:val="uk-UA"/>
        </w:rPr>
        <w:t>11.2. Зміни до Статуту підлягають державній реєстрації у встановленому законодавством порядку.</w:t>
      </w:r>
    </w:p>
    <w:p>
      <w:pPr>
        <w:pStyle w:val="NormalWeb"/>
        <w:spacing w:before="0" w:after="0"/>
        <w:ind w:firstLine="709"/>
        <w:jc w:val="both"/>
        <w:textAlignment w:val="baseline"/>
        <w:rPr>
          <w:lang w:val="uk-UA"/>
        </w:rPr>
      </w:pPr>
      <w:r>
        <w:rPr>
          <w:color w:val="000000" w:themeColor="text1"/>
          <w:sz w:val="28"/>
          <w:szCs w:val="28"/>
          <w:lang w:val="uk-UA"/>
        </w:rPr>
        <w:t>Відомості про Засновника:</w:t>
      </w:r>
    </w:p>
    <w:p>
      <w:pPr>
        <w:pStyle w:val="NormalWeb"/>
        <w:spacing w:before="0" w:after="0"/>
        <w:ind w:firstLine="709"/>
        <w:jc w:val="both"/>
        <w:textAlignment w:val="baseline"/>
        <w:rPr>
          <w:lang w:val="uk-UA"/>
        </w:rPr>
      </w:pPr>
      <w:r>
        <w:rPr>
          <w:color w:val="000000" w:themeColor="text1"/>
          <w:sz w:val="28"/>
          <w:szCs w:val="28"/>
          <w:lang w:val="uk-UA"/>
        </w:rPr>
        <w:t>Решетилівська міська рада Полтавської області.</w:t>
      </w:r>
    </w:p>
    <w:p>
      <w:pPr>
        <w:pStyle w:val="NormalWeb"/>
        <w:spacing w:before="0" w:after="0"/>
        <w:ind w:firstLine="709"/>
        <w:jc w:val="both"/>
        <w:textAlignment w:val="baseline"/>
        <w:rPr>
          <w:lang w:val="uk-UA"/>
        </w:rPr>
      </w:pPr>
      <w:r>
        <w:rPr>
          <w:color w:val="000000" w:themeColor="text1"/>
          <w:sz w:val="28"/>
          <w:szCs w:val="28"/>
          <w:lang w:val="uk-UA"/>
        </w:rPr>
        <w:t>Полтавська область, Полтавський район, м. Решетилівка,                                  вул. Покровська, 14.</w:t>
      </w:r>
    </w:p>
    <w:p>
      <w:pPr>
        <w:pStyle w:val="NormalWeb"/>
        <w:spacing w:before="0" w:after="0"/>
        <w:ind w:firstLine="709"/>
        <w:jc w:val="both"/>
        <w:textAlignment w:val="baseline"/>
        <w:rPr/>
      </w:pPr>
      <w:r>
        <w:rPr/>
      </w:r>
    </w:p>
    <w:sectPr>
      <w:headerReference w:type="default" r:id="rId4"/>
      <w:type w:val="nextPage"/>
      <w:pgSz w:w="11906" w:h="16838"/>
      <w:pgMar w:left="1725" w:right="566" w:header="567" w:top="1172"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4"/>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4"/>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35" w:hanging="735"/>
      </w:pPr>
    </w:lvl>
    <w:lvl w:ilvl="1">
      <w:start w:val="1"/>
      <w:numFmt w:val="decimal"/>
      <w:lvlText w:val="%1.%2."/>
      <w:lvlJc w:val="left"/>
      <w:pPr>
        <w:ind w:left="1443" w:hanging="735"/>
      </w:pPr>
    </w:lvl>
    <w:lvl w:ilvl="2">
      <w:start w:val="1"/>
      <w:numFmt w:val="decimal"/>
      <w:lvlText w:val="%1.%2.%3."/>
      <w:lvlJc w:val="left"/>
      <w:pPr>
        <w:ind w:left="2151" w:hanging="735"/>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
    <w:lvl w:ilvl="0">
      <w:start w:val="6"/>
      <w:numFmt w:val="bullet"/>
      <w:lvlText w:val="-"/>
      <w:lvlJc w:val="left"/>
      <w:pPr>
        <w:ind w:left="1068" w:hanging="360"/>
      </w:pPr>
      <w:rPr>
        <w:rFonts w:ascii="Times New Roman" w:hAnsi="Times New Roman" w:cs="Times New Roman" w:hint="default"/>
        <w:sz w:val="28"/>
        <w:rFonts w:cs="Times New Roman"/>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Fonts w:cs="Wingdings"/>
      </w:rPr>
    </w:lvl>
    <w:lvl w:ilvl="3">
      <w:start w:val="1"/>
      <w:numFmt w:val="bullet"/>
      <w:lvlText w:val=""/>
      <w:lvlJc w:val="left"/>
      <w:pPr>
        <w:ind w:left="3228" w:hanging="360"/>
      </w:pPr>
      <w:rPr>
        <w:rFonts w:ascii="Symbol" w:hAnsi="Symbol" w:cs="Symbol" w:hint="default"/>
        <w:rFonts w:cs="Symbol"/>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Fonts w:cs="Wingdings"/>
      </w:rPr>
    </w:lvl>
    <w:lvl w:ilvl="6">
      <w:start w:val="1"/>
      <w:numFmt w:val="bullet"/>
      <w:lvlText w:val=""/>
      <w:lvlJc w:val="left"/>
      <w:pPr>
        <w:ind w:left="5388" w:hanging="360"/>
      </w:pPr>
      <w:rPr>
        <w:rFonts w:ascii="Symbol" w:hAnsi="Symbol" w:cs="Symbol" w:hint="default"/>
        <w:rFonts w:cs="Symbol"/>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qFormat="1"/>
    <w:lsdException w:name="Table Grid"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52d1"/>
    <w:pPr>
      <w:widowControl/>
      <w:bidi w:val="0"/>
      <w:jc w:val="left"/>
    </w:pPr>
    <w:rPr>
      <w:rFonts w:ascii="Times New Roman" w:hAnsi="Times New Roman" w:eastAsia="Times New Roman" w:cs="Times New Roman"/>
      <w:color w:val="00000A"/>
      <w:kern w:val="0"/>
      <w:sz w:val="28"/>
      <w:szCs w:val="28"/>
      <w:lang w:val="ru-RU" w:eastAsia="ru-RU" w:bidi="ar-SA"/>
    </w:rPr>
  </w:style>
  <w:style w:type="character" w:styleId="DefaultParagraphFont" w:default="1">
    <w:name w:val="Default Paragraph Font"/>
    <w:uiPriority w:val="1"/>
    <w:semiHidden/>
    <w:unhideWhenUsed/>
    <w:qFormat/>
    <w:rPr/>
  </w:style>
  <w:style w:type="character" w:styleId="4" w:customStyle="1">
    <w:name w:val="Заголовок 4 Знак"/>
    <w:basedOn w:val="DefaultParagraphFont"/>
    <w:link w:val="41"/>
    <w:uiPriority w:val="99"/>
    <w:qFormat/>
    <w:rsid w:val="006752d1"/>
    <w:rPr>
      <w:rFonts w:ascii="Times New Roman" w:hAnsi="Times New Roman" w:eastAsia="Times New Roman" w:cs="Times New Roman"/>
      <w:b/>
      <w:bCs/>
      <w:sz w:val="28"/>
      <w:szCs w:val="28"/>
      <w:lang w:eastAsia="ru-RU"/>
    </w:rPr>
  </w:style>
  <w:style w:type="character" w:styleId="2" w:customStyle="1">
    <w:name w:val="Основной текст 2 Знак"/>
    <w:basedOn w:val="DefaultParagraphFont"/>
    <w:link w:val="2"/>
    <w:uiPriority w:val="99"/>
    <w:semiHidden/>
    <w:qFormat/>
    <w:rsid w:val="006752d1"/>
    <w:rPr>
      <w:rFonts w:ascii="Times New Roman" w:hAnsi="Times New Roman" w:eastAsia="Times New Roman" w:cs="Times New Roman"/>
      <w:b/>
      <w:bCs/>
      <w:sz w:val="28"/>
      <w:szCs w:val="28"/>
      <w:lang w:val="uk-UA" w:eastAsia="ru-RU"/>
    </w:rPr>
  </w:style>
  <w:style w:type="character" w:styleId="3" w:customStyle="1">
    <w:name w:val="Основной текст с отступом 3 Знак"/>
    <w:basedOn w:val="DefaultParagraphFont"/>
    <w:link w:val="3"/>
    <w:uiPriority w:val="99"/>
    <w:qFormat/>
    <w:rsid w:val="006752d1"/>
    <w:rPr>
      <w:rFonts w:ascii="Times New Roman" w:hAnsi="Times New Roman" w:eastAsia="Times New Roman" w:cs="Times New Roman"/>
      <w:b/>
      <w:bCs/>
      <w:sz w:val="16"/>
      <w:szCs w:val="16"/>
      <w:lang w:val="uk-UA" w:eastAsia="ru-RU"/>
    </w:rPr>
  </w:style>
  <w:style w:type="character" w:styleId="1" w:customStyle="1">
    <w:name w:val="Заголовок 1 Знак"/>
    <w:basedOn w:val="DefaultParagraphFont"/>
    <w:link w:val="10"/>
    <w:uiPriority w:val="9"/>
    <w:qFormat/>
    <w:rsid w:val="005313c2"/>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Style14" w:customStyle="1">
    <w:name w:val="Текст у виносці Знак"/>
    <w:basedOn w:val="DefaultParagraphFont"/>
    <w:uiPriority w:val="99"/>
    <w:semiHidden/>
    <w:qFormat/>
    <w:rsid w:val="00dd7170"/>
    <w:rPr>
      <w:rFonts w:ascii="Segoe UI" w:hAnsi="Segoe UI" w:eastAsia="Times New Roman" w:cs="Segoe UI"/>
      <w:color w:val="00000A"/>
      <w:sz w:val="18"/>
      <w:szCs w:val="18"/>
      <w:lang w:eastAsia="ru-RU"/>
    </w:rPr>
  </w:style>
  <w:style w:type="character" w:styleId="Strong">
    <w:name w:val="Strong"/>
    <w:qFormat/>
    <w:rsid w:val="00c961f5"/>
    <w:rPr>
      <w:b/>
      <w:bCs/>
    </w:rPr>
  </w:style>
  <w:style w:type="character" w:styleId="Style15">
    <w:name w:val="Выделение"/>
    <w:qFormat/>
    <w:rsid w:val="00c961f5"/>
    <w:rPr>
      <w:i/>
      <w:iCs/>
    </w:rPr>
  </w:style>
  <w:style w:type="character" w:styleId="Style16" w:customStyle="1">
    <w:name w:val="Виділення жирним"/>
    <w:qFormat/>
    <w:rsid w:val="007a2da5"/>
    <w:rPr>
      <w:b/>
      <w:bCs/>
    </w:rPr>
  </w:style>
  <w:style w:type="paragraph" w:styleId="Style17" w:customStyle="1">
    <w:name w:val="Заголовок"/>
    <w:basedOn w:val="Normal"/>
    <w:next w:val="Style18"/>
    <w:qFormat/>
    <w:rsid w:val="007a2da5"/>
    <w:pPr>
      <w:keepNext w:val="true"/>
      <w:spacing w:before="240" w:after="120"/>
    </w:pPr>
    <w:rPr>
      <w:rFonts w:ascii="Liberation Sans" w:hAnsi="Liberation Sans" w:eastAsia="Microsoft YaHei" w:cs="Arial"/>
    </w:rPr>
  </w:style>
  <w:style w:type="paragraph" w:styleId="Style18">
    <w:name w:val="Body Text"/>
    <w:basedOn w:val="Normal"/>
    <w:rsid w:val="00c961f5"/>
    <w:pPr>
      <w:spacing w:lineRule="auto" w:line="288" w:before="0" w:after="140"/>
    </w:pPr>
    <w:rPr/>
  </w:style>
  <w:style w:type="paragraph" w:styleId="Style19">
    <w:name w:val="List"/>
    <w:basedOn w:val="Style18"/>
    <w:rsid w:val="00c961f5"/>
    <w:pPr/>
    <w:rPr>
      <w:rFonts w:cs="Arial Unicode M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11" w:customStyle="1">
    <w:name w:val="Назва об'єкта1"/>
    <w:basedOn w:val="Normal"/>
    <w:qFormat/>
    <w:rsid w:val="007a2da5"/>
    <w:pPr>
      <w:suppressLineNumbers/>
      <w:spacing w:before="120" w:after="120"/>
    </w:pPr>
    <w:rPr>
      <w:rFonts w:cs="Arial"/>
      <w:i/>
      <w:iCs/>
      <w:sz w:val="24"/>
      <w:szCs w:val="24"/>
    </w:rPr>
  </w:style>
  <w:style w:type="paragraph" w:styleId="Indexheading">
    <w:name w:val="index heading"/>
    <w:basedOn w:val="Normal"/>
    <w:qFormat/>
    <w:rsid w:val="00c961f5"/>
    <w:pPr>
      <w:suppressLineNumbers/>
    </w:pPr>
    <w:rPr>
      <w:rFonts w:cs="Arial Unicode MS"/>
    </w:rPr>
  </w:style>
  <w:style w:type="paragraph" w:styleId="12" w:customStyle="1">
    <w:name w:val="Заголовок1"/>
    <w:basedOn w:val="Normal"/>
    <w:link w:val="1"/>
    <w:qFormat/>
    <w:rsid w:val="00c961f5"/>
    <w:pPr>
      <w:keepNext w:val="true"/>
      <w:spacing w:before="240" w:after="120"/>
    </w:pPr>
    <w:rPr>
      <w:rFonts w:ascii="Liberation Sans" w:hAnsi="Liberation Sans" w:eastAsia="Microsoft YaHei" w:cs="Arial Unicode MS"/>
    </w:rPr>
  </w:style>
  <w:style w:type="paragraph" w:styleId="Caption">
    <w:name w:val="caption"/>
    <w:basedOn w:val="Normal"/>
    <w:qFormat/>
    <w:rsid w:val="00c961f5"/>
    <w:pPr>
      <w:suppressLineNumbers/>
      <w:spacing w:before="120" w:after="120"/>
    </w:pPr>
    <w:rPr>
      <w:rFonts w:cs="Arial Unicode MS"/>
      <w:i/>
      <w:iCs/>
      <w:sz w:val="24"/>
      <w:szCs w:val="24"/>
    </w:rPr>
  </w:style>
  <w:style w:type="paragraph" w:styleId="111" w:customStyle="1">
    <w:name w:val="Заголовок 11"/>
    <w:basedOn w:val="Normal"/>
    <w:uiPriority w:val="9"/>
    <w:qFormat/>
    <w:rsid w:val="005313c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rPr>
  </w:style>
  <w:style w:type="paragraph" w:styleId="41" w:customStyle="1">
    <w:name w:val="Заголовок 41"/>
    <w:basedOn w:val="Normal"/>
    <w:link w:val="4"/>
    <w:uiPriority w:val="99"/>
    <w:unhideWhenUsed/>
    <w:qFormat/>
    <w:rsid w:val="006752d1"/>
    <w:pPr>
      <w:keepNext w:val="true"/>
      <w:spacing w:before="240" w:after="60"/>
      <w:outlineLvl w:val="3"/>
    </w:pPr>
    <w:rPr>
      <w:b/>
      <w:bCs/>
    </w:rPr>
  </w:style>
  <w:style w:type="paragraph" w:styleId="13" w:customStyle="1">
    <w:name w:val="Название объекта1"/>
    <w:basedOn w:val="Normal"/>
    <w:qFormat/>
    <w:rsid w:val="00c961f5"/>
    <w:pPr>
      <w:suppressLineNumbers/>
      <w:spacing w:before="120" w:after="120"/>
    </w:pPr>
    <w:rPr>
      <w:rFonts w:cs="Arial Unicode MS"/>
      <w:i/>
      <w:iCs/>
      <w:sz w:val="24"/>
      <w:szCs w:val="24"/>
    </w:rPr>
  </w:style>
  <w:style w:type="paragraph" w:styleId="Style22">
    <w:name w:val="Title"/>
    <w:basedOn w:val="Normal"/>
    <w:qFormat/>
    <w:rsid w:val="00c961f5"/>
    <w:pPr>
      <w:keepNext w:val="true"/>
      <w:spacing w:before="240" w:after="120"/>
    </w:pPr>
    <w:rPr>
      <w:rFonts w:eastAsia="Microsoft YaHei" w:cs="Arial Unicode MS"/>
    </w:rPr>
  </w:style>
  <w:style w:type="paragraph" w:styleId="BodyText2">
    <w:name w:val="Body Text 2"/>
    <w:basedOn w:val="Normal"/>
    <w:uiPriority w:val="99"/>
    <w:semiHidden/>
    <w:unhideWhenUsed/>
    <w:qFormat/>
    <w:rsid w:val="006752d1"/>
    <w:pPr>
      <w:spacing w:lineRule="auto" w:line="480" w:before="0" w:after="120"/>
    </w:pPr>
    <w:rPr>
      <w:b/>
      <w:bCs/>
      <w:lang w:val="uk-UA"/>
    </w:rPr>
  </w:style>
  <w:style w:type="paragraph" w:styleId="BodyTextIndent3">
    <w:name w:val="Body Text Indent 3"/>
    <w:basedOn w:val="Normal"/>
    <w:uiPriority w:val="99"/>
    <w:unhideWhenUsed/>
    <w:qFormat/>
    <w:rsid w:val="006752d1"/>
    <w:pPr>
      <w:spacing w:before="0" w:after="120"/>
      <w:ind w:left="283" w:hanging="0"/>
    </w:pPr>
    <w:rPr>
      <w:b/>
      <w:bCs/>
      <w:sz w:val="16"/>
      <w:szCs w:val="16"/>
      <w:lang w:val="uk-UA"/>
    </w:rPr>
  </w:style>
  <w:style w:type="paragraph" w:styleId="ListParagraph">
    <w:name w:val="List Paragraph"/>
    <w:basedOn w:val="Normal"/>
    <w:qFormat/>
    <w:rsid w:val="007905cc"/>
    <w:pPr>
      <w:spacing w:before="0" w:after="0"/>
      <w:ind w:left="720" w:hanging="0"/>
      <w:contextualSpacing/>
    </w:pPr>
    <w:rPr/>
  </w:style>
  <w:style w:type="paragraph" w:styleId="14" w:customStyle="1">
    <w:name w:val="Верхний колонтитул1"/>
    <w:basedOn w:val="Normal"/>
    <w:qFormat/>
    <w:rsid w:val="00c961f5"/>
    <w:pPr>
      <w:suppressLineNumbers/>
      <w:tabs>
        <w:tab w:val="clear" w:pos="708"/>
        <w:tab w:val="center" w:pos="4819" w:leader="none"/>
        <w:tab w:val="right" w:pos="9638" w:leader="none"/>
      </w:tabs>
    </w:pPr>
    <w:rPr/>
  </w:style>
  <w:style w:type="paragraph" w:styleId="21" w:customStyle="1">
    <w:name w:val="Основной текст2"/>
    <w:basedOn w:val="Normal"/>
    <w:qFormat/>
    <w:rsid w:val="00c961f5"/>
    <w:pPr>
      <w:shd w:val="clear" w:color="auto" w:fill="FFFFFF"/>
      <w:spacing w:lineRule="exact" w:line="322" w:before="900" w:after="60"/>
      <w:ind w:hanging="380"/>
      <w:jc w:val="both"/>
    </w:pPr>
    <w:rPr>
      <w:sz w:val="26"/>
      <w:szCs w:val="26"/>
    </w:rPr>
  </w:style>
  <w:style w:type="paragraph" w:styleId="22" w:customStyle="1">
    <w:name w:val="Основной текст (2)"/>
    <w:basedOn w:val="Normal"/>
    <w:qFormat/>
    <w:rsid w:val="00c961f5"/>
    <w:pPr>
      <w:shd w:val="clear" w:color="auto" w:fill="FFFFFF"/>
      <w:spacing w:lineRule="exact" w:line="322" w:before="0" w:after="300"/>
      <w:jc w:val="center"/>
    </w:pPr>
    <w:rPr>
      <w:sz w:val="26"/>
      <w:szCs w:val="26"/>
    </w:rPr>
  </w:style>
  <w:style w:type="paragraph" w:styleId="BalloonText">
    <w:name w:val="Balloon Text"/>
    <w:basedOn w:val="Normal"/>
    <w:uiPriority w:val="99"/>
    <w:semiHidden/>
    <w:unhideWhenUsed/>
    <w:qFormat/>
    <w:rsid w:val="00dd7170"/>
    <w:pPr/>
    <w:rPr>
      <w:rFonts w:ascii="Segoe UI" w:hAnsi="Segoe UI" w:cs="Segoe UI"/>
      <w:sz w:val="18"/>
      <w:szCs w:val="18"/>
    </w:rPr>
  </w:style>
  <w:style w:type="paragraph" w:styleId="NormalWeb">
    <w:name w:val="Normal (Web)"/>
    <w:basedOn w:val="Normal"/>
    <w:uiPriority w:val="99"/>
    <w:qFormat/>
    <w:rsid w:val="00c961f5"/>
    <w:pPr>
      <w:spacing w:beforeAutospacing="1" w:afterAutospacing="1"/>
    </w:pPr>
    <w:rPr>
      <w:sz w:val="24"/>
      <w:szCs w:val="24"/>
    </w:rPr>
  </w:style>
  <w:style w:type="paragraph" w:styleId="Style23" w:customStyle="1">
    <w:name w:val="Верхний и нижний колонтитулы"/>
    <w:basedOn w:val="Normal"/>
    <w:qFormat/>
    <w:rsid w:val="007a2da5"/>
    <w:pPr/>
    <w:rPr/>
  </w:style>
  <w:style w:type="paragraph" w:styleId="15" w:customStyle="1">
    <w:name w:val="Верхній колонтитул1"/>
    <w:basedOn w:val="Style23"/>
    <w:qFormat/>
    <w:rsid w:val="007a2da5"/>
    <w:pPr/>
    <w:rPr/>
  </w:style>
  <w:style w:type="paragraph" w:styleId="Style24">
    <w:name w:val="Header"/>
    <w:basedOn w:val="Style23"/>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uiPriority w:val="99"/>
    <w:rsid w:val="006752d1"/>
    <w:rPr>
      <w:lang w:val="uk-UA" w:eastAsia="uk-UA"/>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01DBD-305A-4985-8FA4-5ED8A4B6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Application>LibreOffice/6.3.1.2$Windows_X86_64 LibreOffice_project/b79626edf0065ac373bd1df5c28bd630b4424273</Application>
  <Pages>13</Pages>
  <Words>2890</Words>
  <Characters>21146</Characters>
  <CharactersWithSpaces>24388</CharactersWithSpaces>
  <Paragraphs>236</Paragraphs>
  <Company>DG Win&amp;Soft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2018-01-09T13:33:00Z</dcterms:created>
  <dc:creator>User</dc:creator>
  <dc:description/>
  <dc:language>ru-RU</dc:language>
  <cp:lastModifiedBy/>
  <cp:lastPrinted>2022-04-18T12:01:32Z</cp:lastPrinted>
  <dcterms:modified xsi:type="dcterms:W3CDTF">2022-04-18T13:26:49Z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 Win&amp;Soft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