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12"/>
          <w:szCs w:val="12"/>
          <w:lang w:val="uk-UA"/>
        </w:rPr>
      </w:pPr>
      <w:r>
        <w:rPr>
          <w:rFonts w:cs="Times New Roman" w:ascii="Times New Roman" w:hAnsi="Times New Roman"/>
          <w:b/>
          <w:sz w:val="12"/>
          <w:szCs w:val="12"/>
          <w:lang w:val="uk-UA"/>
        </w:rPr>
        <w:drawing>
          <wp:anchor behindDoc="0" distT="0" distB="0" distL="18415" distR="127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68580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0"/>
          <w:szCs w:val="20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40" w:before="0" w:after="0"/>
        <w:outlineLvl w:val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40" w:before="0" w:after="0"/>
        <w:outlineLvl w:val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27 квітня 2022 року                                                                                          № 93</w:t>
      </w:r>
    </w:p>
    <w:p>
      <w:pPr>
        <w:pStyle w:val="Normal"/>
        <w:shd w:val="clear" w:color="auto" w:fill="FFFFFF"/>
        <w:tabs>
          <w:tab w:val="clear" w:pos="708"/>
          <w:tab w:val="left" w:pos="482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 w:eastAsia="ru-RU"/>
        </w:rPr>
        <w:t xml:space="preserve">Про </w:t>
      </w:r>
      <w:r>
        <w:rPr>
          <w:rFonts w:cs="Times New Roman" w:ascii="Times New Roman" w:hAnsi="Times New Roman"/>
          <w:bCs/>
          <w:sz w:val="28"/>
          <w:szCs w:val="28"/>
          <w:lang w:val="uk-UA" w:eastAsia="ru-RU"/>
        </w:rPr>
        <w:t xml:space="preserve">внесення змін до рішення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Cs/>
          <w:sz w:val="28"/>
          <w:szCs w:val="28"/>
          <w:lang w:val="uk-UA" w:eastAsia="ru-RU"/>
        </w:rPr>
        <w:t xml:space="preserve">виконавчого    комітету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Cs/>
          <w:sz w:val="28"/>
          <w:szCs w:val="28"/>
          <w:lang w:val="uk-UA" w:eastAsia="ru-RU"/>
        </w:rPr>
        <w:t>від  29.08.2019  № 133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Керуючись ст. 30 Закону України „Про місцеве самоврядування в Україні”,</w:t>
      </w:r>
      <w:r>
        <w:rPr>
          <w:rFonts w:cs="Times New Roman" w:ascii="Times New Roman" w:hAnsi="Times New Roman"/>
          <w:sz w:val="28"/>
          <w:szCs w:val="28"/>
          <w:lang w:val="uk-UA" w:eastAsia="ru-RU"/>
        </w:rPr>
        <w:t xml:space="preserve"> Законом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„Про благоустрій населених пунктів”, статтею 255 </w:t>
      </w:r>
      <w:r>
        <w:rPr>
          <w:rFonts w:cs="Times New Roman" w:ascii="Times New Roman" w:hAnsi="Times New Roman"/>
          <w:sz w:val="28"/>
          <w:szCs w:val="28"/>
          <w:lang w:val="uk-UA" w:eastAsia="ru-RU"/>
        </w:rPr>
        <w:t>Кодексу України про адміністративні правопорушення,</w:t>
      </w:r>
      <w:r>
        <w:rPr>
          <w:rFonts w:ascii="Times New Roman" w:hAnsi="Times New Roman"/>
          <w:sz w:val="28"/>
          <w:szCs w:val="28"/>
          <w:lang w:val="uk-UA"/>
        </w:rPr>
        <w:t xml:space="preserve"> з метою посилення контролю за станом благоустрою Решетилівської міської територіальної громади та вчасного реагування щодо порушення Правил благоустрою території населених пунктів Решетилівської міської ради, затверджених рішенням сесії міської ради від 16.08.2019 № 646-20-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  <w:lang w:val="uk-UA"/>
        </w:rPr>
        <w:t>, враховуючи інтереси громади, виконавчий комітет Решетилівської міської ради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1. Внести зміни до рішення виконавчого комітету від 29.08.2019 № 133 </w:t>
      </w:r>
      <w:r>
        <w:rPr>
          <w:rFonts w:ascii="Times New Roman" w:hAnsi="Times New Roman"/>
          <w:sz w:val="28"/>
          <w:szCs w:val="28"/>
          <w:lang w:val="uk-UA"/>
        </w:rPr>
        <w:t>„</w:t>
      </w:r>
      <w:r>
        <w:rPr>
          <w:rFonts w:cs="Times New Roman" w:ascii="Times New Roman" w:hAnsi="Times New Roman"/>
          <w:sz w:val="28"/>
          <w:szCs w:val="28"/>
          <w:lang w:val="uk-UA" w:eastAsia="ru-RU"/>
        </w:rPr>
        <w:t xml:space="preserve">Про </w:t>
      </w:r>
      <w:r>
        <w:rPr>
          <w:rFonts w:cs="Times New Roman" w:ascii="Times New Roman" w:hAnsi="Times New Roman"/>
          <w:bCs/>
          <w:sz w:val="28"/>
          <w:szCs w:val="28"/>
          <w:lang w:val="uk-UA" w:eastAsia="ru-RU"/>
        </w:rPr>
        <w:t xml:space="preserve">уповноваження посадової особи на складання протоколів про адміністративні правопорушення </w:t>
      </w:r>
      <w:r>
        <w:rPr>
          <w:rFonts w:cs="Times New Roman" w:ascii="Times New Roman" w:hAnsi="Times New Roman"/>
          <w:sz w:val="28"/>
          <w:szCs w:val="28"/>
          <w:lang w:val="uk-UA" w:eastAsia="ru-RU"/>
        </w:rPr>
        <w:t>та затвердження Інструкції з оформлення матеріалів про адміністративні правопорушення</w:t>
      </w:r>
      <w:r>
        <w:rPr>
          <w:rFonts w:ascii="Times New Roman" w:hAnsi="Times New Roman"/>
          <w:sz w:val="28"/>
          <w:szCs w:val="28"/>
          <w:lang w:val="uk-UA"/>
        </w:rPr>
        <w:t>”, а саме:</w:t>
      </w:r>
      <w:r>
        <w:rPr>
          <w:rFonts w:cs="Times New Roman" w:ascii="Times New Roman" w:hAnsi="Times New Roman"/>
          <w:sz w:val="28"/>
          <w:szCs w:val="28"/>
          <w:lang w:val="uk-UA" w:eastAsia="ru-RU"/>
        </w:rPr>
        <w:t xml:space="preserve">  пункт 1 рішення викласти у такій редакції: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„</w:t>
      </w:r>
      <w:r>
        <w:rPr>
          <w:rFonts w:cs="Times New Roman" w:ascii="Times New Roman" w:hAnsi="Times New Roman"/>
          <w:sz w:val="28"/>
          <w:szCs w:val="28"/>
          <w:lang w:val="uk-UA" w:eastAsia="ru-RU"/>
        </w:rPr>
        <w:t>1. У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повноважити на складання протоколів про адміністративні правопорушення передбачені </w:t>
      </w:r>
      <w:r>
        <w:rPr>
          <w:rFonts w:cs="Times New Roman" w:ascii="Times New Roman" w:hAnsi="Times New Roman"/>
          <w:sz w:val="28"/>
          <w:szCs w:val="28"/>
          <w:lang w:val="uk-UA" w:eastAsia="ru-RU"/>
        </w:rPr>
        <w:t xml:space="preserve">пунктом 2 частини 1 </w:t>
      </w:r>
      <w:bookmarkStart w:id="0" w:name="__DdeLink__1372_390470678"/>
      <w:r>
        <w:rPr>
          <w:rFonts w:cs="Times New Roman" w:ascii="Times New Roman" w:hAnsi="Times New Roman"/>
          <w:sz w:val="28"/>
          <w:szCs w:val="28"/>
          <w:lang w:val="uk-UA" w:eastAsia="ru-RU"/>
        </w:rPr>
        <w:t xml:space="preserve">статті 255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Кодексу України про адміністративні правопорушення</w:t>
      </w:r>
      <w:bookmarkEnd w:id="0"/>
      <w:r>
        <w:rPr>
          <w:rFonts w:cs="Times New Roman" w:ascii="Times New Roman" w:hAnsi="Times New Roman"/>
          <w:sz w:val="28"/>
          <w:szCs w:val="28"/>
          <w:lang w:val="uk-UA"/>
        </w:rPr>
        <w:t>: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  <w:lang w:val="en-US"/>
        </w:rPr>
        <w:t>1)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Коцара Олега Івановича, інспектора інспекції з благоустрою виконавчого комітету міської ради</w:t>
      </w:r>
      <w:r>
        <w:rPr>
          <w:rFonts w:cs="Times New Roman" w:ascii="Times New Roman" w:hAnsi="Times New Roman"/>
          <w:sz w:val="28"/>
          <w:szCs w:val="28"/>
          <w:lang w:val="ru-RU"/>
        </w:rPr>
        <w:t>;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  <w:lang w:val="en-US"/>
        </w:rPr>
        <w:t>2)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Тринчука Олександра Андрійовича, інспектора інспекції з благоустрою виконавчого комітету міської ради.</w:t>
      </w:r>
      <w:r>
        <w:rPr>
          <w:rFonts w:ascii="Times New Roman" w:hAnsi="Times New Roman"/>
          <w:sz w:val="28"/>
          <w:szCs w:val="28"/>
          <w:lang w:val="uk-UA"/>
        </w:rPr>
        <w:t>”.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sz w:val="28"/>
          <w:szCs w:val="28"/>
          <w:lang w:val="uk-UA" w:eastAsia="ru-RU"/>
        </w:rPr>
        <w:t>2. Контроль за виконанням рішення покласти на заступника міського голови з питань діяльності виконавчих органів ради Невмержицького Ю.М.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360" w:hanging="36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  <w:t>Міський голова                                                                               О.А. Дядюнова</w:t>
      </w:r>
    </w:p>
    <w:p>
      <w:pPr>
        <w:pStyle w:val="Normal"/>
        <w:spacing w:lineRule="auto" w:line="240" w:before="0" w:after="0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360" w:hanging="360"/>
        <w:jc w:val="both"/>
        <w:rPr/>
      </w:pPr>
      <w:r>
        <w:rPr/>
      </w:r>
    </w:p>
    <w:sectPr>
      <w:type w:val="nextPage"/>
      <w:pgSz w:w="11906" w:h="16838"/>
      <w:pgMar w:left="1701" w:right="567" w:header="0" w:top="284" w:footer="0" w:bottom="1134" w:gutter="0"/>
      <w:pgNumType w:fmt="decimal"/>
      <w:formProt w:val="false"/>
      <w:textDirection w:val="lrTb"/>
      <w:docGrid w:type="default" w:linePitch="360" w:charSpace="2048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95b51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00000A"/>
      <w:kern w:val="0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5">
    <w:name w:val="Body Text"/>
    <w:basedOn w:val="Normal"/>
    <w:rsid w:val="00b427a7"/>
    <w:pPr>
      <w:spacing w:before="0" w:after="140"/>
    </w:pPr>
    <w:rPr/>
  </w:style>
  <w:style w:type="paragraph" w:styleId="Style16">
    <w:name w:val="List"/>
    <w:basedOn w:val="Style15"/>
    <w:rsid w:val="00b427a7"/>
    <w:pPr/>
    <w:rPr>
      <w:rFonts w:ascii="Times New Roman" w:hAnsi="Times New Roman"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Style19">
    <w:name w:val="Title"/>
    <w:basedOn w:val="Normal"/>
    <w:qFormat/>
    <w:rsid w:val="00b427a7"/>
    <w:pPr>
      <w:keepNext w:val="true"/>
      <w:spacing w:before="240" w:after="120"/>
    </w:pPr>
    <w:rPr>
      <w:rFonts w:ascii="Times New Roman" w:hAnsi="Times New Roman" w:eastAsia="Arial Unicode MS" w:cs="Lucida Sans"/>
      <w:sz w:val="28"/>
      <w:szCs w:val="28"/>
    </w:rPr>
  </w:style>
  <w:style w:type="paragraph" w:styleId="Caption">
    <w:name w:val="caption"/>
    <w:basedOn w:val="Normal"/>
    <w:qFormat/>
    <w:rsid w:val="00b427a7"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Times New Roman" w:hAnsi="Times New Roman" w:cs="Lucida Sans"/>
    </w:rPr>
  </w:style>
  <w:style w:type="paragraph" w:styleId="Style20" w:customStyle="1">
    <w:name w:val="Покажчик"/>
    <w:basedOn w:val="Normal"/>
    <w:qFormat/>
    <w:rsid w:val="00b427a7"/>
    <w:pPr>
      <w:suppressLineNumbers/>
    </w:pPr>
    <w:rPr>
      <w:rFonts w:ascii="Times New Roman" w:hAnsi="Times New Roman" w:cs="Lucida Sans"/>
    </w:rPr>
  </w:style>
  <w:style w:type="paragraph" w:styleId="ListParagraph">
    <w:name w:val="List Paragraph"/>
    <w:basedOn w:val="Normal"/>
    <w:uiPriority w:val="34"/>
    <w:qFormat/>
    <w:rsid w:val="00eb719f"/>
    <w:pPr>
      <w:spacing w:before="0" w:after="200"/>
      <w:ind w:left="720" w:hanging="0"/>
      <w:contextualSpacing/>
    </w:pPr>
    <w:rPr/>
  </w:style>
  <w:style w:type="paragraph" w:styleId="DocumentMap">
    <w:name w:val="DocumentMap"/>
    <w:qFormat/>
    <w:pPr>
      <w:widowControl/>
      <w:bidi w:val="0"/>
      <w:spacing w:lineRule="auto" w:line="252" w:before="0" w:after="160"/>
      <w:jc w:val="left"/>
      <w:textAlignment w:val="auto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E44C4-1D09-4469-968A-95CFCD476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Application>LibreOffice/6.3.1.2$Windows_X86_64 LibreOffice_project/b79626edf0065ac373bd1df5c28bd630b4424273</Application>
  <Pages>1</Pages>
  <Words>195</Words>
  <Characters>1371</Characters>
  <CharactersWithSpaces>1727</CharactersWithSpaces>
  <Paragraphs>16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2019-08-22T10:02:00Z</dcterms:created>
  <dc:creator>ПК</dc:creator>
  <dc:description/>
  <dc:language>uk-UA</dc:language>
  <cp:lastModifiedBy/>
  <cp:lastPrinted>2022-04-27T10:23:14Z</cp:lastPrinted>
  <dcterms:modified xsi:type="dcterms:W3CDTF">2022-04-28T08:36:09Z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