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друга</w:t>
      </w:r>
      <w:r>
        <w:rPr>
          <w:b/>
          <w:bCs/>
          <w:sz w:val="28"/>
          <w:szCs w:val="28"/>
        </w:rPr>
        <w:t xml:space="preserve"> позачергова сес</w:t>
      </w:r>
      <w:r>
        <w:rPr>
          <w:b/>
          <w:bCs/>
          <w:sz w:val="28"/>
          <w:szCs w:val="28"/>
          <w:lang w:val="uk-UA"/>
        </w:rPr>
        <w:t>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 xml:space="preserve">31 травня 2022 року                                                                          № </w:t>
      </w:r>
      <w:r>
        <w:rPr>
          <w:bCs/>
          <w:lang w:val="uk-UA"/>
        </w:rPr>
        <w:t>1043</w:t>
      </w:r>
      <w:r>
        <w:rPr>
          <w:bCs/>
          <w:color w:val="000000"/>
          <w:lang w:val="uk-UA"/>
        </w:rPr>
        <w:t>-22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9638" w:leader="none"/>
        </w:tabs>
        <w:jc w:val="both"/>
        <w:rPr/>
      </w:pPr>
      <w:r>
        <w:rPr>
          <w:bCs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технічн</w:t>
      </w:r>
      <w:r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bookmarkStart w:id="0" w:name="__DdeLink__4325_3070052259"/>
      <w:r>
        <w:rPr>
          <w:bCs/>
          <w:sz w:val="28"/>
          <w:szCs w:val="28"/>
        </w:rPr>
        <w:t>документаці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із землеустрою щодо </w:t>
      </w:r>
      <w:bookmarkEnd w:id="0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</w:rPr>
        <w:t xml:space="preserve"> ділян</w:t>
      </w:r>
      <w:r>
        <w:rPr>
          <w:bCs/>
          <w:sz w:val="28"/>
          <w:szCs w:val="28"/>
          <w:lang w:val="uk-UA"/>
        </w:rPr>
        <w:t>ок сільськогосподарського призначення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„</w:t>
      </w:r>
      <w:r>
        <w:rPr>
          <w:color w:val="000000" w:themeColor="text1"/>
          <w:sz w:val="28"/>
          <w:szCs w:val="28"/>
          <w:lang w:val="uk-UA"/>
        </w:rPr>
        <w:t xml:space="preserve">Про внесення змін до деяких законодавчих актів України щодо створення умов для забезпечення продовольчої безпеки в умовах воєнного стану”, </w:t>
      </w:r>
      <w:r>
        <w:rPr>
          <w:sz w:val="28"/>
          <w:szCs w:val="28"/>
        </w:rPr>
        <w:t xml:space="preserve">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розглянувши клопотання ФГ </w:t>
      </w:r>
      <w:r>
        <w:rPr>
          <w:sz w:val="28"/>
          <w:szCs w:val="28"/>
          <w:lang w:val="uk-UA"/>
        </w:rPr>
        <w:t>„Фермагролідер”</w:t>
      </w:r>
      <w:r>
        <w:rPr>
          <w:bCs/>
          <w:color w:val="000000"/>
          <w:sz w:val="28"/>
          <w:szCs w:val="28"/>
          <w:shd w:fill="FFFFFF" w:val="clear"/>
          <w:lang w:val="uk-UA"/>
        </w:rPr>
        <w:t>,</w:t>
      </w:r>
      <w:r>
        <w:rPr>
          <w:sz w:val="28"/>
          <w:szCs w:val="28"/>
        </w:rPr>
        <w:t xml:space="preserve">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40,0000 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5322081600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0680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6,0000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5322081600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 xml:space="preserve">743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  <w:shd w:fill="FFFFFF" w:val="clear"/>
          <w:lang w:val="uk-UA"/>
        </w:rPr>
        <w:tab/>
        <w:t xml:space="preserve">3. Замовником робіт з виготовлення технічної документації із землеустрою щодо </w:t>
      </w:r>
      <w:r>
        <w:rPr>
          <w:sz w:val="28"/>
          <w:szCs w:val="28"/>
          <w:lang w:val="uk-UA"/>
        </w:rPr>
        <w:t>інвентаризації земельних ділян</w:t>
      </w:r>
      <w:bookmarkStart w:id="1" w:name="_GoBack"/>
      <w:bookmarkEnd w:id="1"/>
      <w:r>
        <w:rPr>
          <w:rFonts w:eastAsia="Times New Roman" w:cs="Times New Roman"/>
          <w:sz w:val="28"/>
          <w:szCs w:val="28"/>
          <w:lang w:val="uk-UA" w:eastAsia="zh-CN"/>
        </w:rPr>
        <w:t>ок</w:t>
      </w:r>
      <w:r>
        <w:rPr>
          <w:sz w:val="28"/>
          <w:szCs w:val="28"/>
          <w:lang w:val="uk-UA"/>
        </w:rPr>
        <w:t xml:space="preserve">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0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  <w:r>
        <w:rPr>
          <w:b/>
          <w:sz w:val="12"/>
          <w:szCs w:val="12"/>
          <w:lang w:val="uk-UA"/>
        </w:rPr>
        <w:t xml:space="preserve">                                             </w:t>
      </w:r>
    </w:p>
    <w:sectPr>
      <w:type w:val="nextPage"/>
      <w:pgSz w:w="11906" w:h="16838"/>
      <w:pgMar w:left="1701" w:right="567" w:header="0" w:top="1134" w:footer="0" w:bottom="2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LibreOffice/6.3.1.2$Windows_X86_64 LibreOffice_project/b79626edf0065ac373bd1df5c28bd630b4424273</Application>
  <Pages>1</Pages>
  <Words>241</Words>
  <Characters>1929</Characters>
  <CharactersWithSpaces>2294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2021-09-20T06:32:00Z</cp:lastPrinted>
  <dcterms:modified xsi:type="dcterms:W3CDTF">2022-06-01T14:36:41Z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