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2840355</wp:posOffset>
            </wp:positionH>
            <wp:positionV relativeFrom="paragraph">
              <wp:posOffset>-539750</wp:posOffset>
            </wp:positionV>
            <wp:extent cx="435610" cy="6121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  <w:bookmarkStart w:id="0" w:name="__DdeLink__74_3928960048"/>
      <w:bookmarkEnd w:id="0"/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(двадцять друга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31 травня 2022 року</w:t>
        <w:tab/>
        <w:tab/>
        <w:tab/>
        <w:tab/>
        <w:tab/>
        <w:tab/>
        <w:tab/>
        <w:t xml:space="preserve">         №  1049-22-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Друголиманського закладу  дошкільної освіти ясел-садка ,,Оленка’’ Решетилівської міської ради шляхом приєднання до Глибокобалківського закладу загальної середньої освіти І-ІІ ступенів з дошкільним підрозділом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Відповідно до абзацу першого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       статтею 25, частиною другою статті 66 Закону України ,,Про освіту”, статтею 16</w:t>
      </w:r>
      <w:r>
        <w:rPr/>
        <w:t xml:space="preserve"> </w:t>
      </w:r>
      <w:r>
        <w:rPr>
          <w:sz w:val="28"/>
          <w:szCs w:val="28"/>
        </w:rPr>
        <w:t>Закону України ,,Про дошкільну освіту”, Законом України ,,Про державну реєстрацію юридичних осіб, фізичних осіб-підприємців та громадських формувань”, враховуючи демографічну ситуацію по території обслуговування Друголиманського закладу  дошкільної освіти ясел-садка ,,Оленка’’, з метою підвищення якості дошкільної освіти, економічної ефективності функціонування закладів дошкільної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Друголиманський заклад дошкільної освіти ясла-садок ,,Оленка’’ Решетилівської міської ради (код ЄДРПОУ 39556149) шляхом приєднання до Глибокобалківського закладу загальної середньої освіти І-ІІ ступенів з дошкільним підрозділом Решетилівської міської ради (код ЄДРПОУ 21065831).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Створити комісію з реорганізації Друголиманського закладу  дошкільної освіти ясел-садка ,,Оленка’’ Решетилівської міської ради та затвердити її склад,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>Друголиманського закладу  дошкільної освіти ясел-садка ,,Оленка’’ Решетилівської міської ради Лисяк О.І. протягом трьох робочих днів з дня прийняття рішення  повідомити державного реєстратора про прийняте рішення щодо реорганізації Друголиманського закладу  дошкільної освіти ясел-садка ,,Оленка’’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Друголиманського закладу  дошкільної освіти ясел-садка ,,Оленка’’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</w:t>
      </w:r>
      <w:bookmarkStart w:id="1" w:name="_GoBack"/>
      <w:bookmarkEnd w:id="1"/>
      <w:r>
        <w:rPr>
          <w:sz w:val="28"/>
          <w:szCs w:val="28"/>
        </w:rPr>
        <w:t xml:space="preserve"> передавальні акти в порядку, передбаченому частинами другою, третьою статті 107 Цивільного кодексу України.</w:t>
      </w:r>
      <w:bookmarkStart w:id="2" w:name="_Hlk69161675"/>
      <w:bookmarkEnd w:id="2"/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 xml:space="preserve">Друголиманського закладу дошкільної освіти ясел-садка ,,Оленка’’ Решетилівської міської ради </w:t>
      </w:r>
      <w:r>
        <w:rPr>
          <w:sz w:val="28"/>
          <w:szCs w:val="28"/>
          <w:lang w:eastAsia="uk-UA"/>
        </w:rPr>
        <w:t>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Глибокобалківський заклад загальної середньої освіти І-ІІ ступенів з дошкільним підрозділом Решетилівської міської ради (код ЄДРПОУ 21065831)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Друголиманського закладу  дошкільної освіти ясел-садка ,,Оленка’’ Решетилівської міської ради (код ЄДРПОУ 39556149)</w:t>
      </w:r>
      <w:r>
        <w:rPr>
          <w:sz w:val="28"/>
          <w:szCs w:val="28"/>
          <w:lang w:eastAsia="uk-UA"/>
        </w:rPr>
        <w:t>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виконувача обов’язків директора </w:t>
      </w:r>
      <w:r>
        <w:rPr>
          <w:sz w:val="28"/>
          <w:szCs w:val="28"/>
        </w:rPr>
        <w:t xml:space="preserve">Друголиманського закладу  дошкільної освіти ясел-садка ,,Оленка’’ Решетилівської міської ради           </w:t>
      </w:r>
      <w:r>
        <w:rPr>
          <w:sz w:val="28"/>
          <w:szCs w:val="28"/>
          <w:lang w:eastAsia="uk-UA"/>
        </w:rPr>
        <w:t>Сухомлин Т.В. 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Виконувачу обов’язків директора </w:t>
      </w:r>
      <w:r>
        <w:rPr>
          <w:sz w:val="28"/>
          <w:szCs w:val="28"/>
        </w:rPr>
        <w:t xml:space="preserve">Друголиманського закладу  дошкільної освіти ясел-садка ,,Оленка’’ Решетилівської міської ради           </w:t>
      </w:r>
      <w:r>
        <w:rPr>
          <w:sz w:val="28"/>
          <w:szCs w:val="28"/>
          <w:lang w:eastAsia="uk-UA"/>
        </w:rPr>
        <w:t>Сухомлин Т.В. 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tabs>
          <w:tab w:val="left" w:pos="567" w:leader="none"/>
        </w:tabs>
        <w:ind w:firstLine="709"/>
        <w:jc w:val="both"/>
        <w:rPr/>
      </w:pPr>
      <w:r>
        <w:rPr>
          <w:color w:val="00000A"/>
          <w:sz w:val="28"/>
          <w:szCs w:val="28"/>
        </w:rPr>
        <w:t xml:space="preserve">9. </w:t>
      </w:r>
      <w:bookmarkStart w:id="3" w:name="_Hlk69162291"/>
      <w:r>
        <w:rPr>
          <w:color w:val="00000A"/>
          <w:sz w:val="28"/>
          <w:szCs w:val="28"/>
        </w:rPr>
        <w:t xml:space="preserve">Директору </w:t>
      </w:r>
      <w:r>
        <w:rPr>
          <w:sz w:val="28"/>
          <w:szCs w:val="28"/>
        </w:rPr>
        <w:t>Глибокобалківського закладу загальної середньої освіти І-ІІ ступенів з дошкільним підрозділом</w:t>
      </w:r>
      <w:r>
        <w:rPr>
          <w:color w:val="00000A"/>
          <w:sz w:val="28"/>
          <w:szCs w:val="28"/>
        </w:rPr>
        <w:t xml:space="preserve"> Решетилівської міської ради </w:t>
      </w:r>
      <w:r>
        <w:rPr>
          <w:sz w:val="28"/>
          <w:szCs w:val="28"/>
        </w:rPr>
        <w:t xml:space="preserve">Лисяк О.І. </w:t>
      </w:r>
      <w:r>
        <w:rPr>
          <w:color w:val="00000A"/>
          <w:sz w:val="28"/>
          <w:szCs w:val="28"/>
        </w:rPr>
        <w:t xml:space="preserve">у порядку, встановленому чинним трудовим законодавством України, вжити заходів організаційно-кадрового характеру стосовно працівників </w:t>
      </w:r>
      <w:r>
        <w:rPr>
          <w:sz w:val="28"/>
          <w:szCs w:val="28"/>
        </w:rPr>
        <w:t xml:space="preserve">Друголиманського закладу дошкільної освіти ясел-садка ,,Оленка’’ </w:t>
      </w:r>
      <w:r>
        <w:rPr>
          <w:color w:val="00000A"/>
          <w:sz w:val="28"/>
          <w:szCs w:val="28"/>
        </w:rPr>
        <w:t>Решетилівської міської ради  у зв’язку з реорганізацією, змінами в організації праці цього закладу</w:t>
      </w:r>
      <w:bookmarkEnd w:id="3"/>
      <w:r>
        <w:rPr>
          <w:color w:val="00000A"/>
          <w:sz w:val="28"/>
          <w:szCs w:val="28"/>
        </w:rPr>
        <w:t>.</w:t>
      </w:r>
      <w:bookmarkStart w:id="4" w:name="_Hlk69161406"/>
      <w:bookmarkEnd w:id="4"/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5" w:name="_Hlk69455374"/>
      <w:r>
        <w:rPr>
          <w:sz w:val="28"/>
          <w:szCs w:val="28"/>
        </w:rPr>
        <w:t>(Бережний В.О.).</w:t>
      </w:r>
      <w:bookmarkEnd w:id="5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left" w:pos="5265" w:leader="none"/>
        </w:tabs>
        <w:ind w:firstLine="709"/>
        <w:jc w:val="both"/>
        <w:rPr/>
      </w:pPr>
      <w:r>
        <w:rPr>
          <w:sz w:val="28"/>
          <w:szCs w:val="28"/>
        </w:rPr>
        <w:tab/>
        <w:t xml:space="preserve">Додаток </w:t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ind w:left="0" w:right="0" w:firstLine="5272"/>
        <w:jc w:val="both"/>
        <w:textAlignment w:val="baseline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ind w:left="0" w:right="0" w:firstLine="5272"/>
        <w:jc w:val="both"/>
        <w:textAlignment w:val="baseline"/>
        <w:rPr/>
      </w:pPr>
      <w:r>
        <w:rPr>
          <w:sz w:val="28"/>
          <w:szCs w:val="28"/>
        </w:rPr>
        <w:t xml:space="preserve">міської ради восьмого скликання </w:t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ind w:left="0" w:right="0" w:firstLine="5272"/>
        <w:jc w:val="both"/>
        <w:textAlignment w:val="baseline"/>
        <w:rPr/>
      </w:pPr>
      <w:r>
        <w:rPr>
          <w:sz w:val="28"/>
          <w:szCs w:val="28"/>
        </w:rPr>
        <w:t>31 травня 2022 року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1049</w:t>
      </w:r>
      <w:r>
        <w:rPr>
          <w:sz w:val="28"/>
          <w:szCs w:val="28"/>
        </w:rPr>
        <w:t>-22-</w:t>
      </w:r>
      <w:r>
        <w:rPr>
          <w:sz w:val="28"/>
          <w:szCs w:val="28"/>
          <w:lang w:val="en-US"/>
        </w:rPr>
        <w:t>VIII</w:t>
      </w:r>
    </w:p>
    <w:p>
      <w:pPr>
        <w:pStyle w:val="Normal"/>
        <w:widowControl w:val="false"/>
        <w:tabs>
          <w:tab w:val="left" w:pos="4820" w:leader="none"/>
        </w:tabs>
        <w:suppressAutoHyphens w:val="true"/>
        <w:bidi w:val="0"/>
        <w:ind w:left="0" w:right="0" w:firstLine="5329"/>
        <w:jc w:val="both"/>
        <w:textAlignment w:val="baseline"/>
        <w:rPr/>
      </w:pPr>
      <w:r>
        <w:rPr>
          <w:sz w:val="28"/>
          <w:szCs w:val="28"/>
        </w:rPr>
        <w:t>(22 позачергова сесія)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комісії з реорганізації Друголиманського закладу  дошкільної освіти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ясел-садка ,,Оленка’’ Решетилівської міської ради 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0" w:hanging="4950"/>
        <w:rPr>
          <w:sz w:val="28"/>
          <w:szCs w:val="28"/>
        </w:rPr>
      </w:pPr>
      <w:r>
        <w:rPr>
          <w:sz w:val="28"/>
          <w:szCs w:val="28"/>
        </w:rPr>
        <w:t>Лисяк Ольга Іванівна</w:t>
        <w:tab/>
        <w:tab/>
        <w:t>голова комісії, директор  Глибокобалківського закладу загальної середньої освіти І-ІІ ступенів з дошкільним підрозділом Решетилівської міської ради</w:t>
      </w:r>
    </w:p>
    <w:p>
      <w:pPr>
        <w:pStyle w:val="Normal"/>
        <w:ind w:left="4950" w:hanging="4950"/>
        <w:jc w:val="both"/>
        <w:rPr>
          <w:rFonts w:ascii="Vrinda" w:hAnsi="Vrinda" w:cs="Vrinda"/>
          <w:sz w:val="28"/>
          <w:szCs w:val="28"/>
        </w:rPr>
      </w:pPr>
      <w:r>
        <w:rPr>
          <w:rFonts w:cs="Vrinda" w:ascii="Vrinda" w:hAnsi="Vrinda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Сухомлин Тетяна Василівна</w:t>
        <w:tab/>
        <w:tab/>
        <w:tab/>
        <w:t xml:space="preserve">заступник голови комісії, </w:t>
      </w:r>
    </w:p>
    <w:p>
      <w:pPr>
        <w:pStyle w:val="Normal"/>
        <w:ind w:left="4956" w:hanging="0"/>
        <w:rPr/>
      </w:pPr>
      <w:r>
        <w:rPr>
          <w:sz w:val="28"/>
          <w:szCs w:val="28"/>
        </w:rPr>
        <w:t xml:space="preserve">виконувач обов’язків директора  Друголиманського закладу  дошкільної освіти ясел-садка ,,Оленка’’ Решетилівської міської ради  </w:t>
      </w:r>
    </w:p>
    <w:p>
      <w:pPr>
        <w:pStyle w:val="Normal"/>
        <w:ind w:left="495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rind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uiPriority w:val="99"/>
    <w:unhideWhenUsed/>
    <w:rsid w:val="00da0a8c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Application>LibreOffice/6.0.1.1$Windows_X86_64 LibreOffice_project/60bfb1526849283ce2491346ed2aa51c465abfe6</Application>
  <Pages>3</Pages>
  <Words>614</Words>
  <Characters>4603</Characters>
  <CharactersWithSpaces>5287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2022-06-06T13:05:58Z</cp:lastPrinted>
  <dcterms:modified xsi:type="dcterms:W3CDTF">2022-06-06T13:07:02Z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