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jc w:val="center"/>
        <w:rPr/>
      </w:pPr>
      <w:r>
        <w:rPr/>
        <w:drawing>
          <wp:inline distT="0" distB="0" distL="0" distR="0">
            <wp:extent cx="428625" cy="619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36" t="-232" r="-336" b="-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tLeast" w:line="100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spacing w:lineRule="atLeast" w:line="10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spacing w:lineRule="atLeast" w:line="10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tLeast" w:line="100"/>
        <w:jc w:val="center"/>
        <w:rPr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30 травня 2022 року</w:t>
        <w:tab/>
        <w:tab/>
        <w:tab/>
        <w:tab/>
        <w:tab/>
        <w:tab/>
        <w:tab/>
        <w:tab/>
        <w:t xml:space="preserve">               № </w:t>
      </w:r>
      <w:r>
        <w:rPr>
          <w:rFonts w:cs="Times New Roman" w:ascii="Times New Roman" w:hAnsi="Times New Roman"/>
          <w:sz w:val="28"/>
          <w:szCs w:val="28"/>
          <w:lang w:val="uk-UA"/>
        </w:rPr>
        <w:t>103</w:t>
      </w:r>
    </w:p>
    <w:p>
      <w:pPr>
        <w:pStyle w:val="Normal"/>
        <w:spacing w:lineRule="atLeast" w:line="10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Про надання дозволу на розміщення 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тимчасової споруди для провадження 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підприємницької діяльності 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Бабенко Ю.В.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tabs>
          <w:tab w:val="left" w:pos="735" w:leader="none"/>
        </w:tabs>
        <w:ind w:firstLine="794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Відповідно до ст. 30 Закону України „Про місцеве самоврядування в Україні”, Закону України „Про регулювання містобудівної діяльності”,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uk-UA"/>
        </w:rPr>
        <w:t xml:space="preserve">Закону України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„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 w:eastAsia="ru-RU"/>
        </w:rPr>
        <w:t>Про дозвільну систему у сфері господарської діяльності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”, наказу Міністерства регіонального розвитку, будівництва та житлово-комунального господарства України від 21.10.2011 № 244 „Про затвердження Порядку розміщення тимчасових споруд для провадження підприємницької діяльності”, висновку відділу архітектури та містобудування щодо можливості встановлення тимчасової споруди та розглянувши заяву Бабенко Юлії Василівни 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від 17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.05.2022 року , виконавчий комітет Решетилівської міської ради 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lang w:val="uk-UA"/>
        </w:rPr>
        <w:t>ВИРІШИВ:</w:t>
      </w:r>
    </w:p>
    <w:p>
      <w:pPr>
        <w:pStyle w:val="Normal"/>
        <w:shd w:val="clear" w:color="auto" w:fill="FFFFFF"/>
        <w:spacing w:lineRule="exact" w:line="274"/>
        <w:jc w:val="both"/>
        <w:rPr>
          <w:lang w:val="uk-UA"/>
        </w:rPr>
      </w:pPr>
      <w:r>
        <w:rPr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ind w:firstLine="85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1. Надати дозвіл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Бабенко Юлії Василів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 xml:space="preserve">ні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>на розміщення тимчасової споруди для провадження підприємницької діяльності по вул. Грушевського (поблизу адміністративної будівлі КНП „Центр первинної медико-санітарної допомоги Решетилівської міської ради”) в м. Решетилівка Полтавського району Полтавської області.</w:t>
      </w:r>
    </w:p>
    <w:p>
      <w:pPr>
        <w:pStyle w:val="Style21"/>
        <w:shd w:val="clear" w:color="auto" w:fill="FFFFFF"/>
        <w:spacing w:lineRule="auto" w:line="240" w:before="0" w:after="0"/>
        <w:ind w:firstLine="850"/>
        <w:jc w:val="both"/>
        <w:rPr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lang w:val="uk-UA" w:eastAsia="ru-RU"/>
        </w:rPr>
        <w:t xml:space="preserve">2. Рекомендувати 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/>
        </w:rPr>
        <w:t>Бабенко Юлії Василівні</w:t>
      </w: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val="uk-UA" w:eastAsia="ru-RU"/>
        </w:rPr>
        <w:t>, звернутися до відділу архітектури та містобудування виконавчого комітету Решетилівської міської ради, для видачі паспорта прив’язки тимчасової споруди для провадження підприємницької діяльності.</w:t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</w:r>
    </w:p>
    <w:p>
      <w:pPr>
        <w:pStyle w:val="Style21"/>
        <w:shd w:val="clear" w:color="auto" w:fill="FFFFFF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tbl>
      <w:tblPr>
        <w:tblW w:w="958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54"/>
        <w:gridCol w:w="1814"/>
        <w:gridCol w:w="3018"/>
      </w:tblGrid>
      <w:tr>
        <w:trPr>
          <w:trHeight w:val="416" w:hRule="atLeast"/>
        </w:trPr>
        <w:tc>
          <w:tcPr>
            <w:tcW w:w="4754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  <w:t>Підготовлено:</w:t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відділу архітектури та містобудування </w:t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Погоджено:</w:t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  <w:t>Керуючий справами</w:t>
            </w:r>
          </w:p>
          <w:p>
            <w:pPr>
              <w:pStyle w:val="Normal"/>
              <w:tabs>
                <w:tab w:val="left" w:pos="6930" w:leader="none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 w:eastAsia="uk-UA"/>
              </w:rPr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  <w:t>Ю.Ю. Ніколаєнко</w:t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A"/>
                <w:sz w:val="28"/>
                <w:szCs w:val="28"/>
                <w:lang w:val="uk-UA"/>
              </w:rPr>
              <w:t>М.В. Лисенко</w:t>
            </w:r>
          </w:p>
          <w:p>
            <w:pPr>
              <w:pStyle w:val="Normal"/>
              <w:tabs>
                <w:tab w:val="left" w:pos="693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 w:eastAsia="uk-UA"/>
              </w:rPr>
            </w:r>
          </w:p>
        </w:tc>
      </w:tr>
      <w:tr>
        <w:trPr/>
        <w:tc>
          <w:tcPr>
            <w:tcW w:w="4754" w:type="dxa"/>
            <w:tcBorders/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 w:eastAsia="uk-UA"/>
              </w:rPr>
              <w:t xml:space="preserve">Заступник </w:t>
            </w:r>
            <w:r>
              <w:rPr>
                <w:rStyle w:val="Strong"/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 xml:space="preserve">міського голови з питань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sz w:val="28"/>
                <w:szCs w:val="28"/>
                <w:lang w:val="uk-UA"/>
              </w:rPr>
              <w:t>діяльності виконавчих органів ради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Style w:val="Strong"/>
                <w:rFonts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/>
              </w:rPr>
              <w:t>Ю.М. Невмержицький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napToGrid w:val="false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4754" w:type="dxa"/>
            <w:tcBorders/>
            <w:shd w:fill="auto" w:val="clear"/>
          </w:tcPr>
          <w:p>
            <w:pPr>
              <w:pStyle w:val="Normal"/>
              <w:tabs>
                <w:tab w:val="left" w:pos="7200" w:leader="none"/>
              </w:tabs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Начальник відділу з юридичних питань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 xml:space="preserve">та управління комунальним майном 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7200" w:leader="none"/>
              </w:tabs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tabs>
                <w:tab w:val="left" w:pos="7200" w:leader="none"/>
              </w:tabs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Н.Ю. Колотій</w:t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</w:tr>
      <w:tr>
        <w:trPr>
          <w:trHeight w:val="604" w:hRule="atLeast"/>
        </w:trPr>
        <w:tc>
          <w:tcPr>
            <w:tcW w:w="4754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Начальниа відділу  організаційно-</w:t>
            </w:r>
          </w:p>
          <w:p>
            <w:pPr>
              <w:pStyle w:val="Normal"/>
              <w:jc w:val="both"/>
              <w:rPr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інформаційної роботи, документообігу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та управління персоналом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napToGrid w:val="false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О.О. Мірошник</w:t>
            </w:r>
          </w:p>
        </w:tc>
      </w:tr>
      <w:tr>
        <w:trPr>
          <w:trHeight w:val="604" w:hRule="atLeast"/>
        </w:trPr>
        <w:tc>
          <w:tcPr>
            <w:tcW w:w="4754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Начальник відділу архітектури та містобудування</w:t>
            </w:r>
          </w:p>
        </w:tc>
        <w:tc>
          <w:tcPr>
            <w:tcW w:w="181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</w:tc>
        <w:tc>
          <w:tcPr>
            <w:tcW w:w="3018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pStyle w:val="Normal"/>
              <w:snapToGrid w:val="false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О.В. Приходько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color w:val="000000"/>
          <w:lang w:val="uk-UA"/>
        </w:rPr>
      </w:pPr>
      <w:r>
        <w:rPr>
          <w:rFonts w:cs="Times New Roman" w:ascii="Times New Roman" w:hAnsi="Times New Roman"/>
          <w:b/>
          <w:color w:val="000000"/>
          <w:lang w:val="uk-UA"/>
        </w:rPr>
      </w:r>
    </w:p>
    <w:p>
      <w:pPr>
        <w:pStyle w:val="Normal"/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Список розсилки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рішення виконавчого комітету Решетилівської міської ради 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від  30.05.2022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>103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 xml:space="preserve">„Про надання дозволу на розміщення 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тимчасової споруди для провадження </w:t>
      </w:r>
    </w:p>
    <w:p>
      <w:pPr>
        <w:pStyle w:val="Normal"/>
        <w:jc w:val="center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підприємницької діяльності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  <w:lang w:val="uk-UA"/>
        </w:rPr>
        <w:t>Бабенко Ю.В.”</w:t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tbl>
      <w:tblPr>
        <w:tblW w:w="9665" w:type="dxa"/>
        <w:jc w:val="left"/>
        <w:tblInd w:w="52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8"/>
        <w:gridCol w:w="5894"/>
        <w:gridCol w:w="1428"/>
        <w:gridCol w:w="1774"/>
      </w:tblGrid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630" w:leader="none"/>
                <w:tab w:val="left" w:pos="855" w:leader="none"/>
              </w:tabs>
              <w:spacing w:lineRule="auto" w:line="276" w:before="57" w:after="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Відділ організаційно-інформаційної роботи, документообігу та управління персоналом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1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_</w:t>
            </w:r>
          </w:p>
        </w:tc>
      </w:tr>
      <w:tr>
        <w:trPr/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630" w:leader="none"/>
                <w:tab w:val="left" w:pos="855" w:leader="none"/>
              </w:tabs>
              <w:spacing w:lineRule="auto" w:line="276" w:before="57" w:after="57"/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Керуючий справами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_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1</w:t>
            </w:r>
          </w:p>
        </w:tc>
      </w:tr>
      <w:tr>
        <w:trPr>
          <w:trHeight w:val="870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630" w:leader="none"/>
                <w:tab w:val="left" w:pos="855" w:leader="none"/>
              </w:tabs>
              <w:spacing w:lineRule="auto" w:line="276" w:before="57" w:after="57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highlight w:val="white"/>
                <w:lang w:val="uk-UA"/>
              </w:rPr>
              <w:t>Відділ архітектури та містобудування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_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tabs>
                <w:tab w:val="left" w:pos="630" w:leader="none"/>
                <w:tab w:val="left" w:pos="855" w:leader="none"/>
              </w:tabs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val="uk-UA"/>
              </w:rPr>
              <w:t>Бабенко Ю.В.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ar-SA"/>
              </w:rPr>
              <w:t>_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spacing w:lineRule="auto" w:line="276" w:before="0" w:after="200"/>
              <w:jc w:val="center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rFonts w:ascii="Calibri" w:hAnsi="Calibri" w:cs="Calibri"/>
          <w:sz w:val="22"/>
          <w:szCs w:val="22"/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Начальник відділу архітектури</w:t>
      </w:r>
    </w:p>
    <w:p>
      <w:pPr>
        <w:pStyle w:val="Normal"/>
        <w:jc w:val="both"/>
        <w:rPr>
          <w:lang w:val="ru-RU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та містобудування </w:t>
        <w:tab/>
        <w:tab/>
        <w:tab/>
        <w:tab/>
        <w:tab/>
        <w:tab/>
        <w:tab/>
        <w:t>О.В. Приходько</w:t>
      </w:r>
    </w:p>
    <w:p>
      <w:pPr>
        <w:pStyle w:val="Normal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FF0000"/>
          <w:sz w:val="28"/>
          <w:szCs w:val="28"/>
          <w:lang w:val="uk-UA"/>
        </w:rPr>
      </w:r>
    </w:p>
    <w:p>
      <w:pPr>
        <w:pStyle w:val="Normal"/>
        <w:tabs>
          <w:tab w:val="left" w:pos="1800" w:leader="none"/>
        </w:tabs>
        <w:jc w:val="center"/>
        <w:rPr>
          <w:rFonts w:ascii="Calibri" w:hAnsi="Calibri" w:cs="Calibri"/>
          <w:sz w:val="22"/>
          <w:szCs w:val="22"/>
          <w:lang w:val="ru-RU"/>
        </w:rPr>
      </w:pPr>
      <w:r>
        <w:rPr>
          <w:rFonts w:cs="Calibri" w:ascii="Calibri" w:hAnsi="Calibri"/>
          <w:sz w:val="22"/>
          <w:szCs w:val="22"/>
          <w:lang w:val="ru-RU"/>
        </w:rPr>
      </w:r>
    </w:p>
    <w:p>
      <w:pPr>
        <w:pStyle w:val="Normal"/>
        <w:spacing w:lineRule="atLeast" w:line="100"/>
        <w:jc w:val="both"/>
        <w:rPr/>
      </w:pPr>
      <w:r>
        <w:rPr/>
      </w:r>
    </w:p>
    <w:sectPr>
      <w:type w:val="nextPage"/>
      <w:pgSz w:w="11906" w:h="16838"/>
      <w:pgMar w:left="1701" w:right="567" w:header="0" w:top="79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7a31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f57a31"/>
    <w:rPr>
      <w:rFonts w:ascii="Tahoma" w:hAnsi="Tahoma" w:eastAsia="SimSun" w:cs="Mangal"/>
      <w:kern w:val="2"/>
      <w:sz w:val="16"/>
      <w:szCs w:val="14"/>
      <w:lang w:val="en-US" w:eastAsia="zh-CN" w:bidi="hi-IN"/>
    </w:rPr>
  </w:style>
  <w:style w:type="character" w:styleId="Strong">
    <w:name w:val="Strong"/>
    <w:basedOn w:val="DefaultParagraphFont"/>
    <w:qFormat/>
    <w:rsid w:val="00ef3636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 w:customStyle="1">
    <w:name w:val="Содержимое таблицы"/>
    <w:basedOn w:val="Normal"/>
    <w:qFormat/>
    <w:rsid w:val="00f57a31"/>
    <w:pPr>
      <w:suppressLineNumbers/>
    </w:pPr>
    <w:rPr/>
  </w:style>
  <w:style w:type="paragraph" w:styleId="1" w:customStyle="1">
    <w:name w:val="Обычный (веб)1"/>
    <w:basedOn w:val="Normal"/>
    <w:qFormat/>
    <w:rsid w:val="00f57a31"/>
    <w:pPr>
      <w:suppressAutoHyphens w:val="false"/>
      <w:spacing w:before="280" w:after="280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f57a31"/>
    <w:pPr/>
    <w:rPr>
      <w:rFonts w:ascii="Tahoma" w:hAnsi="Tahoma"/>
      <w:sz w:val="16"/>
      <w:szCs w:val="14"/>
    </w:rPr>
  </w:style>
  <w:style w:type="paragraph" w:styleId="Style21" w:customStyle="1">
    <w:name w:val="Заголовок таблицы"/>
    <w:basedOn w:val="Normal"/>
    <w:qFormat/>
    <w:rsid w:val="00ef3636"/>
    <w:pPr>
      <w:suppressLineNumbers/>
      <w:spacing w:lineRule="auto" w:line="276" w:before="0" w:after="200"/>
      <w:jc w:val="center"/>
    </w:pPr>
    <w:rPr>
      <w:rFonts w:ascii="Calibri" w:hAnsi="Calibri" w:eastAsia="Times New Roman" w:cs="Calibri"/>
      <w:b/>
      <w:bCs/>
      <w:kern w:val="0"/>
      <w:sz w:val="22"/>
      <w:szCs w:val="22"/>
      <w:lang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3</Pages>
  <Words>287</Words>
  <Characters>2104</Characters>
  <CharactersWithSpaces>2384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2022-05-16T12:41:00Z</dcterms:created>
  <dc:creator>Юля</dc:creator>
  <dc:description/>
  <dc:language>ru-RU</dc:language>
  <cp:lastModifiedBy/>
  <cp:lastPrinted>2022-05-26T10:38:05Z</cp:lastPrinted>
  <dcterms:modified xsi:type="dcterms:W3CDTF">2022-05-30T16:52:26Z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