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30 травня 2022 року</w:t>
        <w:tab/>
        <w:tab/>
        <w:tab/>
        <w:tab/>
        <w:tab/>
        <w:tab/>
        <w:tab/>
        <w:tab/>
        <w:tab/>
        <w:t xml:space="preserve">     №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104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Про затвердження висновку </w:t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про вартість майна для передачі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його в оренду 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об’єктів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105-3-VІІІ „Про затвердження документів щодо оренди майна Решетилівської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Затвердити висновок про вартість майна для передачі його в оренду, частини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нежитлового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 кв. м., вартістю 4880,00 грн. (чотири тисячі вісімсот вісімдесят гривень 00 коп.),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Грушевького, 76, м. Решетилівка Полтавського району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Полтавської області.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Список розсилки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рішення виконавчого комітету від 30.05.2022 №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bookmarkStart w:id="1" w:name="_GoBack1"/>
      <w:bookmarkEnd w:id="1"/>
      <w:r>
        <w:rPr>
          <w:rFonts w:cs="Times New Roman" w:ascii="Times New Roman" w:hAnsi="Times New Roman"/>
          <w:sz w:val="28"/>
          <w:szCs w:val="28"/>
          <w:lang w:val="uk-UA"/>
        </w:rPr>
        <w:t>“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Про затвердження висновку про вартість майна для передачі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його в оренду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Style w:val="3"/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624"/>
        <w:gridCol w:w="4195"/>
        <w:gridCol w:w="2417"/>
        <w:gridCol w:w="2401"/>
      </w:tblGrid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Керуючий справами 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Відділ з юридичних питань та управління комунальним майном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Головний спеціаліст відділу з юридичних питань </w:t>
      </w:r>
    </w:p>
    <w:p>
      <w:pPr>
        <w:pStyle w:val="Normal"/>
        <w:tabs>
          <w:tab w:val="left" w:pos="708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комунальним майном                                                 В.І. Зигаленко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uiPriority w:val="0"/>
    <w:qFormat/>
    <w:rPr>
      <w:rFonts w:cs="Times New Roman"/>
    </w:rPr>
  </w:style>
  <w:style w:type="character" w:styleId="ListLabel2" w:customStyle="1">
    <w:name w:val="ListLabel 2"/>
    <w:uiPriority w:val="0"/>
    <w:qFormat/>
    <w:rPr>
      <w:rFonts w:ascii="Times New Roman" w:hAnsi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uiPriority w:val="0"/>
    <w:qFormat/>
    <w:pPr>
      <w:spacing w:before="0" w:after="140"/>
    </w:pPr>
    <w:rPr/>
  </w:style>
  <w:style w:type="paragraph" w:styleId="Style17">
    <w:name w:val="List"/>
    <w:basedOn w:val="Style16"/>
    <w:uiPriority w:val="0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uiPriority w:val="0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uiPriority w:val="0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uiPriority w:val="0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uiPriority w:val="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1"/>
    <w:basedOn w:val="Normal"/>
    <w:uiPriority w:val="0"/>
    <w:qFormat/>
    <w:pPr>
      <w:suppressLineNumbers/>
    </w:pPr>
    <w:rPr>
      <w:rFonts w:cs="Arial Unicode MS"/>
    </w:rPr>
  </w:style>
  <w:style w:type="paragraph" w:styleId="111" w:customStyle="1">
    <w:name w:val="Заголовок11"/>
    <w:basedOn w:val="Normal"/>
    <w:uiPriority w:val="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uiPriority w:val="0"/>
    <w:qFormat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uiPriority w:val="0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uiPriority w:val="0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uiPriority w:val="0"/>
    <w:qFormat/>
    <w:pPr>
      <w:suppressLineNumbers/>
    </w:pPr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"/>
    <w:basedOn w:val="3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LibreOffice/6.1.0.3$Windows_X86_64 LibreOffice_project/efb621ed25068d70781dc026f7e9c5187a4decd1</Application>
  <Pages>2</Pages>
  <Words>197</Words>
  <Characters>1290</Characters>
  <CharactersWithSpaces>1839</CharactersWithSpaces>
  <Paragraphs>31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ru-RU</dc:language>
  <cp:lastModifiedBy/>
  <cp:lastPrinted>2022-02-15T11:36:00Z</cp:lastPrinted>
  <dcterms:modified xsi:type="dcterms:W3CDTF">2022-05-30T16:52:56Z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5C4F25513C564611B7AF0D4984B285AF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