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lang w:val="uk-UA" w:eastAsia="zh-CN" w:bidi="hi-IN"/>
        </w:rPr>
      </w:pPr>
      <w:r>
        <w:rPr>
          <w:b/>
          <w:sz w:val="12"/>
          <w:szCs w:val="12"/>
          <w:lang w:val="uk-UA" w:eastAsia="zh-CN" w:bidi="hi-IN"/>
        </w:rPr>
        <w:drawing>
          <wp:anchor behindDoc="0" distT="0" distB="0" distL="0" distR="0" simplePos="0" locked="0" layoutInCell="1" allowOverlap="1" relativeHeight="2">
            <wp:simplePos x="0" y="0"/>
            <wp:positionH relativeFrom="column">
              <wp:posOffset>2891155</wp:posOffset>
            </wp:positionH>
            <wp:positionV relativeFrom="paragraph">
              <wp:posOffset>42545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lang w:val="uk-UA" w:eastAsia="zh-CN" w:bidi="hi-IN"/>
        </w:rPr>
      </w:pPr>
      <w:r>
        <w:rPr>
          <w:b/>
          <w:sz w:val="12"/>
          <w:szCs w:val="12"/>
          <w:lang w:val="uk-UA" w:eastAsia="zh-CN" w:bidi="hi-IN"/>
        </w:rPr>
      </w:r>
    </w:p>
    <w:p>
      <w:pPr>
        <w:pStyle w:val="Normal"/>
        <w:jc w:val="center"/>
        <w:rPr>
          <w:lang w:val="uk-UA" w:eastAsia="zh-CN" w:bidi="hi-IN"/>
        </w:rPr>
      </w:pPr>
      <w:r>
        <w:rPr>
          <w:b/>
          <w:sz w:val="28"/>
          <w:szCs w:val="28"/>
          <w:lang w:val="uk-UA" w:eastAsia="zh-CN" w:bidi="hi-IN"/>
        </w:rPr>
        <w:t>РЕШЕТИЛІВСЬКА МІСЬКА РАДА</w:t>
      </w:r>
    </w:p>
    <w:p>
      <w:pPr>
        <w:pStyle w:val="Normal"/>
        <w:jc w:val="center"/>
        <w:rPr>
          <w:lang w:val="uk-UA" w:eastAsia="zh-CN" w:bidi="hi-IN"/>
        </w:rPr>
      </w:pPr>
      <w:r>
        <w:rPr>
          <w:b/>
          <w:sz w:val="28"/>
          <w:szCs w:val="28"/>
          <w:lang w:val="uk-UA" w:eastAsia="zh-CN" w:bidi="hi-IN"/>
        </w:rPr>
        <w:t>ПОЛТАВСЬКОЇ ОБЛАСТІ</w:t>
      </w:r>
    </w:p>
    <w:p>
      <w:pPr>
        <w:pStyle w:val="Normal"/>
        <w:jc w:val="center"/>
        <w:rPr>
          <w:lang w:val="uk-UA" w:eastAsia="zh-CN" w:bidi="hi-IN"/>
        </w:rPr>
      </w:pPr>
      <w:r>
        <w:rPr>
          <w:b/>
          <w:sz w:val="28"/>
          <w:szCs w:val="28"/>
          <w:lang w:val="uk-UA" w:eastAsia="zh-CN" w:bidi="hi-IN"/>
        </w:rPr>
        <w:t>ВИКОНАВЧИЙ КОМІТЕТ</w:t>
      </w:r>
    </w:p>
    <w:p>
      <w:pPr>
        <w:pStyle w:val="Normal"/>
        <w:jc w:val="center"/>
        <w:rPr>
          <w:b/>
          <w:b/>
          <w:sz w:val="28"/>
          <w:szCs w:val="28"/>
          <w:lang w:val="uk-UA" w:eastAsia="zh-CN" w:bidi="hi-IN"/>
        </w:rPr>
      </w:pPr>
      <w:r>
        <w:rPr>
          <w:b/>
          <w:sz w:val="28"/>
          <w:szCs w:val="28"/>
          <w:lang w:val="uk-UA" w:eastAsia="zh-CN" w:bidi="hi-IN"/>
        </w:rPr>
      </w:r>
    </w:p>
    <w:p>
      <w:pPr>
        <w:pStyle w:val="Normal"/>
        <w:jc w:val="center"/>
        <w:rPr>
          <w:lang w:val="uk-UA" w:eastAsia="zh-CN" w:bidi="hi-IN"/>
        </w:rPr>
      </w:pPr>
      <w:r>
        <w:rPr>
          <w:b/>
          <w:sz w:val="28"/>
          <w:szCs w:val="28"/>
          <w:lang w:val="uk-UA" w:eastAsia="zh-CN" w:bidi="hi-IN"/>
        </w:rPr>
        <w:t>РІШЕННЯ</w:t>
      </w:r>
    </w:p>
    <w:p>
      <w:pPr>
        <w:pStyle w:val="Normal"/>
        <w:jc w:val="both"/>
        <w:rPr>
          <w:sz w:val="28"/>
          <w:szCs w:val="28"/>
          <w:lang w:val="uk-UA" w:eastAsia="zh-CN" w:bidi="hi-IN"/>
        </w:rPr>
      </w:pPr>
      <w:r>
        <w:rPr>
          <w:sz w:val="28"/>
          <w:szCs w:val="28"/>
          <w:lang w:val="uk-UA" w:eastAsia="zh-CN" w:bidi="hi-IN"/>
        </w:rPr>
      </w:r>
    </w:p>
    <w:p>
      <w:pPr>
        <w:pStyle w:val="Normal"/>
        <w:jc w:val="both"/>
        <w:rPr/>
      </w:pPr>
      <w:r>
        <w:rPr>
          <w:sz w:val="28"/>
          <w:szCs w:val="28"/>
          <w:lang w:val="uk-UA" w:eastAsia="zh-CN" w:bidi="hi-IN"/>
        </w:rPr>
        <w:t xml:space="preserve">30 червня 2022 року                                                                                        № </w:t>
      </w:r>
      <w:r>
        <w:rPr>
          <w:sz w:val="28"/>
          <w:szCs w:val="28"/>
          <w:lang w:val="uk-UA" w:eastAsia="zh-CN" w:bidi="hi-IN"/>
        </w:rPr>
        <w:t>117</w:t>
      </w:r>
    </w:p>
    <w:p>
      <w:pPr>
        <w:pStyle w:val="Style16"/>
        <w:spacing w:lineRule="auto" w:line="240"/>
        <w:ind w:right="5242" w:hanging="0"/>
        <w:jc w:val="both"/>
        <w:rPr>
          <w:sz w:val="28"/>
          <w:szCs w:val="28"/>
          <w:lang w:val="uk-UA" w:eastAsia="zh-CN" w:bidi="hi-IN"/>
        </w:rPr>
      </w:pPr>
      <w:r>
        <w:rPr>
          <w:sz w:val="28"/>
          <w:szCs w:val="28"/>
          <w:lang w:val="uk-UA" w:eastAsia="zh-CN" w:bidi="hi-IN"/>
        </w:rPr>
      </w:r>
    </w:p>
    <w:p>
      <w:pPr>
        <w:pStyle w:val="Style16"/>
        <w:spacing w:lineRule="auto" w:line="240" w:before="0" w:after="0"/>
        <w:ind w:right="5499" w:hanging="0"/>
        <w:contextualSpacing/>
        <w:jc w:val="both"/>
        <w:rPr>
          <w:lang w:val="uk-UA" w:eastAsia="zh-CN" w:bidi="hi-IN"/>
        </w:rPr>
      </w:pPr>
      <w:r>
        <w:rPr>
          <w:sz w:val="28"/>
          <w:szCs w:val="28"/>
          <w:lang w:val="uk-UA" w:eastAsia="zh-CN" w:bidi="hi-IN"/>
        </w:rPr>
        <w:t>Про</w:t>
      </w:r>
      <w:r>
        <w:rPr>
          <w:color w:val="FFFFFF"/>
          <w:sz w:val="28"/>
          <w:szCs w:val="28"/>
          <w:lang w:val="uk-UA" w:eastAsia="zh-CN" w:bidi="hi-IN"/>
        </w:rPr>
        <w:t> </w:t>
      </w:r>
      <w:r>
        <w:rPr>
          <w:color w:val="000000"/>
          <w:sz w:val="28"/>
          <w:szCs w:val="28"/>
          <w:lang w:val="uk-UA" w:eastAsia="zh-CN" w:bidi="hi-IN"/>
        </w:rPr>
        <w:t>роботу відділу культури, молоді, спорту та туризму щодо діяльності</w:t>
      </w:r>
      <w:r>
        <w:rPr>
          <w:color w:val="FFFFFF"/>
          <w:sz w:val="28"/>
          <w:szCs w:val="28"/>
          <w:lang w:val="uk-UA" w:eastAsia="zh-CN" w:bidi="hi-IN"/>
        </w:rPr>
        <w:t>....</w:t>
      </w:r>
      <w:r>
        <w:rPr>
          <w:color w:val="000000"/>
          <w:sz w:val="28"/>
          <w:szCs w:val="28"/>
          <w:lang w:val="uk-UA" w:eastAsia="zh-CN" w:bidi="hi-IN"/>
        </w:rPr>
        <w:t>сільських/міських клубів/будинків культури за 2021 рік та І півріччя 2022 року</w:t>
      </w:r>
      <w:bookmarkStart w:id="0" w:name="__DdeLink__16181_225946672"/>
      <w:bookmarkEnd w:id="0"/>
    </w:p>
    <w:p>
      <w:pPr>
        <w:pStyle w:val="Style16"/>
        <w:spacing w:lineRule="auto" w:line="240" w:before="0" w:after="142"/>
        <w:ind w:right="5499" w:hanging="0"/>
        <w:contextualSpacing/>
        <w:jc w:val="both"/>
        <w:rPr>
          <w:color w:val="000000"/>
          <w:sz w:val="28"/>
          <w:szCs w:val="28"/>
          <w:lang w:val="uk-UA" w:eastAsia="zh-CN" w:bidi="hi-IN"/>
        </w:rPr>
      </w:pPr>
      <w:r>
        <w:rPr>
          <w:color w:val="000000"/>
          <w:sz w:val="28"/>
          <w:szCs w:val="28"/>
          <w:lang w:val="uk-UA" w:eastAsia="zh-CN" w:bidi="hi-IN"/>
        </w:rPr>
      </w:r>
    </w:p>
    <w:p>
      <w:pPr>
        <w:pStyle w:val="Style22"/>
        <w:shd w:val="clear" w:color="auto" w:fill="FFFFFF"/>
        <w:spacing w:before="0" w:after="283"/>
        <w:contextualSpacing/>
        <w:jc w:val="both"/>
        <w:rPr>
          <w:lang w:val="uk-UA" w:eastAsia="zh-CN" w:bidi="hi-IN"/>
        </w:rPr>
      </w:pPr>
      <w:r>
        <w:rPr>
          <w:rFonts w:ascii="Times New Roman" w:hAnsi="Times New Roman"/>
          <w:sz w:val="28"/>
          <w:szCs w:val="28"/>
          <w:lang w:val="uk-UA" w:eastAsia="zh-CN" w:bidi="hi-IN"/>
        </w:rPr>
        <w:tab/>
        <w:t xml:space="preserve">Керуючись ст. 32 Закону України </w:t>
      </w:r>
      <w:r>
        <w:rPr>
          <w:rFonts w:eastAsia="Times New Roman" w:cs="Times New Roman" w:ascii="Times New Roman" w:hAnsi="Times New Roman"/>
          <w:sz w:val="28"/>
          <w:szCs w:val="28"/>
          <w:lang w:val="uk-UA" w:eastAsia="zh-CN" w:bidi="hi-IN"/>
        </w:rPr>
        <w:t>„</w:t>
      </w:r>
      <w:r>
        <w:rPr>
          <w:rFonts w:ascii="Times New Roman" w:hAnsi="Times New Roman"/>
          <w:sz w:val="28"/>
          <w:szCs w:val="28"/>
          <w:lang w:val="uk-UA" w:eastAsia="zh-CN" w:bidi="hi-IN"/>
        </w:rPr>
        <w:t xml:space="preserve">Про місцеве самоврядування в Україні”, відповідно до рішення виконавчого комітету від 29.12.2021 року         № 382 ,,Про затвердження плану роботи виконавчого комітету на 2022 рік” та заслухавши звіт виконувача обов’язків начальника відділу </w:t>
      </w:r>
      <w:r>
        <w:rPr>
          <w:rFonts w:cs="Times New Roman" w:ascii="Times New Roman" w:hAnsi="Times New Roman"/>
          <w:color w:val="000000"/>
          <w:sz w:val="28"/>
          <w:szCs w:val="28"/>
          <w:lang w:val="uk-UA" w:eastAsia="zh-CN" w:bidi="hi-IN"/>
        </w:rPr>
        <w:t>культури, молоді, спорту та туризму</w:t>
      </w:r>
      <w:r>
        <w:rPr>
          <w:rFonts w:ascii="Times New Roman" w:hAnsi="Times New Roman"/>
          <w:sz w:val="28"/>
          <w:szCs w:val="28"/>
          <w:lang w:val="uk-UA" w:eastAsia="zh-CN" w:bidi="hi-IN"/>
        </w:rPr>
        <w:t xml:space="preserve"> Кордубана М.В. про </w:t>
      </w:r>
      <w:r>
        <w:rPr>
          <w:rFonts w:ascii="Times New Roman" w:hAnsi="Times New Roman"/>
          <w:color w:val="000000"/>
          <w:sz w:val="28"/>
          <w:szCs w:val="28"/>
          <w:lang w:val="uk-UA" w:eastAsia="zh-CN" w:bidi="hi-IN"/>
        </w:rPr>
        <w:t xml:space="preserve">роботу відділу </w:t>
      </w:r>
      <w:r>
        <w:rPr>
          <w:rFonts w:cs="Times New Roman" w:ascii="Times New Roman" w:hAnsi="Times New Roman"/>
          <w:color w:val="000000"/>
          <w:sz w:val="28"/>
          <w:szCs w:val="28"/>
          <w:lang w:val="uk-UA" w:eastAsia="zh-CN" w:bidi="hi-IN"/>
        </w:rPr>
        <w:t>культури, молоді, спорту та туризму щодо діяльності</w:t>
      </w:r>
      <w:r>
        <w:rPr>
          <w:rFonts w:cs="Times New Roman" w:ascii="Times New Roman" w:hAnsi="Times New Roman"/>
          <w:color w:val="FFFFFF"/>
          <w:sz w:val="28"/>
          <w:szCs w:val="28"/>
          <w:lang w:val="uk-UA" w:eastAsia="zh-CN" w:bidi="hi-IN"/>
        </w:rPr>
        <w:t xml:space="preserve"> </w:t>
      </w:r>
      <w:r>
        <w:rPr>
          <w:rFonts w:cs="Times New Roman" w:ascii="Times New Roman" w:hAnsi="Times New Roman"/>
          <w:color w:val="000000"/>
          <w:sz w:val="28"/>
          <w:szCs w:val="28"/>
          <w:lang w:val="uk-UA" w:eastAsia="zh-CN" w:bidi="hi-IN"/>
        </w:rPr>
        <w:t>сільських/міських клубів/будинків культури за 2021 рік та І півріччя 2022 року</w:t>
      </w:r>
      <w:r>
        <w:rPr>
          <w:rFonts w:ascii="Times New Roman" w:hAnsi="Times New Roman"/>
          <w:sz w:val="28"/>
          <w:szCs w:val="28"/>
          <w:lang w:val="uk-UA" w:eastAsia="zh-CN" w:bidi="hi-IN"/>
        </w:rPr>
        <w:t xml:space="preserve">, виконавчий комітет Решетилівської міської ради </w:t>
        <w:tab/>
      </w:r>
    </w:p>
    <w:p>
      <w:pPr>
        <w:pStyle w:val="Style22"/>
        <w:shd w:val="clear" w:color="auto" w:fill="FFFFFF"/>
        <w:spacing w:before="0" w:after="283"/>
        <w:contextualSpacing/>
        <w:jc w:val="both"/>
        <w:rPr>
          <w:lang w:val="uk-UA" w:eastAsia="zh-CN" w:bidi="hi-IN"/>
        </w:rPr>
      </w:pPr>
      <w:r>
        <w:rPr>
          <w:rFonts w:ascii="Times New Roman" w:hAnsi="Times New Roman"/>
          <w:b/>
          <w:bCs/>
          <w:sz w:val="28"/>
          <w:szCs w:val="28"/>
          <w:lang w:val="uk-UA" w:eastAsia="zh-CN" w:bidi="hi-IN"/>
        </w:rPr>
        <w:t>ВИРІШИВ:</w:t>
      </w:r>
    </w:p>
    <w:p>
      <w:pPr>
        <w:pStyle w:val="Style22"/>
        <w:shd w:val="clear" w:color="auto" w:fill="FFFFFF"/>
        <w:spacing w:before="0" w:after="283"/>
        <w:contextualSpacing/>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22"/>
        <w:shd w:val="clear" w:color="auto" w:fill="FFFFFF"/>
        <w:spacing w:before="0" w:after="283"/>
        <w:contextualSpacing/>
        <w:jc w:val="both"/>
        <w:rPr>
          <w:lang w:val="uk-UA" w:eastAsia="zh-CN" w:bidi="hi-IN"/>
        </w:rPr>
      </w:pPr>
      <w:r>
        <w:rPr>
          <w:rFonts w:ascii="Times New Roman" w:hAnsi="Times New Roman"/>
          <w:sz w:val="28"/>
          <w:szCs w:val="28"/>
          <w:lang w:val="uk-UA" w:eastAsia="zh-CN" w:bidi="hi-IN"/>
        </w:rPr>
        <w:tab/>
        <w:t xml:space="preserve">1. Звіт виконувача обов’язків  начальника відділу </w:t>
      </w:r>
      <w:r>
        <w:rPr>
          <w:rFonts w:cs="Times New Roman" w:ascii="Times New Roman" w:hAnsi="Times New Roman"/>
          <w:color w:val="000000"/>
          <w:sz w:val="28"/>
          <w:szCs w:val="28"/>
          <w:lang w:val="uk-UA" w:eastAsia="zh-CN" w:bidi="hi-IN"/>
        </w:rPr>
        <w:t>культури, молоді, спорту та туризму</w:t>
      </w:r>
      <w:r>
        <w:rPr>
          <w:rFonts w:ascii="Times New Roman" w:hAnsi="Times New Roman"/>
          <w:sz w:val="28"/>
          <w:szCs w:val="28"/>
          <w:lang w:val="uk-UA" w:eastAsia="zh-CN" w:bidi="hi-IN"/>
        </w:rPr>
        <w:t xml:space="preserve"> Кордубана М.В. про </w:t>
      </w:r>
      <w:r>
        <w:rPr>
          <w:rFonts w:ascii="Times New Roman" w:hAnsi="Times New Roman"/>
          <w:color w:val="000000"/>
          <w:sz w:val="28"/>
          <w:szCs w:val="28"/>
          <w:lang w:val="uk-UA" w:eastAsia="zh-CN" w:bidi="hi-IN"/>
        </w:rPr>
        <w:t xml:space="preserve">роботу відділу </w:t>
      </w:r>
      <w:r>
        <w:rPr>
          <w:rFonts w:cs="Times New Roman" w:ascii="Times New Roman" w:hAnsi="Times New Roman"/>
          <w:color w:val="000000"/>
          <w:sz w:val="28"/>
          <w:szCs w:val="28"/>
          <w:lang w:val="uk-UA" w:eastAsia="zh-CN" w:bidi="hi-IN"/>
        </w:rPr>
        <w:t>культури, молоді, спорту та туризму щодо діяльності</w:t>
      </w:r>
      <w:r>
        <w:rPr>
          <w:rFonts w:cs="Times New Roman" w:ascii="Times New Roman" w:hAnsi="Times New Roman"/>
          <w:color w:val="FFFFFF"/>
          <w:sz w:val="28"/>
          <w:szCs w:val="28"/>
          <w:lang w:val="uk-UA" w:eastAsia="zh-CN" w:bidi="hi-IN"/>
        </w:rPr>
        <w:t xml:space="preserve"> </w:t>
      </w:r>
      <w:r>
        <w:rPr>
          <w:rFonts w:cs="Times New Roman" w:ascii="Times New Roman" w:hAnsi="Times New Roman"/>
          <w:color w:val="000000"/>
          <w:sz w:val="28"/>
          <w:szCs w:val="28"/>
          <w:lang w:val="uk-UA" w:eastAsia="zh-CN" w:bidi="hi-IN"/>
        </w:rPr>
        <w:t>сільських/міських клубів/будинків культури за 2021 рік та І півріччя 2022 року</w:t>
      </w:r>
      <w:r>
        <w:rPr>
          <w:rFonts w:ascii="Times New Roman" w:hAnsi="Times New Roman"/>
          <w:color w:val="000000"/>
          <w:sz w:val="28"/>
          <w:szCs w:val="28"/>
          <w:lang w:val="uk-UA" w:eastAsia="zh-CN" w:bidi="hi-IN"/>
        </w:rPr>
        <w:t xml:space="preserve"> взяти до відома (додається).</w:t>
      </w:r>
    </w:p>
    <w:p>
      <w:pPr>
        <w:pStyle w:val="Style22"/>
        <w:shd w:val="clear" w:color="auto" w:fill="FFFFFF"/>
        <w:spacing w:before="0" w:after="283"/>
        <w:contextualSpacing/>
        <w:jc w:val="both"/>
        <w:rPr>
          <w:lang w:val="uk-UA" w:eastAsia="zh-CN" w:bidi="hi-IN"/>
        </w:rPr>
      </w:pPr>
      <w:r>
        <w:rPr>
          <w:rFonts w:ascii="Times New Roman" w:hAnsi="Times New Roman"/>
          <w:color w:val="000000"/>
          <w:sz w:val="28"/>
          <w:szCs w:val="28"/>
          <w:lang w:val="uk-UA" w:eastAsia="zh-CN" w:bidi="hi-IN"/>
        </w:rPr>
        <w:tab/>
        <w:t xml:space="preserve">2. Відділу </w:t>
      </w:r>
      <w:r>
        <w:rPr>
          <w:rFonts w:cs="Times New Roman" w:ascii="Times New Roman" w:hAnsi="Times New Roman"/>
          <w:color w:val="000000"/>
          <w:sz w:val="28"/>
          <w:szCs w:val="28"/>
          <w:lang w:val="uk-UA" w:eastAsia="zh-CN" w:bidi="hi-IN"/>
        </w:rPr>
        <w:t>культури, молоді, спорту та туризму</w:t>
      </w:r>
      <w:r>
        <w:rPr>
          <w:rFonts w:ascii="Times New Roman" w:hAnsi="Times New Roman"/>
          <w:color w:val="000000"/>
          <w:sz w:val="28"/>
          <w:szCs w:val="28"/>
          <w:lang w:val="uk-UA" w:eastAsia="zh-CN" w:bidi="hi-IN"/>
        </w:rPr>
        <w:t xml:space="preserve"> (Кордубан М.В.) в подальшому сприяти розширенню культурних послуг, залученню громадян до проведення активного та змістовного відпочинку.</w:t>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t>Міський голова</w:t>
        <w:tab/>
        <w:tab/>
        <w:tab/>
        <w:tab/>
        <w:tab/>
        <w:tab/>
        <w:tab/>
        <w:tab/>
        <w:t>О.А.Дядюнова</w:t>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rFonts w:ascii="Times New Roman" w:hAnsi="Times New Roman"/>
          <w:color w:val="000000"/>
          <w:sz w:val="28"/>
          <w:szCs w:val="28"/>
          <w:lang w:val="uk-UA" w:eastAsia="zh-CN" w:bidi="hi-IN"/>
        </w:rPr>
      </w:pPr>
      <w:r>
        <w:rPr>
          <w:rFonts w:ascii="Times New Roman" w:hAnsi="Times New Roman"/>
          <w:color w:val="000000"/>
          <w:sz w:val="28"/>
          <w:szCs w:val="28"/>
          <w:lang w:val="uk-UA" w:eastAsia="zh-CN" w:bidi="hi-IN"/>
        </w:rPr>
      </w:r>
    </w:p>
    <w:p>
      <w:pPr>
        <w:pStyle w:val="Style22"/>
        <w:shd w:val="clear" w:color="auto" w:fill="FFFFFF"/>
        <w:spacing w:before="0" w:after="283"/>
        <w:contextualSpacing/>
        <w:jc w:val="both"/>
        <w:rPr>
          <w:lang w:val="uk-UA" w:eastAsia="zh-CN" w:bidi="hi-IN"/>
        </w:rPr>
      </w:pPr>
      <w:r>
        <w:rPr>
          <w:lang w:val="uk-UA" w:eastAsia="zh-CN" w:bidi="hi-IN"/>
        </w:rPr>
      </w:r>
    </w:p>
    <w:p>
      <w:pPr>
        <w:pStyle w:val="Style22"/>
        <w:shd w:val="clear" w:color="auto" w:fill="FFFFFF"/>
        <w:spacing w:before="0" w:after="283"/>
        <w:contextualSpacing/>
        <w:jc w:val="center"/>
        <w:rPr>
          <w:rFonts w:ascii="Times New Roman" w:hAnsi="Times New Roman"/>
          <w:b/>
          <w:b/>
          <w:bCs/>
          <w:sz w:val="28"/>
          <w:szCs w:val="28"/>
          <w:lang w:val="uk-UA" w:eastAsia="zh-CN" w:bidi="hi-IN"/>
        </w:rPr>
      </w:pPr>
      <w:r>
        <w:rPr/>
      </w:r>
    </w:p>
    <w:p>
      <w:pPr>
        <w:pStyle w:val="Style22"/>
        <w:shd w:val="clear" w:color="auto" w:fill="FFFFFF"/>
        <w:spacing w:before="0" w:after="283"/>
        <w:contextualSpacing/>
        <w:jc w:val="center"/>
        <w:rPr/>
      </w:pPr>
      <w:r>
        <w:rPr>
          <w:rFonts w:ascii="Times New Roman" w:hAnsi="Times New Roman"/>
          <w:b/>
          <w:bCs/>
          <w:sz w:val="28"/>
          <w:szCs w:val="28"/>
          <w:lang w:val="uk-UA" w:eastAsia="zh-CN" w:bidi="hi-IN"/>
        </w:rPr>
        <w:t xml:space="preserve">Інформація </w:t>
      </w:r>
      <w:bookmarkStart w:id="1" w:name="_GoBack"/>
      <w:bookmarkEnd w:id="1"/>
      <w:r>
        <w:rPr>
          <w:rFonts w:ascii="Times New Roman" w:hAnsi="Times New Roman"/>
          <w:b/>
          <w:bCs/>
          <w:sz w:val="28"/>
          <w:szCs w:val="28"/>
          <w:lang w:val="uk-UA" w:eastAsia="zh-CN" w:bidi="hi-IN"/>
        </w:rPr>
        <w:t xml:space="preserve">про </w:t>
      </w:r>
      <w:r>
        <w:rPr>
          <w:rFonts w:ascii="Times New Roman" w:hAnsi="Times New Roman"/>
          <w:b/>
          <w:bCs/>
          <w:color w:val="000000"/>
          <w:sz w:val="28"/>
          <w:szCs w:val="28"/>
          <w:lang w:val="uk-UA" w:eastAsia="zh-CN" w:bidi="hi-IN"/>
        </w:rPr>
        <w:t xml:space="preserve">роботу відділу культури, молоді, спорту та туризму щодо діяльності сільських/міських клубів/будинків культури за 2021 рік </w:t>
      </w:r>
    </w:p>
    <w:p>
      <w:pPr>
        <w:pStyle w:val="Style22"/>
        <w:shd w:val="clear" w:color="auto" w:fill="FFFFFF"/>
        <w:spacing w:before="0" w:after="283"/>
        <w:contextualSpacing/>
        <w:jc w:val="center"/>
        <w:rPr>
          <w:lang w:val="uk-UA" w:eastAsia="zh-CN" w:bidi="hi-IN"/>
        </w:rPr>
      </w:pPr>
      <w:r>
        <w:rPr>
          <w:rFonts w:ascii="Times New Roman" w:hAnsi="Times New Roman"/>
          <w:b/>
          <w:bCs/>
          <w:color w:val="000000"/>
          <w:sz w:val="28"/>
          <w:szCs w:val="28"/>
          <w:lang w:val="uk-UA" w:eastAsia="zh-CN" w:bidi="hi-IN"/>
        </w:rPr>
        <w:t>та І півріччя 2022 року</w:t>
      </w:r>
    </w:p>
    <w:p>
      <w:pPr>
        <w:pStyle w:val="Style16"/>
        <w:spacing w:before="0" w:after="0"/>
        <w:contextualSpacing/>
        <w:jc w:val="both"/>
        <w:rPr>
          <w:lang w:val="uk-UA" w:eastAsia="zh-CN" w:bidi="hi-IN"/>
        </w:rPr>
      </w:pPr>
      <w:r>
        <w:rPr>
          <w:sz w:val="28"/>
          <w:szCs w:val="28"/>
          <w:lang w:val="uk-UA" w:eastAsia="zh-CN" w:bidi="hi-IN"/>
        </w:rPr>
        <w:tab/>
        <w:t>В Решетилівській міській територіальній громаді діє 36 закладів культури клубного типу: 4 міських (Решетилівський міський клуб №1, Решетилівський міський клуб №2, Решетилівський міський будинок культури, ЦКД „Оберіг”), 32 сільських клубних закладів (Колотіївський сільський будинок культури-філія, Шкурупіївський сільський клуб-філія, Білоконівський сільський клуб-філія, Пасічниківський сільський клуб-філія, Потічанський сільський будинок культури-філія, Миколаївський сільський клуб-філія, Хрещатівський сільський клуб-філія, Калениківський сільський будинок культури-філія, Остапʼївський сільський будинок культури-філія, Першолиманський сільський будинок культури-філія, Лобачівський сільський будинок культури-філія, М'якеньківський сільський будинок культури-філія, Михнівський сільський клуб-філія, Малобакайський сільський будинок культури-філія, Новомихайлівський сільський будинок культури-філія, Потеряйківський сільський клуб-філія, Пащенківський сільський будинок культури-філія, Піщанський сільський будинок культури-філія, Федіївський сільський будинок культури-філія, Шевченківський сільський будинок культури-філія, Шамраївський сільський будинок культури-філія, Шилівський сільський будинок культури-філія, Паненківський сільський клуб-філія, Онищенківський сільський клуб-філія, Покровський сільський будинок культури-філія, Кривківський сільський клуб-філія, Шкурупіївський сільський клуб № 2-філія, Кукобівський сільський будинок культури-філія, Сухорабівський сільський будинок культури-філія, Братешківський сільський клуб-філія, Демидівський будинок культури-філія, Говтвянський сільський будинок культури-філія).</w:t>
      </w:r>
    </w:p>
    <w:p>
      <w:pPr>
        <w:pStyle w:val="Normal"/>
        <w:ind w:firstLine="708"/>
        <w:jc w:val="both"/>
        <w:rPr>
          <w:lang w:val="uk-UA" w:eastAsia="zh-CN" w:bidi="hi-IN"/>
        </w:rPr>
      </w:pPr>
      <w:r>
        <w:rPr>
          <w:rFonts w:cs="Times New Roman"/>
          <w:sz w:val="28"/>
          <w:szCs w:val="28"/>
          <w:lang w:val="uk-UA" w:eastAsia="zh-CN" w:bidi="hi-IN"/>
        </w:rPr>
        <w:t>У Решетилівському МБК згідно штатного розпису – 23 штатних одиниці,  працює – 22 працівника.</w:t>
      </w:r>
    </w:p>
    <w:p>
      <w:pPr>
        <w:pStyle w:val="Normal"/>
        <w:ind w:left="708" w:hanging="0"/>
        <w:jc w:val="both"/>
        <w:rPr>
          <w:lang w:val="uk-UA" w:eastAsia="zh-CN" w:bidi="hi-IN"/>
        </w:rPr>
      </w:pPr>
      <w:r>
        <w:rPr>
          <w:rFonts w:cs="Times New Roman"/>
          <w:sz w:val="28"/>
          <w:szCs w:val="28"/>
          <w:lang w:val="uk-UA" w:eastAsia="zh-CN" w:bidi="hi-IN"/>
        </w:rPr>
        <w:t>Вакантних посад по МБК налічується</w:t>
      </w:r>
      <w:r>
        <w:rPr>
          <w:rFonts w:cs="Times New Roman"/>
          <w:sz w:val="28"/>
          <w:szCs w:val="28"/>
          <w:lang w:val="en-US" w:eastAsia="zh-CN" w:bidi="hi-IN"/>
        </w:rPr>
        <w:t>:</w:t>
      </w:r>
    </w:p>
    <w:p>
      <w:pPr>
        <w:pStyle w:val="Normal"/>
        <w:ind w:left="708" w:hanging="0"/>
        <w:jc w:val="both"/>
        <w:rPr>
          <w:lang w:val="uk-UA" w:eastAsia="zh-CN" w:bidi="hi-IN"/>
        </w:rPr>
      </w:pPr>
      <w:r>
        <w:rPr>
          <w:rFonts w:cs="Times New Roman"/>
          <w:sz w:val="28"/>
          <w:szCs w:val="28"/>
          <w:lang w:val="uk-UA" w:eastAsia="zh-CN" w:bidi="hi-IN"/>
        </w:rPr>
        <w:t>1 – керівник літературного гуртка;</w:t>
      </w:r>
    </w:p>
    <w:p>
      <w:pPr>
        <w:pStyle w:val="Normal"/>
        <w:ind w:firstLine="708"/>
        <w:jc w:val="both"/>
        <w:rPr>
          <w:lang w:val="uk-UA" w:eastAsia="zh-CN" w:bidi="hi-IN"/>
        </w:rPr>
      </w:pPr>
      <w:r>
        <w:rPr>
          <w:rFonts w:cs="Times New Roman"/>
          <w:sz w:val="28"/>
          <w:szCs w:val="28"/>
          <w:lang w:val="uk-UA" w:eastAsia="zh-CN" w:bidi="hi-IN"/>
        </w:rPr>
        <w:t>1 – оператор тепло генераторної котельні.</w:t>
      </w:r>
    </w:p>
    <w:p>
      <w:pPr>
        <w:pStyle w:val="Normal"/>
        <w:ind w:firstLine="708"/>
        <w:jc w:val="both"/>
        <w:rPr>
          <w:lang w:val="uk-UA" w:eastAsia="zh-CN" w:bidi="hi-IN"/>
        </w:rPr>
      </w:pPr>
      <w:r>
        <w:rPr>
          <w:rFonts w:cs="Times New Roman"/>
          <w:sz w:val="28"/>
          <w:szCs w:val="28"/>
          <w:lang w:val="uk-UA" w:eastAsia="zh-CN" w:bidi="hi-IN"/>
        </w:rPr>
        <w:t xml:space="preserve">По сільських закладах культури </w:t>
      </w:r>
      <w:bookmarkStart w:id="2" w:name="__DdeLink__12242_2208408093"/>
      <w:r>
        <w:rPr>
          <w:rFonts w:cs="Times New Roman"/>
          <w:sz w:val="28"/>
          <w:szCs w:val="28"/>
          <w:lang w:val="uk-UA" w:eastAsia="zh-CN" w:bidi="hi-IN"/>
        </w:rPr>
        <w:t>–</w:t>
      </w:r>
      <w:bookmarkEnd w:id="2"/>
      <w:r>
        <w:rPr>
          <w:rFonts w:cs="Times New Roman"/>
          <w:sz w:val="28"/>
          <w:szCs w:val="28"/>
          <w:lang w:val="uk-UA" w:eastAsia="zh-CN" w:bidi="hi-IN"/>
        </w:rPr>
        <w:t xml:space="preserve"> 36 штатних одиниць, працює – 44 працівника.</w:t>
      </w:r>
    </w:p>
    <w:p>
      <w:pPr>
        <w:pStyle w:val="Normal"/>
        <w:ind w:firstLine="708"/>
        <w:jc w:val="both"/>
        <w:rPr>
          <w:lang w:val="uk-UA" w:eastAsia="zh-CN" w:bidi="hi-IN"/>
        </w:rPr>
      </w:pPr>
      <w:r>
        <w:rPr>
          <w:rFonts w:cs="Times New Roman"/>
          <w:sz w:val="28"/>
          <w:szCs w:val="28"/>
          <w:lang w:val="uk-UA" w:eastAsia="zh-CN" w:bidi="hi-IN"/>
        </w:rPr>
        <w:t xml:space="preserve">Вакантні посади: </w:t>
      </w:r>
    </w:p>
    <w:p>
      <w:pPr>
        <w:pStyle w:val="Normal"/>
        <w:ind w:firstLine="708"/>
        <w:jc w:val="both"/>
        <w:rPr>
          <w:lang w:val="uk-UA" w:eastAsia="zh-CN" w:bidi="hi-IN"/>
        </w:rPr>
      </w:pPr>
      <w:r>
        <w:rPr>
          <w:rFonts w:cs="Times New Roman"/>
          <w:sz w:val="28"/>
          <w:szCs w:val="28"/>
          <w:lang w:val="uk-UA" w:eastAsia="zh-CN" w:bidi="hi-IN"/>
        </w:rPr>
        <w:t>керівник художній Новомихайлівського СБК – філія;</w:t>
      </w:r>
    </w:p>
    <w:p>
      <w:pPr>
        <w:pStyle w:val="Normal"/>
        <w:ind w:firstLine="708"/>
        <w:jc w:val="both"/>
        <w:rPr>
          <w:lang w:val="uk-UA" w:eastAsia="zh-CN" w:bidi="hi-IN"/>
        </w:rPr>
      </w:pPr>
      <w:r>
        <w:rPr>
          <w:rFonts w:cs="Times New Roman"/>
          <w:sz w:val="28"/>
          <w:szCs w:val="28"/>
          <w:lang w:val="uk-UA" w:eastAsia="zh-CN" w:bidi="hi-IN"/>
        </w:rPr>
        <w:t>керівник художній Піщанський СБК – філія;</w:t>
      </w:r>
    </w:p>
    <w:p>
      <w:pPr>
        <w:pStyle w:val="Normal"/>
        <w:ind w:firstLine="708"/>
        <w:jc w:val="both"/>
        <w:rPr>
          <w:lang w:val="uk-UA" w:eastAsia="zh-CN" w:bidi="hi-IN"/>
        </w:rPr>
      </w:pPr>
      <w:r>
        <w:rPr>
          <w:rFonts w:cs="Times New Roman"/>
          <w:sz w:val="28"/>
          <w:szCs w:val="28"/>
          <w:lang w:val="uk-UA" w:eastAsia="zh-CN" w:bidi="hi-IN"/>
        </w:rPr>
        <w:t>хореограф Піщанський СБК – філія;</w:t>
      </w:r>
    </w:p>
    <w:p>
      <w:pPr>
        <w:pStyle w:val="Normal"/>
        <w:ind w:firstLine="708"/>
        <w:jc w:val="both"/>
        <w:rPr>
          <w:lang w:val="uk-UA" w:eastAsia="zh-CN" w:bidi="hi-IN"/>
        </w:rPr>
      </w:pPr>
      <w:r>
        <w:rPr>
          <w:rFonts w:cs="Times New Roman"/>
          <w:sz w:val="28"/>
          <w:szCs w:val="28"/>
          <w:lang w:val="uk-UA" w:eastAsia="zh-CN" w:bidi="hi-IN"/>
        </w:rPr>
        <w:t>директор Друголиманський СБК – філія;</w:t>
      </w:r>
    </w:p>
    <w:p>
      <w:pPr>
        <w:pStyle w:val="Normal"/>
        <w:ind w:firstLine="708"/>
        <w:jc w:val="both"/>
        <w:rPr>
          <w:lang w:val="uk-UA" w:eastAsia="zh-CN" w:bidi="hi-IN"/>
        </w:rPr>
      </w:pPr>
      <w:r>
        <w:rPr>
          <w:rFonts w:cs="Times New Roman"/>
          <w:sz w:val="28"/>
          <w:szCs w:val="28"/>
          <w:lang w:val="uk-UA" w:eastAsia="zh-CN" w:bidi="hi-IN"/>
        </w:rPr>
        <w:t>завідувач Білоконівським СК – філія;</w:t>
      </w:r>
    </w:p>
    <w:p>
      <w:pPr>
        <w:pStyle w:val="Normal"/>
        <w:ind w:firstLine="708"/>
        <w:jc w:val="both"/>
        <w:rPr>
          <w:lang w:val="uk-UA" w:eastAsia="zh-CN" w:bidi="hi-IN"/>
        </w:rPr>
      </w:pPr>
      <w:r>
        <w:rPr>
          <w:rFonts w:cs="Times New Roman"/>
          <w:sz w:val="28"/>
          <w:szCs w:val="28"/>
          <w:lang w:val="uk-UA" w:eastAsia="zh-CN" w:bidi="hi-IN"/>
        </w:rPr>
        <w:t xml:space="preserve">прибиральник службових приміщень Демидівського СБК – філія. </w:t>
      </w:r>
    </w:p>
    <w:p>
      <w:pPr>
        <w:pStyle w:val="Normal"/>
        <w:ind w:firstLine="708"/>
        <w:jc w:val="both"/>
        <w:rPr>
          <w:lang w:val="uk-UA" w:eastAsia="zh-CN" w:bidi="hi-IN"/>
        </w:rPr>
      </w:pPr>
      <w:r>
        <w:rPr>
          <w:rFonts w:cs="Times New Roman"/>
          <w:sz w:val="28"/>
          <w:szCs w:val="28"/>
          <w:lang w:val="uk-UA" w:eastAsia="zh-CN" w:bidi="hi-IN"/>
        </w:rPr>
        <w:t xml:space="preserve">За період з 01.01. 2021 по 31.12.2021 року Решетилівський міський будинок культури працював згідно затвердженого річного плану роботи. Творчими працівниками було проведено: 11 – мітингів та 12 – святкових заходів. Приймали участь у обласному огляді – конкурсі ,,В своїй хаті, сила і воля”, присвяченому 30 – річниці Незалежності України та підтвердження колективами будинку культури звань ,,народний”, ,,самодіяльний” колектив. Свої звання підтвердили колективи: Народний аматорський хоровий колектив ,,Любисток” — керівник Вікторія Пахолко, Народний самодіяльний гурт ,,Візит” — керівник Вадим Пилипенко, Народний аматорський театр танцю ,,Гармонія” — керівник Анна Калашнікова та присвоєно звання Народний аматорський колектив жіночому вокальному ансамблю ,,Мелодія” — керівник Ірина Нетребко. Також за 2021 рік колектив Решетилівського МБК прийняв участь у обласному святі народної творчості ,,Решетилівська весна”. </w:t>
      </w:r>
    </w:p>
    <w:p>
      <w:pPr>
        <w:pStyle w:val="Normal"/>
        <w:ind w:firstLine="708"/>
        <w:rPr>
          <w:lang w:val="uk-UA" w:eastAsia="zh-CN" w:bidi="hi-IN"/>
        </w:rPr>
      </w:pPr>
      <w:r>
        <w:rPr>
          <w:rFonts w:cs="Times New Roman"/>
          <w:sz w:val="28"/>
          <w:szCs w:val="28"/>
          <w:lang w:val="uk-UA" w:eastAsia="zh-CN" w:bidi="hi-IN"/>
        </w:rPr>
        <w:t>Сільськими закладами культури у 2021 році було проведено – 1190 культурно масових заходів.</w:t>
      </w:r>
    </w:p>
    <w:p>
      <w:pPr>
        <w:pStyle w:val="Normal"/>
        <w:ind w:firstLine="708"/>
        <w:jc w:val="both"/>
        <w:rPr>
          <w:lang w:val="uk-UA" w:eastAsia="zh-CN" w:bidi="hi-IN"/>
        </w:rPr>
      </w:pPr>
      <w:r>
        <w:rPr>
          <w:rFonts w:cs="Times New Roman"/>
          <w:sz w:val="28"/>
          <w:szCs w:val="28"/>
          <w:lang w:val="uk-UA" w:eastAsia="zh-CN" w:bidi="hi-IN"/>
        </w:rPr>
        <w:t>У 2021 році було проведено ряд нарад та семінарів</w:t>
      </w:r>
      <w:r>
        <w:rPr>
          <w:rFonts w:cs="Times New Roman"/>
          <w:b/>
          <w:sz w:val="28"/>
          <w:szCs w:val="28"/>
          <w:lang w:val="uk-UA" w:eastAsia="zh-CN" w:bidi="hi-IN"/>
        </w:rPr>
        <w:t xml:space="preserve">, </w:t>
      </w:r>
      <w:r>
        <w:rPr>
          <w:rFonts w:cs="Times New Roman"/>
          <w:sz w:val="28"/>
          <w:szCs w:val="28"/>
          <w:lang w:val="uk-UA" w:eastAsia="zh-CN" w:bidi="hi-IN"/>
        </w:rPr>
        <w:t>а саме:</w:t>
      </w:r>
    </w:p>
    <w:p>
      <w:pPr>
        <w:pStyle w:val="Normal"/>
        <w:ind w:firstLine="708"/>
        <w:jc w:val="both"/>
        <w:rPr>
          <w:lang w:val="uk-UA" w:eastAsia="zh-CN" w:bidi="hi-IN"/>
        </w:rPr>
      </w:pPr>
      <w:r>
        <w:rPr>
          <w:rFonts w:cs="Times New Roman"/>
          <w:sz w:val="28"/>
          <w:szCs w:val="28"/>
          <w:lang w:val="uk-UA" w:eastAsia="zh-CN" w:bidi="hi-IN"/>
        </w:rPr>
        <w:t>04.02. 2021 р. – нарада з працівниками сільських закладів культури по питанню ,,Децентралізація закладів культури”;</w:t>
      </w:r>
    </w:p>
    <w:p>
      <w:pPr>
        <w:pStyle w:val="Normal"/>
        <w:ind w:firstLine="708"/>
        <w:jc w:val="both"/>
        <w:rPr>
          <w:lang w:val="uk-UA" w:eastAsia="zh-CN" w:bidi="hi-IN"/>
        </w:rPr>
      </w:pPr>
      <w:r>
        <w:rPr>
          <w:rFonts w:cs="Times New Roman"/>
          <w:sz w:val="28"/>
          <w:szCs w:val="28"/>
          <w:lang w:val="uk-UA" w:eastAsia="zh-CN" w:bidi="hi-IN"/>
        </w:rPr>
        <w:t>нарада – семінар ,,Робота сільських закладів культури та адаптація їх до роботи в умовах децентралізації”;</w:t>
      </w:r>
    </w:p>
    <w:p>
      <w:pPr>
        <w:pStyle w:val="Normal"/>
        <w:ind w:firstLine="708"/>
        <w:jc w:val="both"/>
        <w:rPr>
          <w:lang w:val="uk-UA" w:eastAsia="zh-CN" w:bidi="hi-IN"/>
        </w:rPr>
      </w:pPr>
      <w:r>
        <w:rPr>
          <w:rFonts w:cs="Times New Roman"/>
          <w:sz w:val="28"/>
          <w:szCs w:val="28"/>
          <w:lang w:val="uk-UA" w:eastAsia="zh-CN" w:bidi="hi-IN"/>
        </w:rPr>
        <w:t>13.05.2021р. – нарада – семінар ,,Робота закладів культури в жовтій карантинній зоні”;</w:t>
      </w:r>
    </w:p>
    <w:p>
      <w:pPr>
        <w:pStyle w:val="Normal"/>
        <w:ind w:firstLine="708"/>
        <w:jc w:val="both"/>
        <w:rPr>
          <w:lang w:val="uk-UA" w:eastAsia="zh-CN" w:bidi="hi-IN"/>
        </w:rPr>
      </w:pPr>
      <w:r>
        <w:rPr>
          <w:rFonts w:cs="Times New Roman"/>
          <w:sz w:val="28"/>
          <w:szCs w:val="28"/>
          <w:lang w:val="uk-UA" w:eastAsia="zh-CN" w:bidi="hi-IN"/>
        </w:rPr>
        <w:t>01.07. 2021р. – нарада –семінар „Літній період – час насиченої роботи закладів культури на салі”;</w:t>
      </w:r>
    </w:p>
    <w:p>
      <w:pPr>
        <w:pStyle w:val="Normal"/>
        <w:ind w:firstLine="708"/>
        <w:jc w:val="both"/>
        <w:rPr>
          <w:lang w:val="uk-UA" w:eastAsia="zh-CN" w:bidi="hi-IN"/>
        </w:rPr>
      </w:pPr>
      <w:r>
        <w:rPr>
          <w:rFonts w:cs="Times New Roman"/>
          <w:sz w:val="28"/>
          <w:szCs w:val="28"/>
          <w:lang w:val="uk-UA" w:eastAsia="zh-CN" w:bidi="hi-IN"/>
        </w:rPr>
        <w:t>08.09.2021р. – нарада працівників культури ОТГ;</w:t>
      </w:r>
    </w:p>
    <w:p>
      <w:pPr>
        <w:pStyle w:val="Normal"/>
        <w:ind w:firstLine="708"/>
        <w:jc w:val="both"/>
        <w:rPr>
          <w:lang w:val="uk-UA" w:eastAsia="zh-CN" w:bidi="hi-IN"/>
        </w:rPr>
      </w:pPr>
      <w:r>
        <w:rPr>
          <w:rFonts w:cs="Times New Roman"/>
          <w:sz w:val="28"/>
          <w:szCs w:val="28"/>
          <w:lang w:val="uk-UA" w:eastAsia="zh-CN" w:bidi="hi-IN"/>
        </w:rPr>
        <w:t>22.09.2021р. – збори працівників культури ОТГ ,,Обговорення трудового колективного договору працівниками”;</w:t>
      </w:r>
    </w:p>
    <w:p>
      <w:pPr>
        <w:pStyle w:val="Normal"/>
        <w:ind w:firstLine="708"/>
        <w:jc w:val="both"/>
        <w:rPr>
          <w:lang w:val="uk-UA" w:eastAsia="zh-CN" w:bidi="hi-IN"/>
        </w:rPr>
      </w:pPr>
      <w:r>
        <w:rPr>
          <w:rFonts w:cs="Times New Roman"/>
          <w:sz w:val="28"/>
          <w:szCs w:val="28"/>
          <w:lang w:val="uk-UA" w:eastAsia="zh-CN" w:bidi="hi-IN"/>
        </w:rPr>
        <w:t>31.09.2021р. – нарада семінар для сільських закладів культури, які беруть участь в обласному огляді – конкурсі народної творчості ,,В своїй хаті своя правда, і сила, і воля” , приуроченому 30 – річчю Незалежності України;</w:t>
      </w:r>
    </w:p>
    <w:p>
      <w:pPr>
        <w:pStyle w:val="Normal"/>
        <w:ind w:firstLine="708"/>
        <w:jc w:val="both"/>
        <w:rPr>
          <w:lang w:val="uk-UA" w:eastAsia="zh-CN" w:bidi="hi-IN"/>
        </w:rPr>
      </w:pPr>
      <w:r>
        <w:rPr>
          <w:rFonts w:cs="Times New Roman"/>
          <w:sz w:val="28"/>
          <w:szCs w:val="28"/>
          <w:lang w:val="uk-UA" w:eastAsia="zh-CN" w:bidi="hi-IN"/>
        </w:rPr>
        <w:t>07.12.2021р. – підсумкова нарада працівників культури Решетилівської ОТГ за 2021 рік;</w:t>
      </w:r>
    </w:p>
    <w:p>
      <w:pPr>
        <w:pStyle w:val="Normal"/>
        <w:ind w:firstLine="708"/>
        <w:jc w:val="both"/>
        <w:rPr>
          <w:lang w:val="uk-UA" w:eastAsia="zh-CN" w:bidi="hi-IN"/>
        </w:rPr>
      </w:pPr>
      <w:r>
        <w:rPr>
          <w:rFonts w:cs="Times New Roman"/>
          <w:sz w:val="28"/>
          <w:szCs w:val="28"/>
          <w:lang w:val="uk-UA" w:eastAsia="zh-CN" w:bidi="hi-IN"/>
        </w:rPr>
        <w:t>4 – рази на рік (кожного кварталу) працівниками методичного кабінету міського будинку культури проводиться моніторинг стану та роботи сільських закладів культури.</w:t>
      </w:r>
    </w:p>
    <w:p>
      <w:pPr>
        <w:pStyle w:val="Normal"/>
        <w:ind w:firstLine="708"/>
        <w:jc w:val="both"/>
        <w:rPr>
          <w:lang w:val="uk-UA" w:eastAsia="zh-CN" w:bidi="hi-IN"/>
        </w:rPr>
      </w:pPr>
      <w:r>
        <w:rPr>
          <w:rFonts w:cs="Times New Roman"/>
          <w:sz w:val="28"/>
          <w:szCs w:val="28"/>
          <w:lang w:val="uk-UA" w:eastAsia="zh-CN" w:bidi="hi-IN"/>
        </w:rPr>
        <w:t>Участь сільських закладів культури у обласних оглядах – конкурсах:</w:t>
      </w:r>
    </w:p>
    <w:p>
      <w:pPr>
        <w:pStyle w:val="Normal"/>
        <w:ind w:firstLine="708"/>
        <w:jc w:val="both"/>
        <w:rPr>
          <w:lang w:val="uk-UA" w:eastAsia="zh-CN" w:bidi="hi-IN"/>
        </w:rPr>
      </w:pPr>
      <w:r>
        <w:rPr>
          <w:rFonts w:cs="Times New Roman"/>
          <w:sz w:val="28"/>
          <w:szCs w:val="28"/>
          <w:lang w:val="uk-UA" w:eastAsia="zh-CN" w:bidi="hi-IN"/>
        </w:rPr>
        <w:t>Чоловічий вокальний ансамбль ,,Будьмо” Шевченківського СБК-філії прийняв участь у конкурсі патріотичної пісні – онлайн;</w:t>
      </w:r>
    </w:p>
    <w:p>
      <w:pPr>
        <w:pStyle w:val="Normal"/>
        <w:ind w:firstLine="708"/>
        <w:jc w:val="both"/>
        <w:rPr>
          <w:lang w:val="uk-UA" w:eastAsia="zh-CN" w:bidi="hi-IN"/>
        </w:rPr>
      </w:pPr>
      <w:r>
        <w:rPr>
          <w:rFonts w:cs="Times New Roman"/>
          <w:sz w:val="28"/>
          <w:szCs w:val="28"/>
          <w:lang w:val="uk-UA" w:eastAsia="zh-CN" w:bidi="hi-IN"/>
        </w:rPr>
        <w:t>Обласний огляд – конкурс ,,Роде наш красний”, який проходив у с. Шишаки прийняли участь: Сухорабівський СБК-філія, Покровський СБК-філія, Потічанський СБК-філія, Першолиманський СБК-філія – онлайн;</w:t>
      </w:r>
    </w:p>
    <w:p>
      <w:pPr>
        <w:pStyle w:val="Normal"/>
        <w:ind w:firstLine="708"/>
        <w:jc w:val="both"/>
        <w:rPr>
          <w:lang w:val="uk-UA" w:eastAsia="zh-CN" w:bidi="hi-IN"/>
        </w:rPr>
      </w:pPr>
      <w:r>
        <w:rPr>
          <w:rFonts w:cs="Times New Roman"/>
          <w:sz w:val="28"/>
          <w:szCs w:val="28"/>
          <w:lang w:val="uk-UA" w:eastAsia="zh-CN" w:bidi="hi-IN"/>
        </w:rPr>
        <w:t>Участь Сухорабівського СБК-філії у Всеукраїнському огляді – конкурсі та участь у районному огляді – конкурсі солістів вокалістів;</w:t>
      </w:r>
    </w:p>
    <w:p>
      <w:pPr>
        <w:pStyle w:val="Normal"/>
        <w:ind w:firstLine="708"/>
        <w:jc w:val="both"/>
        <w:rPr>
          <w:lang w:val="uk-UA" w:eastAsia="zh-CN" w:bidi="hi-IN"/>
        </w:rPr>
      </w:pPr>
      <w:r>
        <w:rPr>
          <w:rFonts w:cs="Times New Roman"/>
          <w:sz w:val="28"/>
          <w:szCs w:val="28"/>
          <w:lang w:val="uk-UA" w:eastAsia="zh-CN" w:bidi="hi-IN"/>
        </w:rPr>
        <w:t>Участь Покровського СБК-філії у республіканському огляді – конкурсі колядок та щедрівок ,,Колядуй Закарпаття” –  онлайн.</w:t>
      </w:r>
    </w:p>
    <w:p>
      <w:pPr>
        <w:pStyle w:val="Normal"/>
        <w:ind w:firstLine="851"/>
        <w:jc w:val="both"/>
        <w:rPr>
          <w:lang w:val="uk-UA" w:eastAsia="zh-CN" w:bidi="hi-IN"/>
        </w:rPr>
      </w:pPr>
      <w:r>
        <w:rPr>
          <w:sz w:val="28"/>
          <w:lang w:val="uk-UA" w:eastAsia="zh-CN" w:bidi="hi-IN"/>
        </w:rPr>
        <w:t>У 2021 році трьом сільським клубним закладам було придбано комплекти музичної апаратури (Пасічниківський СК-філія, Остап’євський СБК-філія, Шевченківський СБК-філія).</w:t>
      </w:r>
    </w:p>
    <w:p>
      <w:pPr>
        <w:pStyle w:val="Normal"/>
        <w:ind w:firstLine="851"/>
        <w:jc w:val="both"/>
        <w:rPr>
          <w:lang w:val="uk-UA" w:eastAsia="zh-CN" w:bidi="hi-IN"/>
        </w:rPr>
      </w:pPr>
      <w:r>
        <w:rPr>
          <w:sz w:val="28"/>
          <w:lang w:val="uk-UA" w:eastAsia="zh-CN" w:bidi="hi-IN"/>
        </w:rPr>
        <w:t>Народному вокальному колективу ,,Мелодія</w:t>
      </w:r>
      <w:r>
        <w:rPr>
          <w:rFonts w:cs="Times New Roman"/>
          <w:sz w:val="28"/>
          <w:szCs w:val="28"/>
          <w:lang w:val="uk-UA" w:eastAsia="zh-CN" w:bidi="hi-IN"/>
        </w:rPr>
        <w:t>”</w:t>
      </w:r>
      <w:r>
        <w:rPr>
          <w:sz w:val="28"/>
          <w:lang w:val="uk-UA" w:eastAsia="zh-CN" w:bidi="hi-IN"/>
        </w:rPr>
        <w:t xml:space="preserve"> Решетилівського міського будинку культури придбано сценічні костюми.</w:t>
      </w:r>
    </w:p>
    <w:p>
      <w:pPr>
        <w:pStyle w:val="Normal"/>
        <w:ind w:firstLine="851"/>
        <w:jc w:val="both"/>
        <w:rPr>
          <w:lang w:val="uk-UA" w:eastAsia="zh-CN" w:bidi="hi-IN"/>
        </w:rPr>
      </w:pPr>
      <w:r>
        <w:rPr>
          <w:sz w:val="28"/>
          <w:lang w:val="uk-UA" w:eastAsia="zh-CN" w:bidi="hi-IN"/>
        </w:rPr>
        <w:t xml:space="preserve">У 2021 році значна увага була приділена усуненню протипожежних приписів двох будинків культури, а саме Решетилівського міського будинку культури та його філії – Пащенківського сільського будинку культури-філії. Виготовлено технічну документацію для Пащенківського сільського будинку культури-філії, на двох об’єктах виготовлено проєкти та встановлено протипожежну сигналізацію. </w:t>
      </w:r>
    </w:p>
    <w:p>
      <w:pPr>
        <w:pStyle w:val="Normal"/>
        <w:ind w:firstLine="851"/>
        <w:jc w:val="both"/>
        <w:rPr>
          <w:lang w:val="uk-UA" w:eastAsia="zh-CN" w:bidi="hi-IN"/>
        </w:rPr>
      </w:pPr>
      <w:r>
        <w:rPr>
          <w:sz w:val="28"/>
          <w:lang w:val="uk-UA" w:eastAsia="zh-CN" w:bidi="hi-IN"/>
        </w:rPr>
        <w:t>Всі заклади культури доукомплектовані вогнегасниками та здійснено обслуговування наявних.</w:t>
      </w:r>
    </w:p>
    <w:p>
      <w:pPr>
        <w:pStyle w:val="Normal"/>
        <w:ind w:firstLine="708"/>
        <w:jc w:val="both"/>
        <w:rPr>
          <w:lang w:val="uk-UA" w:eastAsia="zh-CN" w:bidi="hi-IN"/>
        </w:rPr>
      </w:pPr>
      <w:r>
        <w:rPr>
          <w:rFonts w:cs="Times New Roman"/>
          <w:sz w:val="28"/>
          <w:szCs w:val="28"/>
          <w:lang w:val="uk-UA" w:eastAsia="zh-CN" w:bidi="hi-IN"/>
        </w:rPr>
        <w:t>На початок 2022 року всі заклад культури працювали згідно своїх затверджених планів роботи та карантинних норм. Практично в кожному старостаті працівниками закладів культури проведено Новорічні дитячі ранки, колядки та щедрівки. Колективи художньої самодіяльності сільських закладів культури готувались до звітних концертів на сцені міського будинку культури. У січні місяці було проведено святкові заходи, як міським будинком культури так і сільськими закладами культури присвячені до Дня Соборності України. Творчі працівники міського будинку культури та сільських закладів культури готувались до проведення святкових заходів до Дня закоханих та вшанування воїнів інтернаціоналістів, було записано кліп до Дня закоханих творчими працівниками МБК проведено мітинг та святковий концерт по вшануванню воїнів інтернаціоналістів. Приймали участь у заходах до Дня Єдності. Провели мітинг по вшануванню Героїв Небесної Сотні біля пам’ятника Т. Г. Шевченку.</w:t>
      </w:r>
    </w:p>
    <w:p>
      <w:pPr>
        <w:pStyle w:val="Normal"/>
        <w:ind w:firstLine="708"/>
        <w:jc w:val="both"/>
        <w:rPr>
          <w:lang w:val="uk-UA" w:eastAsia="zh-CN" w:bidi="hi-IN"/>
        </w:rPr>
      </w:pPr>
      <w:r>
        <w:rPr>
          <w:rFonts w:cs="Times New Roman"/>
          <w:sz w:val="28"/>
          <w:szCs w:val="28"/>
          <w:lang w:val="uk-UA" w:eastAsia="zh-CN" w:bidi="hi-IN"/>
        </w:rPr>
        <w:t xml:space="preserve">Сільські заклади культури Покровського СБК-філії, Потічанського СБК-філії, Шевченківського СБК-філії, Сухорабівського СБК-філії, Першолиманського СБК-філії взяли участь у традиційному обласному огляді – конкурсі родинних та сімейних ансамблів – онлайн. </w:t>
      </w:r>
    </w:p>
    <w:p>
      <w:pPr>
        <w:pStyle w:val="Normal"/>
        <w:ind w:firstLine="708"/>
        <w:jc w:val="both"/>
        <w:rPr>
          <w:lang w:val="uk-UA" w:eastAsia="zh-CN" w:bidi="hi-IN"/>
        </w:rPr>
      </w:pPr>
      <w:r>
        <w:rPr>
          <w:rFonts w:cs="Times New Roman"/>
          <w:sz w:val="28"/>
          <w:szCs w:val="28"/>
          <w:lang w:val="uk-UA" w:eastAsia="zh-CN" w:bidi="hi-IN"/>
        </w:rPr>
        <w:t>З 24 лютого, з початку військової агресії проти України, заклади культури призупинили заняття гуртків художньої самодіяльності. Розпочалась волонтерська робота на допомогу нашим збройним силам. Працівники міського будинку культури займались гуманітарною допомогою видають внутрішньо переміщеним особам одяг, взуття, дитячі речі, одяг та взуття для наших воїнів.</w:t>
      </w:r>
    </w:p>
    <w:p>
      <w:pPr>
        <w:pStyle w:val="Normal"/>
        <w:ind w:firstLine="708"/>
        <w:jc w:val="both"/>
        <w:rPr>
          <w:lang w:val="uk-UA" w:eastAsia="zh-CN" w:bidi="hi-IN"/>
        </w:rPr>
      </w:pPr>
      <w:r>
        <w:rPr>
          <w:rFonts w:cs="Times New Roman"/>
          <w:sz w:val="28"/>
          <w:szCs w:val="28"/>
          <w:lang w:val="uk-UA" w:eastAsia="zh-CN" w:bidi="hi-IN"/>
        </w:rPr>
        <w:t>Працівники закладів культури задіяні в різного руду волонтерській діяльності, збирають гуманітарну допомогу , одяг, продукти харчування.</w:t>
      </w:r>
    </w:p>
    <w:p>
      <w:pPr>
        <w:pStyle w:val="Normal"/>
        <w:ind w:firstLine="708"/>
        <w:jc w:val="both"/>
        <w:rPr>
          <w:lang w:val="uk-UA" w:eastAsia="zh-CN" w:bidi="hi-IN"/>
        </w:rPr>
      </w:pPr>
      <w:r>
        <w:rPr>
          <w:rFonts w:cs="Times New Roman"/>
          <w:sz w:val="28"/>
          <w:szCs w:val="28"/>
          <w:lang w:val="uk-UA" w:eastAsia="zh-CN" w:bidi="hi-IN"/>
        </w:rPr>
        <w:t>У травні місяці була проведена нарада з директорами та завідуючими сільськими закладами культури – філіями про подальшу роботу закладів культури в умовах військового стану.</w:t>
      </w:r>
    </w:p>
    <w:p>
      <w:pPr>
        <w:pStyle w:val="Normal"/>
        <w:tabs>
          <w:tab w:val="clear" w:pos="709"/>
          <w:tab w:val="left" w:pos="0" w:leader="none"/>
        </w:tabs>
        <w:spacing w:before="0" w:after="0"/>
        <w:contextualSpacing/>
        <w:jc w:val="both"/>
        <w:rPr>
          <w:color w:val="FF0000"/>
          <w:lang w:val="uk-UA" w:eastAsia="zh-CN" w:bidi="hi-IN"/>
        </w:rPr>
      </w:pPr>
      <w:r>
        <w:rPr>
          <w:color w:val="FF0000"/>
          <w:lang w:val="uk-UA" w:eastAsia="zh-CN" w:bidi="hi-IN"/>
        </w:rPr>
      </w:r>
    </w:p>
    <w:p>
      <w:pPr>
        <w:pStyle w:val="Normal"/>
        <w:tabs>
          <w:tab w:val="clear" w:pos="709"/>
          <w:tab w:val="left" w:pos="0" w:leader="none"/>
        </w:tabs>
        <w:spacing w:before="0" w:after="198"/>
        <w:contextualSpacing/>
        <w:jc w:val="both"/>
        <w:rPr>
          <w:lang w:val="uk-UA" w:eastAsia="zh-CN" w:bidi="hi-IN"/>
        </w:rPr>
      </w:pPr>
      <w:r>
        <w:rPr>
          <w:color w:val="FF0000"/>
          <w:lang w:val="uk-UA" w:eastAsia="zh-CN" w:bidi="hi-IN"/>
        </w:rPr>
        <w:tab/>
      </w:r>
      <w:bookmarkStart w:id="3" w:name="__DdeLink__161_429380412"/>
      <w:bookmarkEnd w:id="3"/>
    </w:p>
    <w:p>
      <w:pPr>
        <w:pStyle w:val="Style16"/>
        <w:spacing w:lineRule="auto" w:line="240" w:before="0" w:after="0"/>
        <w:contextualSpacing/>
        <w:rPr>
          <w:lang w:val="uk-UA" w:eastAsia="zh-CN" w:bidi="hi-IN"/>
        </w:rPr>
      </w:pPr>
      <w:r>
        <w:rPr>
          <w:sz w:val="28"/>
          <w:szCs w:val="28"/>
          <w:lang w:val="uk-UA" w:eastAsia="zh-CN" w:bidi="hi-IN"/>
        </w:rPr>
        <w:t>В.о. начальника відділу культури,</w:t>
      </w:r>
    </w:p>
    <w:p>
      <w:pPr>
        <w:pStyle w:val="Normal"/>
        <w:spacing w:lineRule="auto" w:line="240" w:before="0" w:after="142"/>
        <w:ind w:hanging="0"/>
        <w:contextualSpacing/>
        <w:rPr/>
      </w:pPr>
      <w:r>
        <w:rPr>
          <w:sz w:val="28"/>
          <w:szCs w:val="28"/>
          <w:lang w:val="uk-UA" w:eastAsia="zh-CN" w:bidi="hi-IN"/>
        </w:rPr>
        <w:t>молоді, спорту та туризму</w:t>
        <w:tab/>
        <w:tab/>
        <w:tab/>
        <w:tab/>
        <w:tab/>
        <w:tab/>
        <w:tab/>
        <w:t>М.В. Кордубан</w:t>
      </w:r>
    </w:p>
    <w:sectPr>
      <w:type w:val="nextPage"/>
      <w:pgSz w:w="11906" w:h="16838"/>
      <w:pgMar w:left="1701" w:right="567" w:header="0" w:top="28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Lohit Devanagari"/>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c"/>
    <w:uiPriority w:val="99"/>
    <w:semiHidden/>
    <w:qFormat/>
    <w:rsid w:val="00136183"/>
    <w:rPr>
      <w:rFonts w:ascii="Segoe UI" w:hAnsi="Segoe UI" w:cs="Mangal"/>
      <w:sz w:val="18"/>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Title"/>
    <w:basedOn w:val="Normal"/>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1" w:customStyle="1">
    <w:name w:val="Покажчик"/>
    <w:basedOn w:val="Normal"/>
    <w:qFormat/>
    <w:pPr>
      <w:suppressLineNumbers/>
    </w:pPr>
    <w:rPr/>
  </w:style>
  <w:style w:type="paragraph" w:styleId="Style22" w:customStyle="1">
    <w:name w:val="Текст у вказаному форматі"/>
    <w:basedOn w:val="Normal"/>
    <w:qFormat/>
    <w:pPr/>
    <w:rPr>
      <w:rFonts w:ascii="Liberation Mono" w:hAnsi="Liberation Mono" w:eastAsia="Courier New" w:cs="Liberation Mono"/>
      <w:sz w:val="20"/>
      <w:szCs w:val="20"/>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Style23" w:customStyle="1">
    <w:name w:val="Вміст таблиці"/>
    <w:basedOn w:val="Normal"/>
    <w:qFormat/>
    <w:pPr>
      <w:suppressLineNumbers/>
    </w:pPr>
    <w:rPr/>
  </w:style>
  <w:style w:type="paragraph" w:styleId="BalloonText">
    <w:name w:val="Balloon Text"/>
    <w:basedOn w:val="Normal"/>
    <w:link w:val="ad"/>
    <w:uiPriority w:val="99"/>
    <w:semiHidden/>
    <w:unhideWhenUsed/>
    <w:qFormat/>
    <w:rsid w:val="00136183"/>
    <w:pPr/>
    <w:rPr>
      <w:rFonts w:ascii="Segoe UI" w:hAnsi="Segoe UI" w:cs="Mangal"/>
      <w:sz w:val="18"/>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LibreOffice/6.3.1.2$Windows_X86_64 LibreOffice_project/b79626edf0065ac373bd1df5c28bd630b4424273</Application>
  <Pages>4</Pages>
  <Words>1059</Words>
  <Characters>7958</Characters>
  <CharactersWithSpaces>9133</CharactersWithSpaces>
  <Paragraphs>55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2022-06-10T10:31:00Z</dcterms:created>
  <dc:creator>Освіта</dc:creator>
  <dc:description/>
  <dc:language>uk-UA</dc:language>
  <cp:lastModifiedBy/>
  <cp:lastPrinted>2021-06-14T07:07:00Z</cp:lastPrinted>
  <dcterms:modified xsi:type="dcterms:W3CDTF">2022-07-04T08:37:54Z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