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третя</w:t>
      </w:r>
      <w:r>
        <w:rPr>
          <w:b/>
          <w:bCs/>
          <w:sz w:val="28"/>
          <w:szCs w:val="28"/>
        </w:rPr>
        <w:t xml:space="preserve"> позачергова сес</w:t>
      </w:r>
      <w:r>
        <w:rPr>
          <w:b/>
          <w:bCs/>
          <w:sz w:val="28"/>
          <w:szCs w:val="28"/>
          <w:lang w:val="uk-UA"/>
        </w:rPr>
        <w:t>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bCs/>
          <w:lang w:val="uk-UA"/>
        </w:rPr>
        <w:t>30 червня 2022 року                                                                           №</w:t>
      </w:r>
      <w:r>
        <w:rPr>
          <w:bCs/>
          <w:lang w:val="uk-UA"/>
        </w:rPr>
        <w:t>1064</w:t>
      </w:r>
      <w:r>
        <w:rPr>
          <w:bCs/>
          <w:color w:val="000000"/>
          <w:lang w:val="uk-UA"/>
        </w:rPr>
        <w:t>-23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clear" w:pos="708"/>
          <w:tab w:val="left" w:pos="9638" w:leader="none"/>
        </w:tabs>
        <w:jc w:val="both"/>
        <w:rPr/>
      </w:pPr>
      <w:r>
        <w:rPr>
          <w:bCs/>
          <w:sz w:val="28"/>
          <w:szCs w:val="28"/>
        </w:rPr>
        <w:t>Про надання дозволу на виготовлення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технічної </w:t>
      </w:r>
      <w:bookmarkStart w:id="0" w:name="__DdeLink__4325_3070052259"/>
      <w:r>
        <w:rPr>
          <w:bCs/>
          <w:sz w:val="28"/>
          <w:szCs w:val="28"/>
        </w:rPr>
        <w:t xml:space="preserve">документації із землеустрою щодо </w:t>
      </w:r>
      <w:bookmarkEnd w:id="0"/>
      <w:r>
        <w:rPr>
          <w:bCs/>
          <w:sz w:val="28"/>
          <w:szCs w:val="28"/>
        </w:rPr>
        <w:t>інвентаризації земельн</w:t>
      </w:r>
      <w:r>
        <w:rPr>
          <w:bCs/>
          <w:sz w:val="28"/>
          <w:szCs w:val="28"/>
          <w:lang w:val="uk-UA"/>
        </w:rPr>
        <w:t>ої</w:t>
      </w:r>
      <w:r>
        <w:rPr>
          <w:bCs/>
          <w:sz w:val="28"/>
          <w:szCs w:val="28"/>
        </w:rPr>
        <w:t xml:space="preserve"> ділян</w:t>
      </w:r>
      <w:r>
        <w:rPr>
          <w:bCs/>
          <w:sz w:val="28"/>
          <w:szCs w:val="28"/>
          <w:lang w:val="uk-UA"/>
        </w:rPr>
        <w:t>ки сільськогосподарського призначення</w:t>
      </w:r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„</w:t>
      </w:r>
      <w:r>
        <w:rPr>
          <w:color w:val="000000" w:themeColor="text1"/>
          <w:sz w:val="28"/>
          <w:szCs w:val="28"/>
          <w:lang w:val="uk-UA"/>
        </w:rPr>
        <w:t xml:space="preserve">Про внесення змін до деяких законодавчих актів України щодо створення умов для забезпечення продовольчої безпеки в умовах воєнного стану”, </w:t>
      </w:r>
      <w:r>
        <w:rPr>
          <w:sz w:val="28"/>
          <w:szCs w:val="28"/>
        </w:rPr>
        <w:t xml:space="preserve">постановою Кабінету Міністрів України від 05.06.2019 № 476 „Про затвердження порядку проведення інвентаризації земель </w:t>
      </w:r>
      <w:r>
        <w:rPr>
          <w:bCs/>
          <w:color w:val="000000"/>
          <w:sz w:val="28"/>
          <w:szCs w:val="28"/>
          <w:shd w:fill="FFFFFF" w:val="clear"/>
        </w:rPr>
        <w:t>та визнання такими, що втратили чинність, деяких постанов Кабінету Міністрів України”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shd w:fill="FFFFFF" w:val="clear"/>
          <w:lang w:val="uk-UA"/>
        </w:rPr>
        <w:t>розглянувши клопотання ФОП Мельник А.С.,</w:t>
      </w:r>
      <w:r>
        <w:rPr>
          <w:sz w:val="28"/>
          <w:szCs w:val="28"/>
        </w:rPr>
        <w:t xml:space="preserve"> 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загальною </w:t>
      </w:r>
      <w:r>
        <w:rPr>
          <w:sz w:val="28"/>
          <w:szCs w:val="28"/>
          <w:lang w:val="uk-UA"/>
        </w:rPr>
        <w:t xml:space="preserve">площею 50,0000 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</w:t>
      </w:r>
      <w:bookmarkStart w:id="1" w:name="_GoBack"/>
      <w:bookmarkEnd w:id="1"/>
      <w:r>
        <w:rPr>
          <w:sz w:val="28"/>
          <w:szCs w:val="28"/>
          <w:lang w:val="uk-UA"/>
        </w:rPr>
        <w:t>міської територіальної громади поблизу земельної ділянки з кадастровим номером 5324282204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>0009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/>
      </w:pPr>
      <w:r>
        <w:rPr>
          <w:sz w:val="28"/>
          <w:szCs w:val="28"/>
          <w:shd w:fill="FFFFFF" w:val="clear"/>
          <w:lang w:val="uk-UA"/>
        </w:rPr>
        <w:tab/>
        <w:t xml:space="preserve">2. Замовником робіт з виготовлення технічної документації із землеустрою щодо </w:t>
      </w:r>
      <w:r>
        <w:rPr>
          <w:sz w:val="28"/>
          <w:szCs w:val="28"/>
          <w:lang w:val="uk-UA"/>
        </w:rPr>
        <w:t>інвентаризації земельної ділянки на території Решетилівської міської ради Полтавського району Полтавської області визначити виконавчий комітет Решетилівської міської ради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0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  <w:r>
        <w:rPr>
          <w:b/>
          <w:sz w:val="12"/>
          <w:szCs w:val="12"/>
          <w:lang w:val="uk-UA"/>
        </w:rPr>
        <w:t xml:space="preserve">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LibreOffice/6.3.1.2$Windows_X86_64 LibreOffice_project/b79626edf0065ac373bd1df5c28bd630b4424273</Application>
  <Pages>1</Pages>
  <Words>197</Words>
  <Characters>1534</Characters>
  <CharactersWithSpaces>1852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2022-06-24T12:36:00Z</dcterms:created>
  <dc:creator>NEC</dc:creator>
  <dc:description/>
  <dc:language>uk-UA</dc:language>
  <cp:lastModifiedBy/>
  <cp:lastPrinted>2022-06-29T14:32:23Z</cp:lastPrinted>
  <dcterms:modified xsi:type="dcterms:W3CDTF">2022-07-04T10:09:16Z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