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2836545</wp:posOffset>
            </wp:positionH>
            <wp:positionV relativeFrom="paragraph">
              <wp:posOffset>-538480</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jc w:val="center"/>
        <w:rPr/>
      </w:pPr>
      <w:r>
        <w:rPr>
          <w:b/>
          <w:sz w:val="28"/>
          <w:szCs w:val="28"/>
        </w:rPr>
        <w:t>РЕШЕТИЛІВСЬКА МІСЬКА РАДА</w:t>
      </w:r>
    </w:p>
    <w:p>
      <w:pPr>
        <w:pStyle w:val="Normal"/>
        <w:jc w:val="center"/>
        <w:rPr/>
      </w:pPr>
      <w:r>
        <w:rPr>
          <w:b/>
          <w:sz w:val="28"/>
          <w:szCs w:val="28"/>
        </w:rPr>
        <w:t>ПОЛТАВСЬКОЇ ОБЛАСТІ</w:t>
      </w:r>
    </w:p>
    <w:p>
      <w:pPr>
        <w:pStyle w:val="Normal"/>
        <w:jc w:val="center"/>
        <w:rPr/>
      </w:pPr>
      <w:r>
        <w:rPr>
          <w:b/>
          <w:sz w:val="28"/>
          <w:szCs w:val="28"/>
        </w:rPr>
        <w:t>(двадцять третя позачергова сесія восьмого скликання)</w:t>
      </w:r>
    </w:p>
    <w:p>
      <w:pPr>
        <w:pStyle w:val="Normal"/>
        <w:jc w:val="center"/>
        <w:rPr>
          <w:b/>
          <w:b/>
          <w:sz w:val="28"/>
          <w:szCs w:val="28"/>
        </w:rPr>
      </w:pPr>
      <w:r>
        <w:rPr>
          <w:b/>
          <w:sz w:val="28"/>
          <w:szCs w:val="28"/>
        </w:rPr>
      </w:r>
    </w:p>
    <w:p>
      <w:pPr>
        <w:pStyle w:val="Normal"/>
        <w:jc w:val="center"/>
        <w:rPr/>
      </w:pPr>
      <w:r>
        <w:rPr>
          <w:b/>
          <w:sz w:val="28"/>
          <w:szCs w:val="28"/>
        </w:rPr>
        <w:t>РІШЕННЯ</w:t>
      </w:r>
    </w:p>
    <w:p>
      <w:pPr>
        <w:pStyle w:val="Normal"/>
        <w:jc w:val="both"/>
        <w:rPr>
          <w:sz w:val="28"/>
          <w:szCs w:val="28"/>
        </w:rPr>
      </w:pPr>
      <w:r>
        <w:rPr>
          <w:sz w:val="28"/>
          <w:szCs w:val="28"/>
        </w:rPr>
      </w:r>
    </w:p>
    <w:p>
      <w:pPr>
        <w:pStyle w:val="Normal"/>
        <w:jc w:val="both"/>
        <w:rPr/>
      </w:pPr>
      <w:r>
        <w:rPr>
          <w:sz w:val="28"/>
          <w:szCs w:val="28"/>
        </w:rPr>
        <w:t>30 червня</w:t>
      </w:r>
      <w:r>
        <w:rPr>
          <w:color w:val="0D0D0D" w:themeColor="text1" w:themeTint="f2"/>
          <w:sz w:val="28"/>
          <w:szCs w:val="28"/>
        </w:rPr>
        <w:t xml:space="preserve"> 202</w:t>
      </w:r>
      <w:r>
        <w:rPr>
          <w:color w:val="0D0D0D" w:themeColor="text1" w:themeTint="f2"/>
          <w:sz w:val="28"/>
          <w:szCs w:val="28"/>
          <w:lang w:val="ru-RU"/>
        </w:rPr>
        <w:t>2</w:t>
      </w:r>
      <w:r>
        <w:rPr>
          <w:color w:val="0D0D0D" w:themeColor="text1" w:themeTint="f2"/>
          <w:sz w:val="28"/>
          <w:szCs w:val="28"/>
        </w:rPr>
        <w:t xml:space="preserve"> року</w:t>
        <w:tab/>
        <w:tab/>
        <w:tab/>
        <w:tab/>
        <w:t xml:space="preserve">                            </w:t>
        <w:tab/>
        <w:t xml:space="preserve">       № </w:t>
      </w:r>
      <w:r>
        <w:rPr>
          <w:color w:val="0D0D0D" w:themeColor="text1" w:themeTint="f2"/>
          <w:sz w:val="28"/>
          <w:szCs w:val="28"/>
          <w:lang w:val="en-US"/>
        </w:rPr>
        <w:t>1068</w:t>
      </w:r>
      <w:r>
        <w:rPr>
          <w:color w:val="0D0D0D" w:themeColor="text1" w:themeTint="f2"/>
          <w:sz w:val="28"/>
          <w:szCs w:val="28"/>
        </w:rPr>
        <w:t>-23-</w:t>
      </w:r>
      <w:r>
        <w:rPr>
          <w:color w:val="0D0D0D" w:themeColor="text1" w:themeTint="f2"/>
          <w:sz w:val="28"/>
          <w:szCs w:val="28"/>
          <w:lang w:val="en-US"/>
        </w:rPr>
        <w:t>VIII</w:t>
      </w:r>
    </w:p>
    <w:p>
      <w:pPr>
        <w:pStyle w:val="Normal"/>
        <w:jc w:val="both"/>
        <w:rPr>
          <w:sz w:val="28"/>
          <w:szCs w:val="28"/>
          <w:lang w:val="ru-RU"/>
        </w:rPr>
      </w:pPr>
      <w:r>
        <w:rPr>
          <w:sz w:val="28"/>
          <w:szCs w:val="28"/>
          <w:lang w:val="ru-RU"/>
        </w:rPr>
      </w:r>
    </w:p>
    <w:p>
      <w:pPr>
        <w:pStyle w:val="Normal"/>
        <w:jc w:val="both"/>
        <w:rPr>
          <w:sz w:val="28"/>
          <w:szCs w:val="28"/>
        </w:rPr>
      </w:pPr>
      <w:r>
        <w:rPr>
          <w:sz w:val="28"/>
          <w:szCs w:val="28"/>
        </w:rPr>
        <w:t xml:space="preserve">Про встановлення </w:t>
      </w:r>
    </w:p>
    <w:p>
      <w:pPr>
        <w:pStyle w:val="Normal"/>
        <w:jc w:val="both"/>
        <w:rPr>
          <w:sz w:val="28"/>
          <w:szCs w:val="28"/>
        </w:rPr>
      </w:pPr>
      <w:r>
        <w:rPr>
          <w:sz w:val="28"/>
          <w:szCs w:val="28"/>
        </w:rPr>
        <w:t>транспортного податку</w:t>
      </w:r>
    </w:p>
    <w:p>
      <w:pPr>
        <w:pStyle w:val="Normal"/>
        <w:jc w:val="both"/>
        <w:rPr>
          <w:sz w:val="28"/>
          <w:szCs w:val="28"/>
        </w:rPr>
      </w:pPr>
      <w:r>
        <w:rPr>
          <w:sz w:val="28"/>
          <w:szCs w:val="28"/>
        </w:rPr>
        <w:tab/>
      </w:r>
    </w:p>
    <w:p>
      <w:pPr>
        <w:pStyle w:val="Normal"/>
        <w:ind w:firstLine="709"/>
        <w:jc w:val="both"/>
        <w:rPr>
          <w:sz w:val="28"/>
          <w:szCs w:val="28"/>
        </w:rPr>
      </w:pPr>
      <w:r>
        <w:rPr>
          <w:sz w:val="28"/>
          <w:szCs w:val="28"/>
        </w:rPr>
        <w:t>Відповідно до статті 143 Конституції України, керуючись  пунктом 10.2 статті 10,</w:t>
      </w:r>
      <w:r>
        <w:rPr>
          <w:sz w:val="28"/>
          <w:szCs w:val="28"/>
          <w:lang w:val="ru-RU"/>
        </w:rPr>
        <w:t xml:space="preserve"> </w:t>
      </w:r>
      <w:r>
        <w:rPr>
          <w:sz w:val="28"/>
          <w:szCs w:val="28"/>
        </w:rPr>
        <w:t>статтею 267 Податкового кодексу України (зі змінами та доповненнями), статтями 26, 69 Закону України „Про місцеве самоврядування в Україні”, Решетилівська міська рада</w:t>
      </w:r>
    </w:p>
    <w:p>
      <w:pPr>
        <w:pStyle w:val="Normal"/>
        <w:jc w:val="both"/>
        <w:rPr/>
      </w:pPr>
      <w:r>
        <w:rPr>
          <w:b/>
          <w:bCs/>
          <w:sz w:val="28"/>
          <w:szCs w:val="28"/>
        </w:rPr>
        <w:t>ВИРІШИЛА:</w:t>
      </w:r>
    </w:p>
    <w:p>
      <w:pPr>
        <w:pStyle w:val="Normal"/>
        <w:jc w:val="both"/>
        <w:rPr>
          <w:b/>
          <w:b/>
          <w:bCs/>
          <w:sz w:val="28"/>
          <w:szCs w:val="28"/>
        </w:rPr>
      </w:pPr>
      <w:r>
        <w:rPr>
          <w:b/>
          <w:bCs/>
          <w:sz w:val="28"/>
          <w:szCs w:val="28"/>
        </w:rPr>
      </w:r>
    </w:p>
    <w:p>
      <w:pPr>
        <w:pStyle w:val="Normal"/>
        <w:ind w:firstLine="709"/>
        <w:jc w:val="both"/>
        <w:rPr/>
      </w:pPr>
      <w:r>
        <w:rPr>
          <w:color w:val="000000"/>
          <w:sz w:val="28"/>
          <w:szCs w:val="28"/>
        </w:rPr>
        <w:t xml:space="preserve">1. Встановити на території Решетилівської міської територіальної громади ставку транспортного податку з розрахунку на календарний рік у розмірі 25 000 гривень за кожен легковий автомобіль, що є об’єктом оподаткування відповідно до підпункту 267.2.1 пункту 267.2 статті 267 Податкового кодексу України (зі змінами та доповненнями). </w:t>
      </w:r>
    </w:p>
    <w:p>
      <w:pPr>
        <w:pStyle w:val="Normal"/>
        <w:ind w:firstLine="709"/>
        <w:jc w:val="both"/>
        <w:rPr>
          <w:sz w:val="28"/>
          <w:szCs w:val="28"/>
        </w:rPr>
      </w:pPr>
      <w:r>
        <w:rPr>
          <w:sz w:val="28"/>
          <w:szCs w:val="28"/>
        </w:rPr>
        <w:t>2. Затвердити Положення про транспортний податок</w:t>
      </w:r>
      <w:r>
        <w:rPr>
          <w:sz w:val="28"/>
          <w:szCs w:val="28"/>
          <w:lang w:val="ru-RU"/>
        </w:rPr>
        <w:t xml:space="preserve"> </w:t>
      </w:r>
      <w:r>
        <w:rPr>
          <w:sz w:val="28"/>
          <w:szCs w:val="28"/>
        </w:rPr>
        <w:t>(додається).</w:t>
      </w:r>
    </w:p>
    <w:p>
      <w:pPr>
        <w:pStyle w:val="Normal"/>
        <w:ind w:firstLine="709"/>
        <w:jc w:val="both"/>
        <w:rPr>
          <w:sz w:val="28"/>
          <w:szCs w:val="28"/>
        </w:rPr>
      </w:pPr>
      <w:r>
        <w:rPr>
          <w:sz w:val="28"/>
          <w:szCs w:val="28"/>
        </w:rPr>
        <w:t>3. Рішення вступає в дію з 01 січня 202</w:t>
      </w:r>
      <w:r>
        <w:rPr>
          <w:sz w:val="28"/>
          <w:szCs w:val="28"/>
          <w:lang w:val="ru-RU"/>
        </w:rPr>
        <w:t>3</w:t>
      </w:r>
      <w:r>
        <w:rPr>
          <w:sz w:val="28"/>
          <w:szCs w:val="28"/>
        </w:rPr>
        <w:t xml:space="preserve"> року.</w:t>
      </w:r>
    </w:p>
    <w:p>
      <w:pPr>
        <w:pStyle w:val="Normal"/>
        <w:ind w:firstLine="709"/>
        <w:jc w:val="both"/>
        <w:rPr>
          <w:sz w:val="28"/>
          <w:szCs w:val="28"/>
        </w:rPr>
      </w:pPr>
      <w:r>
        <w:rPr>
          <w:sz w:val="28"/>
          <w:szCs w:val="28"/>
        </w:rPr>
        <w:t>4. Відділу організаційно-інформаційної роботи, документообігу та управління персоналом виконавчого комітету Решетилівської міської ради (Мірошник О.О.) оприлюднити дане рішення на офіційному сайті Решетилівської міської ради в строк відповідно до чинного законодавства.</w:t>
      </w:r>
    </w:p>
    <w:p>
      <w:pPr>
        <w:pStyle w:val="Normal"/>
        <w:ind w:firstLine="709"/>
        <w:jc w:val="both"/>
        <w:rPr/>
      </w:pPr>
      <w:r>
        <w:rPr>
          <w:sz w:val="28"/>
          <w:szCs w:val="28"/>
        </w:rPr>
        <w:t xml:space="preserve">5. Контроль за виконанням даного рішення покласти на постійну комісію з питань бюджету, фінансів, планування, соціально-економічного розвитку, цін, </w:t>
      </w:r>
      <w:r>
        <w:rPr>
          <w:rFonts w:cs="Times New Roman"/>
          <w:bCs/>
          <w:color w:val="000000"/>
          <w:sz w:val="28"/>
          <w:szCs w:val="28"/>
          <w:shd w:fill="FFFFFF" w:val="clear"/>
        </w:rPr>
        <w:t>розвитку підприємництва</w:t>
      </w:r>
      <w:r>
        <w:rPr>
          <w:sz w:val="28"/>
          <w:szCs w:val="28"/>
        </w:rPr>
        <w:t xml:space="preserve"> (Оренбургська О.П.).</w:t>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pPr>
      <w:r>
        <w:rPr>
          <w:rFonts w:eastAsia="Calibri"/>
          <w:sz w:val="28"/>
          <w:szCs w:val="28"/>
          <w:lang w:eastAsia="en-US"/>
        </w:rPr>
        <w:t>Міський голова</w:t>
        <w:tab/>
        <w:tab/>
        <w:tab/>
        <w:tab/>
        <w:tab/>
        <w:tab/>
        <w:tab/>
        <w:tab/>
        <w:tab/>
        <w:t>О.А. Дядюнова</w:t>
      </w:r>
      <w:r>
        <w:br w:type="page"/>
      </w:r>
    </w:p>
    <w:p>
      <w:pPr>
        <w:pStyle w:val="Normal"/>
        <w:ind w:left="5103" w:hanging="0"/>
        <w:rPr/>
      </w:pPr>
      <w:r>
        <w:rPr>
          <w:sz w:val="28"/>
          <w:szCs w:val="28"/>
        </w:rPr>
        <w:t>ЗАТВЕРДЖЕНО</w:t>
      </w:r>
    </w:p>
    <w:p>
      <w:pPr>
        <w:pStyle w:val="Normal"/>
        <w:ind w:left="5103" w:hanging="0"/>
        <w:rPr/>
      </w:pPr>
      <w:r>
        <w:rPr>
          <w:sz w:val="28"/>
          <w:szCs w:val="28"/>
        </w:rPr>
        <w:t>рішення Решетилівської міської ради восьмого скликання</w:t>
      </w:r>
    </w:p>
    <w:p>
      <w:pPr>
        <w:pStyle w:val="Normal"/>
        <w:ind w:left="5103" w:hanging="0"/>
        <w:rPr/>
      </w:pPr>
      <w:r>
        <w:rPr>
          <w:sz w:val="28"/>
          <w:szCs w:val="28"/>
          <w:lang w:val="ru-RU"/>
        </w:rPr>
        <w:t xml:space="preserve">30 </w:t>
      </w:r>
      <w:r>
        <w:rPr>
          <w:sz w:val="28"/>
          <w:szCs w:val="28"/>
        </w:rPr>
        <w:t xml:space="preserve">червня </w:t>
      </w:r>
      <w:r>
        <w:rPr>
          <w:sz w:val="28"/>
          <w:szCs w:val="28"/>
          <w:lang w:val="ru-RU"/>
        </w:rPr>
        <w:t>2022 року</w:t>
      </w:r>
      <w:r>
        <w:rPr>
          <w:sz w:val="28"/>
          <w:szCs w:val="28"/>
        </w:rPr>
        <w:t xml:space="preserve"> № </w:t>
      </w:r>
      <w:r>
        <w:rPr>
          <w:sz w:val="28"/>
          <w:szCs w:val="28"/>
          <w:lang w:val="en-US"/>
        </w:rPr>
        <w:t>1068</w:t>
      </w:r>
      <w:r>
        <w:rPr>
          <w:sz w:val="28"/>
          <w:szCs w:val="28"/>
          <w:lang w:val="ru-RU"/>
        </w:rPr>
        <w:t>-23</w:t>
      </w:r>
      <w:r>
        <w:rPr>
          <w:sz w:val="28"/>
          <w:szCs w:val="28"/>
        </w:rPr>
        <w:t>-</w:t>
      </w:r>
      <w:r>
        <w:rPr>
          <w:sz w:val="28"/>
          <w:szCs w:val="28"/>
          <w:lang w:val="en-US"/>
        </w:rPr>
        <w:t>VIII</w:t>
      </w:r>
    </w:p>
    <w:p>
      <w:pPr>
        <w:pStyle w:val="Normal"/>
        <w:ind w:left="5103" w:hanging="0"/>
        <w:rPr/>
      </w:pPr>
      <w:r>
        <w:rPr>
          <w:sz w:val="28"/>
          <w:szCs w:val="28"/>
        </w:rPr>
        <w:t>(23 позачергова сесія)</w:t>
      </w:r>
    </w:p>
    <w:p>
      <w:pPr>
        <w:pStyle w:val="Normal"/>
        <w:jc w:val="right"/>
        <w:rPr>
          <w:sz w:val="28"/>
          <w:szCs w:val="28"/>
        </w:rPr>
      </w:pPr>
      <w:r>
        <w:rPr>
          <w:sz w:val="28"/>
          <w:szCs w:val="28"/>
        </w:rPr>
      </w:r>
    </w:p>
    <w:p>
      <w:pPr>
        <w:pStyle w:val="Normal"/>
        <w:jc w:val="center"/>
        <w:rPr>
          <w:sz w:val="28"/>
          <w:szCs w:val="28"/>
        </w:rPr>
      </w:pPr>
      <w:r>
        <w:rPr>
          <w:sz w:val="28"/>
          <w:szCs w:val="28"/>
        </w:rPr>
      </w:r>
    </w:p>
    <w:p>
      <w:pPr>
        <w:pStyle w:val="Normal"/>
        <w:jc w:val="center"/>
        <w:rPr>
          <w:b/>
          <w:b/>
          <w:sz w:val="28"/>
          <w:szCs w:val="28"/>
        </w:rPr>
      </w:pPr>
      <w:r>
        <w:rPr>
          <w:b/>
          <w:sz w:val="28"/>
          <w:szCs w:val="28"/>
        </w:rPr>
        <w:t>ПОЛОЖЕННЯ</w:t>
      </w:r>
    </w:p>
    <w:p>
      <w:pPr>
        <w:pStyle w:val="Normal"/>
        <w:jc w:val="center"/>
        <w:rPr>
          <w:b/>
          <w:b/>
          <w:sz w:val="28"/>
          <w:szCs w:val="28"/>
        </w:rPr>
      </w:pPr>
      <w:r>
        <w:rPr>
          <w:b/>
          <w:sz w:val="28"/>
          <w:szCs w:val="28"/>
        </w:rPr>
        <w:t>про транспортний податок</w:t>
      </w:r>
    </w:p>
    <w:p>
      <w:pPr>
        <w:pStyle w:val="Normal"/>
        <w:jc w:val="center"/>
        <w:rPr>
          <w:b/>
          <w:b/>
          <w:sz w:val="28"/>
          <w:szCs w:val="28"/>
        </w:rPr>
      </w:pPr>
      <w:r>
        <w:rPr>
          <w:b/>
          <w:sz w:val="28"/>
          <w:szCs w:val="28"/>
        </w:rPr>
      </w:r>
    </w:p>
    <w:p>
      <w:pPr>
        <w:pStyle w:val="Normal"/>
        <w:jc w:val="center"/>
        <w:rPr>
          <w:b/>
          <w:b/>
          <w:sz w:val="28"/>
          <w:szCs w:val="28"/>
        </w:rPr>
      </w:pPr>
      <w:r>
        <w:rPr>
          <w:b/>
          <w:sz w:val="28"/>
          <w:szCs w:val="28"/>
        </w:rPr>
        <w:t>Розділ І. Загальні положення</w:t>
      </w:r>
    </w:p>
    <w:p>
      <w:pPr>
        <w:pStyle w:val="Normal"/>
        <w:ind w:firstLine="567"/>
        <w:jc w:val="both"/>
        <w:rPr>
          <w:sz w:val="28"/>
          <w:szCs w:val="28"/>
        </w:rPr>
      </w:pPr>
      <w:r>
        <w:rPr>
          <w:sz w:val="28"/>
          <w:szCs w:val="28"/>
        </w:rPr>
        <w:t>1.1. Положення про транспортний податок (далі – Положення) розроблено на підставі статті 267 Податкового Кодексу України від 02.12.2010 № 2755-VI зі змінами та доповненнями (далі – Кодекс).</w:t>
      </w:r>
    </w:p>
    <w:p>
      <w:pPr>
        <w:pStyle w:val="Normal"/>
        <w:ind w:firstLine="567"/>
        <w:jc w:val="both"/>
        <w:rPr>
          <w:sz w:val="28"/>
          <w:szCs w:val="28"/>
        </w:rPr>
      </w:pPr>
      <w:r>
        <w:rPr>
          <w:sz w:val="28"/>
          <w:szCs w:val="28"/>
        </w:rPr>
        <w:t>1.2. Це Положення є обов’язковим до виконання фізичними та юридичними особами, в тому числі нерезидентами, які є платниками транспортного податку відповідно до підпункту 267.1.1., 267.2.1 пункту 267.2 статті 267 Податкового кодексу України.</w:t>
      </w:r>
    </w:p>
    <w:p>
      <w:pPr>
        <w:pStyle w:val="Normal"/>
        <w:ind w:firstLine="567"/>
        <w:rPr>
          <w:b/>
          <w:b/>
          <w:sz w:val="28"/>
          <w:szCs w:val="28"/>
        </w:rPr>
      </w:pPr>
      <w:r>
        <w:rPr>
          <w:b/>
          <w:sz w:val="28"/>
          <w:szCs w:val="28"/>
        </w:rPr>
      </w:r>
    </w:p>
    <w:p>
      <w:pPr>
        <w:pStyle w:val="Normal"/>
        <w:ind w:firstLine="567"/>
        <w:jc w:val="center"/>
        <w:rPr>
          <w:b/>
          <w:b/>
          <w:sz w:val="28"/>
          <w:szCs w:val="28"/>
        </w:rPr>
      </w:pPr>
      <w:r>
        <w:rPr>
          <w:b/>
          <w:sz w:val="28"/>
          <w:szCs w:val="28"/>
        </w:rPr>
        <w:t>Розділ ІІ. Механізм справляння податку</w:t>
      </w:r>
    </w:p>
    <w:p>
      <w:pPr>
        <w:pStyle w:val="Normal"/>
        <w:ind w:firstLine="567"/>
        <w:jc w:val="both"/>
        <w:rPr>
          <w:sz w:val="28"/>
          <w:szCs w:val="28"/>
        </w:rPr>
      </w:pPr>
      <w:r>
        <w:rPr>
          <w:sz w:val="28"/>
          <w:szCs w:val="28"/>
        </w:rPr>
        <w:t xml:space="preserve">2.1.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267.2.1 пункту 267.2 статті 267 Кодексу є об’єктами оподаткування. </w:t>
      </w:r>
    </w:p>
    <w:p>
      <w:pPr>
        <w:pStyle w:val="Normal"/>
        <w:ind w:firstLine="567"/>
        <w:jc w:val="both"/>
        <w:rPr>
          <w:sz w:val="28"/>
          <w:szCs w:val="28"/>
        </w:rPr>
      </w:pPr>
      <w:r>
        <w:rPr>
          <w:sz w:val="28"/>
          <w:szCs w:val="28"/>
        </w:rPr>
        <w:t xml:space="preserve">2.2.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w:t>
      </w:r>
    </w:p>
    <w:p>
      <w:pPr>
        <w:pStyle w:val="Normal"/>
        <w:ind w:firstLine="567"/>
        <w:jc w:val="both"/>
        <w:rPr>
          <w:sz w:val="28"/>
          <w:szCs w:val="28"/>
        </w:rPr>
      </w:pPr>
      <w:r>
        <w:rPr>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станом на 01 січня податкового року, виходячи з марки, моделі, року випуску, об’єму циліндрів двигуна, типу пального.</w:t>
      </w:r>
    </w:p>
    <w:p>
      <w:pPr>
        <w:pStyle w:val="Normal"/>
        <w:ind w:firstLine="567"/>
        <w:jc w:val="both"/>
        <w:rPr>
          <w:sz w:val="28"/>
          <w:szCs w:val="28"/>
        </w:rPr>
      </w:pPr>
      <w:r>
        <w:rPr>
          <w:sz w:val="28"/>
          <w:szCs w:val="28"/>
        </w:rPr>
        <w:t xml:space="preserve">2.3. Базою оподаткування є легковий автомобіль, що є об’єктом оподаткування відповідно до підпункту 267.2.1 пункту 267.2 статті 267 Кодексу. </w:t>
      </w:r>
    </w:p>
    <w:p>
      <w:pPr>
        <w:pStyle w:val="Normal"/>
        <w:ind w:firstLine="567"/>
        <w:jc w:val="both"/>
        <w:rPr>
          <w:sz w:val="28"/>
          <w:szCs w:val="28"/>
        </w:rPr>
      </w:pPr>
      <w:r>
        <w:rPr>
          <w:sz w:val="28"/>
          <w:szCs w:val="28"/>
        </w:rPr>
        <w:t xml:space="preserve">2.4.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267.2.1 пункту 267.2 статті 267 Кодексу.  </w:t>
      </w:r>
    </w:p>
    <w:p>
      <w:pPr>
        <w:pStyle w:val="Normal"/>
        <w:ind w:firstLine="567"/>
        <w:jc w:val="both"/>
        <w:rPr>
          <w:b/>
          <w:b/>
          <w:sz w:val="28"/>
          <w:szCs w:val="28"/>
          <w:u w:val="single"/>
        </w:rPr>
      </w:pPr>
      <w:r>
        <w:rPr>
          <w:b/>
          <w:sz w:val="28"/>
          <w:szCs w:val="28"/>
          <w:u w:val="single"/>
        </w:rPr>
      </w:r>
    </w:p>
    <w:p>
      <w:pPr>
        <w:pStyle w:val="Normal"/>
        <w:ind w:firstLine="567"/>
        <w:jc w:val="center"/>
        <w:rPr>
          <w:b/>
          <w:b/>
          <w:sz w:val="28"/>
          <w:szCs w:val="28"/>
        </w:rPr>
      </w:pPr>
      <w:r>
        <w:rPr>
          <w:b/>
          <w:sz w:val="28"/>
          <w:szCs w:val="28"/>
        </w:rPr>
        <w:t>РОЗДІЛ ІІІ. Порядок обчислення та строки сплати податку</w:t>
      </w:r>
    </w:p>
    <w:p>
      <w:pPr>
        <w:pStyle w:val="Normal"/>
        <w:ind w:firstLine="567"/>
        <w:jc w:val="both"/>
        <w:rPr>
          <w:sz w:val="28"/>
          <w:szCs w:val="28"/>
        </w:rPr>
      </w:pPr>
      <w:r>
        <w:rPr>
          <w:sz w:val="28"/>
          <w:szCs w:val="28"/>
        </w:rPr>
        <w:t xml:space="preserve"> </w:t>
      </w:r>
      <w:r>
        <w:rPr>
          <w:sz w:val="28"/>
          <w:szCs w:val="28"/>
        </w:rPr>
        <w:t>3.1. Базовий податковий (звітний) період дорівнює календарному року.</w:t>
      </w:r>
    </w:p>
    <w:p>
      <w:pPr>
        <w:pStyle w:val="Normal"/>
        <w:ind w:firstLine="567"/>
        <w:jc w:val="both"/>
        <w:rPr>
          <w:sz w:val="28"/>
          <w:szCs w:val="28"/>
        </w:rPr>
      </w:pPr>
      <w:r>
        <w:rPr>
          <w:sz w:val="28"/>
          <w:szCs w:val="28"/>
        </w:rPr>
        <w:t xml:space="preserve"> </w:t>
      </w:r>
      <w:r>
        <w:rPr>
          <w:sz w:val="28"/>
          <w:szCs w:val="28"/>
        </w:rPr>
        <w:t>3.2. Порядок обчислення та сплати податку.</w:t>
      </w:r>
    </w:p>
    <w:p>
      <w:pPr>
        <w:pStyle w:val="Normal"/>
        <w:ind w:firstLine="567"/>
        <w:jc w:val="both"/>
        <w:rPr>
          <w:sz w:val="28"/>
          <w:szCs w:val="28"/>
        </w:rPr>
      </w:pPr>
      <w:r>
        <w:rPr>
          <w:sz w:val="28"/>
          <w:szCs w:val="28"/>
        </w:rPr>
        <w:t xml:space="preserve"> </w:t>
      </w:r>
      <w:r>
        <w:rPr>
          <w:sz w:val="28"/>
          <w:szCs w:val="28"/>
        </w:rPr>
        <w:t>3.2.1. Обчислення суми податку з об’єкта/об’єктів оподаткування фізичних осіб здійснюється контролюючим органом за місцем реєстрації платника податку.</w:t>
      </w:r>
    </w:p>
    <w:p>
      <w:pPr>
        <w:pStyle w:val="Normal"/>
        <w:ind w:firstLine="567"/>
        <w:jc w:val="both"/>
        <w:rPr>
          <w:sz w:val="28"/>
          <w:szCs w:val="28"/>
        </w:rPr>
      </w:pPr>
      <w:r>
        <w:rPr>
          <w:sz w:val="28"/>
          <w:szCs w:val="28"/>
        </w:rPr>
        <w:t xml:space="preserve"> </w:t>
      </w:r>
      <w:r>
        <w:rPr>
          <w:sz w:val="28"/>
          <w:szCs w:val="28"/>
        </w:rPr>
        <w:t xml:space="preserve">3.2.2.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01 липня року базового податкового (звітного) періоду (року). </w:t>
      </w:r>
    </w:p>
    <w:p>
      <w:pPr>
        <w:pStyle w:val="Normal"/>
        <w:ind w:firstLine="567"/>
        <w:jc w:val="both"/>
        <w:rPr>
          <w:sz w:val="28"/>
          <w:szCs w:val="28"/>
        </w:rPr>
      </w:pPr>
      <w:r>
        <w:rPr>
          <w:sz w:val="28"/>
          <w:szCs w:val="28"/>
        </w:rPr>
        <w:t xml:space="preserve">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 </w:t>
      </w:r>
    </w:p>
    <w:p>
      <w:pPr>
        <w:pStyle w:val="Normal"/>
        <w:ind w:firstLine="567"/>
        <w:jc w:val="both"/>
        <w:rPr>
          <w:sz w:val="28"/>
          <w:szCs w:val="28"/>
        </w:rPr>
      </w:pPr>
      <w:r>
        <w:rPr>
          <w:sz w:val="28"/>
          <w:szCs w:val="28"/>
        </w:rPr>
        <w:t xml:space="preserve">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 </w:t>
      </w:r>
    </w:p>
    <w:p>
      <w:pPr>
        <w:pStyle w:val="Normal"/>
        <w:ind w:firstLine="567"/>
        <w:jc w:val="both"/>
        <w:rPr>
          <w:sz w:val="28"/>
          <w:szCs w:val="28"/>
        </w:rPr>
      </w:pPr>
      <w:r>
        <w:rPr>
          <w:sz w:val="28"/>
          <w:szCs w:val="28"/>
        </w:rPr>
        <w:t>3.2.3. Органи внутрішніх справ зобов’язані щомісячно, у 10 - 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pPr>
        <w:pStyle w:val="Normal"/>
        <w:ind w:firstLine="567"/>
        <w:jc w:val="both"/>
        <w:rPr>
          <w:sz w:val="28"/>
          <w:szCs w:val="28"/>
        </w:rPr>
      </w:pPr>
      <w:r>
        <w:rPr>
          <w:sz w:val="28"/>
          <w:szCs w:val="28"/>
        </w:rPr>
        <w:t xml:space="preserve"> </w:t>
      </w:r>
      <w:r>
        <w:rPr>
          <w:sz w:val="28"/>
          <w:szCs w:val="28"/>
        </w:rPr>
        <w:t xml:space="preserve">Форма подачі інформації встановлюється центральним органом виконавчої влади, що забезпечує формування та реалізує державну фінансову політику. </w:t>
      </w:r>
    </w:p>
    <w:p>
      <w:pPr>
        <w:pStyle w:val="Normal"/>
        <w:ind w:firstLine="567"/>
        <w:jc w:val="both"/>
        <w:rPr>
          <w:sz w:val="28"/>
          <w:szCs w:val="28"/>
        </w:rPr>
      </w:pPr>
      <w:r>
        <w:rPr>
          <w:sz w:val="28"/>
          <w:szCs w:val="28"/>
        </w:rPr>
        <w:t xml:space="preserve">3.2.4. Платники податку - юридичні особи самостійно обчислюють суму податку станом на 01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Кодексу, з розбивкою річної суми рівними частками поквартально. </w:t>
      </w:r>
    </w:p>
    <w:p>
      <w:pPr>
        <w:pStyle w:val="Normal"/>
        <w:ind w:firstLine="567"/>
        <w:jc w:val="both"/>
        <w:rPr>
          <w:sz w:val="28"/>
          <w:szCs w:val="28"/>
        </w:rPr>
      </w:pPr>
      <w:r>
        <w:rPr>
          <w:sz w:val="28"/>
          <w:szCs w:val="28"/>
        </w:rPr>
        <w:t xml:space="preserve">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виникає право власності на такий об’єкт. </w:t>
      </w:r>
    </w:p>
    <w:p>
      <w:pPr>
        <w:pStyle w:val="Normal"/>
        <w:ind w:firstLine="567"/>
        <w:jc w:val="both"/>
        <w:rPr>
          <w:sz w:val="28"/>
          <w:szCs w:val="28"/>
        </w:rPr>
      </w:pPr>
      <w:r>
        <w:rPr>
          <w:sz w:val="28"/>
          <w:szCs w:val="28"/>
        </w:rPr>
        <w:t xml:space="preserve">3.2.5.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01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 </w:t>
      </w:r>
    </w:p>
    <w:p>
      <w:pPr>
        <w:pStyle w:val="Normal"/>
        <w:ind w:firstLine="567"/>
        <w:jc w:val="both"/>
        <w:rPr>
          <w:sz w:val="28"/>
          <w:szCs w:val="28"/>
        </w:rPr>
      </w:pPr>
      <w:r>
        <w:rPr>
          <w:sz w:val="28"/>
          <w:szCs w:val="28"/>
        </w:rPr>
        <w:t xml:space="preserve">Контролюючий орган надсилає податкове повідомлення-рішення новому власнику після отримання інформації про перехід права власності. </w:t>
      </w:r>
    </w:p>
    <w:p>
      <w:pPr>
        <w:pStyle w:val="Normal"/>
        <w:ind w:firstLine="567"/>
        <w:jc w:val="both"/>
        <w:rPr>
          <w:sz w:val="28"/>
          <w:szCs w:val="28"/>
        </w:rPr>
      </w:pPr>
      <w:r>
        <w:rPr>
          <w:sz w:val="28"/>
          <w:szCs w:val="28"/>
        </w:rPr>
        <w:t xml:space="preserve">3.2.6.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 </w:t>
      </w:r>
    </w:p>
    <w:p>
      <w:pPr>
        <w:pStyle w:val="Normal"/>
        <w:ind w:firstLine="567"/>
        <w:jc w:val="both"/>
        <w:rPr>
          <w:sz w:val="28"/>
          <w:szCs w:val="28"/>
        </w:rPr>
      </w:pPr>
      <w:r>
        <w:rPr>
          <w:sz w:val="28"/>
          <w:szCs w:val="28"/>
        </w:rPr>
        <w:t xml:space="preserve">3.2.7. У разі спливу п’ятирічного віку легкового автомобіля протягом звітного року податок сплачується за період з 01 січня цього року до початку місяця, наступного за місяцем, в якому вік такого автомобіля досяг (досягне) п’яти років. </w:t>
      </w:r>
    </w:p>
    <w:p>
      <w:pPr>
        <w:pStyle w:val="Normal"/>
        <w:ind w:firstLine="567"/>
        <w:jc w:val="both"/>
        <w:rPr>
          <w:sz w:val="28"/>
          <w:szCs w:val="28"/>
        </w:rPr>
      </w:pPr>
      <w:r>
        <w:rPr>
          <w:sz w:val="28"/>
          <w:szCs w:val="28"/>
        </w:rPr>
        <w:t xml:space="preserve">3.2.8. У разі незаконного заволодіння третьою особою легковим автомобілем, який відповідно до підпункту 267.2.1 пункту 267.2 статті 267 Кодексу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 </w:t>
      </w:r>
    </w:p>
    <w:p>
      <w:pPr>
        <w:pStyle w:val="Normal"/>
        <w:ind w:firstLine="567"/>
        <w:jc w:val="both"/>
        <w:rPr>
          <w:sz w:val="28"/>
          <w:szCs w:val="28"/>
        </w:rPr>
      </w:pPr>
      <w:r>
        <w:rPr>
          <w:sz w:val="28"/>
          <w:szCs w:val="28"/>
        </w:rPr>
        <w:t xml:space="preserve">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 </w:t>
      </w:r>
    </w:p>
    <w:p>
      <w:pPr>
        <w:pStyle w:val="Normal"/>
        <w:ind w:firstLine="567"/>
        <w:jc w:val="both"/>
        <w:rPr>
          <w:sz w:val="28"/>
          <w:szCs w:val="28"/>
        </w:rPr>
      </w:pPr>
      <w:r>
        <w:rPr>
          <w:sz w:val="28"/>
          <w:szCs w:val="28"/>
        </w:rPr>
        <w:t>3.2.9. У разі незаконного заволодіння третьою особою легковим автомобілем, який відповідно до підпункту 267.2.1 пункту 267.2 статті 267 Кодексу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pPr>
        <w:pStyle w:val="Normal"/>
        <w:ind w:firstLine="567"/>
        <w:jc w:val="both"/>
        <w:rPr>
          <w:sz w:val="28"/>
          <w:szCs w:val="28"/>
        </w:rPr>
      </w:pPr>
      <w:r>
        <w:rPr>
          <w:sz w:val="28"/>
          <w:szCs w:val="28"/>
        </w:rPr>
        <w:t xml:space="preserve"> </w:t>
      </w:r>
      <w:r>
        <w:rPr>
          <w:sz w:val="28"/>
          <w:szCs w:val="28"/>
        </w:rPr>
        <w:t xml:space="preserve">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 </w:t>
      </w:r>
    </w:p>
    <w:p>
      <w:pPr>
        <w:pStyle w:val="Normal"/>
        <w:ind w:firstLine="567"/>
        <w:jc w:val="both"/>
        <w:rPr>
          <w:sz w:val="28"/>
          <w:szCs w:val="28"/>
        </w:rPr>
      </w:pPr>
      <w:r>
        <w:rPr>
          <w:sz w:val="28"/>
          <w:szCs w:val="28"/>
        </w:rPr>
        <w:t>3.2.10.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pPr>
        <w:pStyle w:val="Normal"/>
        <w:ind w:firstLine="567"/>
        <w:jc w:val="both"/>
        <w:rPr>
          <w:sz w:val="28"/>
          <w:szCs w:val="28"/>
        </w:rPr>
      </w:pPr>
      <w:r>
        <w:rPr>
          <w:sz w:val="28"/>
          <w:szCs w:val="28"/>
        </w:rPr>
        <w:t xml:space="preserve"> </w:t>
      </w:r>
      <w:r>
        <w:rPr>
          <w:sz w:val="28"/>
          <w:szCs w:val="28"/>
        </w:rPr>
        <w:t xml:space="preserve">а) об’єктів оподаткування, що перебувають у власності платника податку; </w:t>
      </w:r>
    </w:p>
    <w:p>
      <w:pPr>
        <w:pStyle w:val="Normal"/>
        <w:ind w:firstLine="567"/>
        <w:jc w:val="both"/>
        <w:rPr>
          <w:sz w:val="28"/>
          <w:szCs w:val="28"/>
        </w:rPr>
      </w:pPr>
      <w:r>
        <w:rPr>
          <w:sz w:val="28"/>
          <w:szCs w:val="28"/>
        </w:rPr>
        <w:t xml:space="preserve">б) розміру ставки податку; </w:t>
      </w:r>
    </w:p>
    <w:p>
      <w:pPr>
        <w:pStyle w:val="Normal"/>
        <w:ind w:firstLine="567"/>
        <w:jc w:val="both"/>
        <w:rPr>
          <w:sz w:val="28"/>
          <w:szCs w:val="28"/>
        </w:rPr>
      </w:pPr>
      <w:r>
        <w:rPr>
          <w:sz w:val="28"/>
          <w:szCs w:val="28"/>
        </w:rPr>
        <w:t>в) нарахованої суми податку.</w:t>
      </w:r>
    </w:p>
    <w:p>
      <w:pPr>
        <w:pStyle w:val="Normal"/>
        <w:ind w:firstLine="567"/>
        <w:jc w:val="both"/>
        <w:rPr>
          <w:sz w:val="28"/>
          <w:szCs w:val="28"/>
        </w:rPr>
      </w:pPr>
      <w:r>
        <w:rPr>
          <w:sz w:val="28"/>
          <w:szCs w:val="28"/>
        </w:rPr>
        <w:t xml:space="preserve"> </w:t>
      </w:r>
      <w:r>
        <w:rPr>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pPr>
        <w:pStyle w:val="Normal"/>
        <w:ind w:firstLine="567"/>
        <w:jc w:val="both"/>
        <w:rPr>
          <w:sz w:val="28"/>
          <w:szCs w:val="28"/>
        </w:rPr>
      </w:pPr>
      <w:r>
        <w:rPr>
          <w:sz w:val="28"/>
          <w:szCs w:val="28"/>
        </w:rPr>
        <w:t xml:space="preserve"> </w:t>
      </w:r>
      <w:r>
        <w:rPr>
          <w:sz w:val="28"/>
          <w:szCs w:val="28"/>
        </w:rPr>
        <w:t xml:space="preserve">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 </w:t>
      </w:r>
    </w:p>
    <w:p>
      <w:pPr>
        <w:pStyle w:val="Normal"/>
        <w:ind w:firstLine="567"/>
        <w:jc w:val="both"/>
        <w:rPr>
          <w:sz w:val="28"/>
          <w:szCs w:val="28"/>
        </w:rPr>
      </w:pPr>
      <w:r>
        <w:rPr>
          <w:sz w:val="28"/>
          <w:szCs w:val="28"/>
        </w:rPr>
        <w:t xml:space="preserve">3.3. Порядок сплати податку. </w:t>
      </w:r>
    </w:p>
    <w:p>
      <w:pPr>
        <w:pStyle w:val="Normal"/>
        <w:ind w:firstLine="567"/>
        <w:jc w:val="both"/>
        <w:rPr>
          <w:sz w:val="28"/>
          <w:szCs w:val="28"/>
        </w:rPr>
      </w:pPr>
      <w:r>
        <w:rPr>
          <w:sz w:val="28"/>
          <w:szCs w:val="28"/>
        </w:rPr>
        <w:t xml:space="preserve">3.3.1.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 </w:t>
      </w:r>
    </w:p>
    <w:p>
      <w:pPr>
        <w:pStyle w:val="Normal"/>
        <w:ind w:firstLine="567"/>
        <w:jc w:val="both"/>
        <w:rPr>
          <w:sz w:val="28"/>
          <w:szCs w:val="28"/>
        </w:rPr>
      </w:pPr>
      <w:r>
        <w:rPr>
          <w:sz w:val="28"/>
          <w:szCs w:val="28"/>
        </w:rPr>
        <w:t>3.4. Строки сплати податку.</w:t>
      </w:r>
    </w:p>
    <w:p>
      <w:pPr>
        <w:pStyle w:val="Normal"/>
        <w:ind w:firstLine="567"/>
        <w:jc w:val="both"/>
        <w:rPr>
          <w:sz w:val="28"/>
          <w:szCs w:val="28"/>
        </w:rPr>
      </w:pPr>
      <w:r>
        <w:rPr>
          <w:sz w:val="28"/>
          <w:szCs w:val="28"/>
        </w:rPr>
        <w:t xml:space="preserve">3.4.1. Транспортний податок сплачується: </w:t>
      </w:r>
    </w:p>
    <w:p>
      <w:pPr>
        <w:pStyle w:val="Normal"/>
        <w:ind w:firstLine="567"/>
        <w:jc w:val="both"/>
        <w:rPr>
          <w:sz w:val="28"/>
          <w:szCs w:val="28"/>
        </w:rPr>
      </w:pPr>
      <w:r>
        <w:rPr>
          <w:sz w:val="28"/>
          <w:szCs w:val="28"/>
        </w:rPr>
        <w:t xml:space="preserve">а) фізичними особами - протягом 60 днів з дня вручення податкового повідомлення-рішення; </w:t>
      </w:r>
    </w:p>
    <w:p>
      <w:pPr>
        <w:pStyle w:val="Normal"/>
        <w:ind w:firstLine="567"/>
        <w:jc w:val="both"/>
        <w:rPr>
          <w:sz w:val="28"/>
          <w:szCs w:val="28"/>
        </w:rPr>
      </w:pPr>
      <w:r>
        <w:rPr>
          <w:sz w:val="28"/>
          <w:szCs w:val="28"/>
        </w:rPr>
        <w:t xml:space="preserve">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 </w:t>
      </w:r>
    </w:p>
    <w:p>
      <w:pPr>
        <w:pStyle w:val="Normal"/>
        <w:ind w:firstLine="567"/>
        <w:rPr>
          <w:sz w:val="28"/>
          <w:szCs w:val="28"/>
        </w:rPr>
      </w:pPr>
      <w:r>
        <w:rPr>
          <w:sz w:val="28"/>
          <w:szCs w:val="28"/>
        </w:rPr>
      </w:r>
    </w:p>
    <w:p>
      <w:pPr>
        <w:pStyle w:val="Normal"/>
        <w:ind w:firstLine="567"/>
        <w:jc w:val="center"/>
        <w:rPr>
          <w:b/>
          <w:b/>
          <w:sz w:val="28"/>
          <w:szCs w:val="28"/>
        </w:rPr>
      </w:pPr>
      <w:r>
        <w:rPr>
          <w:b/>
          <w:sz w:val="28"/>
          <w:szCs w:val="28"/>
        </w:rPr>
        <w:t>РОЗДІЛ І</w:t>
      </w:r>
      <w:r>
        <w:rPr>
          <w:b/>
          <w:sz w:val="28"/>
          <w:szCs w:val="28"/>
          <w:lang w:val="en-US"/>
        </w:rPr>
        <w:t>V</w:t>
      </w:r>
      <w:r>
        <w:rPr>
          <w:b/>
          <w:sz w:val="28"/>
          <w:szCs w:val="28"/>
        </w:rPr>
        <w:t>. Відповідальність та контроль</w:t>
      </w:r>
    </w:p>
    <w:p>
      <w:pPr>
        <w:pStyle w:val="Normal"/>
        <w:ind w:firstLine="567"/>
        <w:jc w:val="both"/>
        <w:rPr>
          <w:sz w:val="28"/>
          <w:szCs w:val="28"/>
        </w:rPr>
      </w:pPr>
      <w:r>
        <w:rPr>
          <w:sz w:val="28"/>
          <w:szCs w:val="28"/>
        </w:rPr>
        <w:t xml:space="preserve">4.1. Платники податку, зазначені в п. 2.1. цього Положення, несуть відповідальність за неподання у встановлені терміни звітності з транспортного податку, за правильність обчислення, повноту і своєчасність сплати податку до бюджету, відповідно до Податкового кодексу України, інших законодавчих та нормативних актів. </w:t>
      </w:r>
    </w:p>
    <w:p>
      <w:pPr>
        <w:pStyle w:val="Normal"/>
        <w:ind w:firstLine="567"/>
        <w:jc w:val="both"/>
        <w:rPr>
          <w:sz w:val="28"/>
          <w:szCs w:val="28"/>
        </w:rPr>
      </w:pPr>
      <w:r>
        <w:rPr>
          <w:sz w:val="28"/>
          <w:szCs w:val="28"/>
        </w:rPr>
        <w:t>4.2. Контроль за правильністю обчислення, повнотою і своєчасністю сплати транспортного податку до бюджету здійснюють органи Державної фіскальної служби.</w:t>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rPr/>
      </w:pPr>
      <w:r>
        <w:rPr>
          <w:sz w:val="28"/>
          <w:szCs w:val="28"/>
        </w:rPr>
        <w:t>Міський  голова</w:t>
        <w:tab/>
        <w:tab/>
        <w:tab/>
        <w:tab/>
        <w:tab/>
        <w:tab/>
        <w:tab/>
        <w:tab/>
        <w:t>О.А. Дядюнова</w:t>
      </w:r>
    </w:p>
    <w:sectPr>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b1309"/>
    <w:pPr>
      <w:widowControl/>
      <w:bidi w:val="0"/>
      <w:jc w:val="left"/>
    </w:pPr>
    <w:rPr>
      <w:rFonts w:ascii="Times New Roman" w:hAnsi="Times New Roman" w:eastAsia="Noto Sans CJK SC Regular" w:cs="FreeSans"/>
      <w:color w:val="auto"/>
      <w:kern w:val="2"/>
      <w:sz w:val="24"/>
      <w:szCs w:val="24"/>
      <w:lang w:val="uk-UA" w:eastAsia="zh-CN" w:bidi="hi-IN"/>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8"/>
    <w:uiPriority w:val="99"/>
    <w:semiHidden/>
    <w:qFormat/>
    <w:rsid w:val="004043bd"/>
    <w:rPr>
      <w:rFonts w:ascii="Segoe UI" w:hAnsi="Segoe UI" w:cs="Mangal"/>
      <w:sz w:val="18"/>
      <w:szCs w:val="16"/>
    </w:rPr>
  </w:style>
  <w:style w:type="character" w:styleId="Style15" w:customStyle="1">
    <w:name w:val="Верхний колонтитул Знак"/>
    <w:basedOn w:val="DefaultParagraphFont"/>
    <w:link w:val="ab"/>
    <w:uiPriority w:val="99"/>
    <w:qFormat/>
    <w:rsid w:val="00db4967"/>
    <w:rPr>
      <w:rFonts w:cs="Mangal"/>
      <w:szCs w:val="21"/>
    </w:rPr>
  </w:style>
  <w:style w:type="character" w:styleId="Style16" w:customStyle="1">
    <w:name w:val="Нижний колонтитул Знак"/>
    <w:basedOn w:val="DefaultParagraphFont"/>
    <w:link w:val="ad"/>
    <w:uiPriority w:val="99"/>
    <w:qFormat/>
    <w:rsid w:val="00db4967"/>
    <w:rPr>
      <w:rFonts w:cs="Mangal"/>
      <w:szCs w:val="21"/>
    </w:rPr>
  </w:style>
  <w:style w:type="paragraph" w:styleId="Style17">
    <w:name w:val="Заголовок"/>
    <w:basedOn w:val="Normal"/>
    <w:next w:val="Style18"/>
    <w:qFormat/>
    <w:pPr>
      <w:keepNext w:val="true"/>
      <w:spacing w:before="240" w:after="120"/>
    </w:pPr>
    <w:rPr>
      <w:rFonts w:ascii="Liberation Sans" w:hAnsi="Liberation Sans" w:eastAsia="Microsoft YaHei" w:cs="Arial Unicode MS"/>
      <w:sz w:val="28"/>
      <w:szCs w:val="28"/>
    </w:rPr>
  </w:style>
  <w:style w:type="paragraph" w:styleId="Style18">
    <w:name w:val="Body Text"/>
    <w:basedOn w:val="Normal"/>
    <w:rsid w:val="00eb1309"/>
    <w:pPr>
      <w:spacing w:lineRule="auto" w:line="276" w:before="0" w:after="140"/>
    </w:pPr>
    <w:rPr/>
  </w:style>
  <w:style w:type="paragraph" w:styleId="Style19">
    <w:name w:val="List"/>
    <w:basedOn w:val="Style18"/>
    <w:rsid w:val="00eb1309"/>
    <w:pPr/>
    <w:rPr/>
  </w:style>
  <w:style w:type="paragraph" w:styleId="Style20">
    <w:name w:val="Caption"/>
    <w:basedOn w:val="Normal"/>
    <w:qFormat/>
    <w:pPr>
      <w:suppressLineNumbers/>
      <w:spacing w:before="120" w:after="120"/>
    </w:pPr>
    <w:rPr>
      <w:rFonts w:cs="Arial Unicode MS"/>
      <w:i/>
      <w:iCs/>
      <w:sz w:val="24"/>
      <w:szCs w:val="24"/>
    </w:rPr>
  </w:style>
  <w:style w:type="paragraph" w:styleId="Style21">
    <w:name w:val="Указатель"/>
    <w:basedOn w:val="Normal"/>
    <w:qFormat/>
    <w:pPr>
      <w:suppressLineNumbers/>
    </w:pPr>
    <w:rPr>
      <w:rFonts w:cs="Arial Unicode MS"/>
    </w:rPr>
  </w:style>
  <w:style w:type="paragraph" w:styleId="Style22">
    <w:name w:val="Title"/>
    <w:basedOn w:val="Normal"/>
    <w:next w:val="Style18"/>
    <w:qFormat/>
    <w:rsid w:val="00eb1309"/>
    <w:pPr>
      <w:keepNext w:val="true"/>
      <w:spacing w:before="240" w:after="120"/>
    </w:pPr>
    <w:rPr>
      <w:sz w:val="28"/>
      <w:szCs w:val="28"/>
    </w:rPr>
  </w:style>
  <w:style w:type="paragraph" w:styleId="Caption">
    <w:name w:val="caption"/>
    <w:basedOn w:val="Normal"/>
    <w:qFormat/>
    <w:rsid w:val="00eb1309"/>
    <w:pPr>
      <w:suppressLineNumbers/>
      <w:spacing w:before="120" w:after="120"/>
    </w:pPr>
    <w:rPr>
      <w:i/>
      <w:iCs/>
    </w:rPr>
  </w:style>
  <w:style w:type="paragraph" w:styleId="Style23" w:customStyle="1">
    <w:name w:val="Покажчик"/>
    <w:basedOn w:val="Normal"/>
    <w:qFormat/>
    <w:rsid w:val="00eb1309"/>
    <w:pPr>
      <w:suppressLineNumbers/>
    </w:pPr>
    <w:rPr/>
  </w:style>
  <w:style w:type="paragraph" w:styleId="BalloonText">
    <w:name w:val="Balloon Text"/>
    <w:basedOn w:val="Normal"/>
    <w:link w:val="a9"/>
    <w:uiPriority w:val="99"/>
    <w:semiHidden/>
    <w:unhideWhenUsed/>
    <w:qFormat/>
    <w:rsid w:val="004043bd"/>
    <w:pPr/>
    <w:rPr>
      <w:rFonts w:ascii="Segoe UI" w:hAnsi="Segoe UI" w:cs="Mangal"/>
      <w:sz w:val="18"/>
      <w:szCs w:val="16"/>
    </w:rPr>
  </w:style>
  <w:style w:type="paragraph" w:styleId="ListParagraph">
    <w:name w:val="List Paragraph"/>
    <w:basedOn w:val="Normal"/>
    <w:uiPriority w:val="34"/>
    <w:qFormat/>
    <w:rsid w:val="004043bd"/>
    <w:pPr>
      <w:spacing w:before="0" w:after="0"/>
      <w:ind w:left="720" w:hanging="0"/>
      <w:contextualSpacing/>
    </w:pPr>
    <w:rPr>
      <w:rFonts w:cs="Mangal"/>
      <w:szCs w:val="21"/>
    </w:rPr>
  </w:style>
  <w:style w:type="paragraph" w:styleId="Style24">
    <w:name w:val="Верхний и нижний колонтитулы"/>
    <w:basedOn w:val="Normal"/>
    <w:qFormat/>
    <w:pPr/>
    <w:rPr/>
  </w:style>
  <w:style w:type="paragraph" w:styleId="Style25">
    <w:name w:val="Header"/>
    <w:basedOn w:val="Normal"/>
    <w:link w:val="ac"/>
    <w:unhideWhenUsed/>
    <w:rsid w:val="00db4967"/>
    <w:pPr>
      <w:tabs>
        <w:tab w:val="clear" w:pos="709"/>
        <w:tab w:val="center" w:pos="4677" w:leader="none"/>
        <w:tab w:val="right" w:pos="9355" w:leader="none"/>
      </w:tabs>
    </w:pPr>
    <w:rPr>
      <w:rFonts w:cs="Mangal"/>
      <w:szCs w:val="21"/>
    </w:rPr>
  </w:style>
  <w:style w:type="paragraph" w:styleId="Style26">
    <w:name w:val="Footer"/>
    <w:basedOn w:val="Normal"/>
    <w:link w:val="ae"/>
    <w:uiPriority w:val="99"/>
    <w:unhideWhenUsed/>
    <w:rsid w:val="00db4967"/>
    <w:pPr>
      <w:tabs>
        <w:tab w:val="clear" w:pos="709"/>
        <w:tab w:val="center" w:pos="4677" w:leader="none"/>
        <w:tab w:val="right" w:pos="9355" w:leader="none"/>
      </w:tabs>
    </w:pPr>
    <w:rPr>
      <w:rFonts w:cs="Mangal"/>
      <w:szCs w:val="21"/>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732FA-0154-419B-8905-F4864B3F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Application>LibreOffice/6.3.1.2$Windows_X86_64 LibreOffice_project/b79626edf0065ac373bd1df5c28bd630b4424273</Application>
  <Pages>5</Pages>
  <Words>1266</Words>
  <Characters>8665</Characters>
  <CharactersWithSpaces>9963</CharactersWithSpaces>
  <Paragraphs>66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2018-06-22T14:19:00Z</dcterms:created>
  <dc:creator/>
  <dc:description/>
  <dc:language>uk-UA</dc:language>
  <cp:lastModifiedBy/>
  <cp:lastPrinted>2020-06-01T07:03:00Z</cp:lastPrinted>
  <dcterms:modified xsi:type="dcterms:W3CDTF">2022-07-04T10:34:33Z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