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A47" w:rsidRDefault="00560D52">
      <w:pPr>
        <w:jc w:val="center"/>
        <w:rPr>
          <w:b/>
          <w:sz w:val="12"/>
          <w:szCs w:val="12"/>
        </w:rPr>
      </w:pPr>
      <w:r>
        <w:rPr>
          <w:b/>
          <w:noProof/>
          <w:sz w:val="12"/>
          <w:szCs w:val="12"/>
          <w:lang w:val="ru-RU"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-27305</wp:posOffset>
            </wp:positionV>
            <wp:extent cx="436880" cy="617855"/>
            <wp:effectExtent l="0" t="0" r="0" b="0"/>
            <wp:wrapTopAndBottom/>
            <wp:docPr id="1" name="Зображенн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64" t="-116" r="-164" b="-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A47" w:rsidRDefault="00CF2A47">
      <w:pPr>
        <w:jc w:val="center"/>
        <w:rPr>
          <w:b/>
          <w:sz w:val="12"/>
          <w:szCs w:val="12"/>
        </w:rPr>
      </w:pPr>
    </w:p>
    <w:p w:rsidR="00CF2A47" w:rsidRDefault="00560D52">
      <w:pPr>
        <w:jc w:val="center"/>
      </w:pPr>
      <w:r>
        <w:rPr>
          <w:b/>
          <w:sz w:val="28"/>
          <w:szCs w:val="28"/>
        </w:rPr>
        <w:t>РЕШЕТИЛІВСЬКА МІСЬКА РАДА</w:t>
      </w:r>
    </w:p>
    <w:p w:rsidR="00CF2A47" w:rsidRDefault="00560D52">
      <w:pPr>
        <w:jc w:val="center"/>
      </w:pPr>
      <w:r>
        <w:rPr>
          <w:b/>
          <w:sz w:val="28"/>
          <w:szCs w:val="28"/>
        </w:rPr>
        <w:t>ПОЛТАВСЬКОЇ ОБЛАСТІ</w:t>
      </w:r>
    </w:p>
    <w:p w:rsidR="00CF2A47" w:rsidRDefault="00560D52">
      <w:pPr>
        <w:jc w:val="center"/>
      </w:pPr>
      <w:r>
        <w:rPr>
          <w:b/>
          <w:sz w:val="28"/>
          <w:szCs w:val="28"/>
        </w:rPr>
        <w:t>ВИКОНАВЧИЙ КОМІТЕТ</w:t>
      </w:r>
    </w:p>
    <w:p w:rsidR="00CF2A47" w:rsidRDefault="00CF2A47">
      <w:pPr>
        <w:jc w:val="center"/>
        <w:rPr>
          <w:b/>
          <w:sz w:val="28"/>
          <w:szCs w:val="28"/>
        </w:rPr>
      </w:pPr>
    </w:p>
    <w:p w:rsidR="00CF2A47" w:rsidRDefault="00560D52">
      <w:pPr>
        <w:jc w:val="center"/>
      </w:pPr>
      <w:r>
        <w:rPr>
          <w:b/>
          <w:sz w:val="28"/>
          <w:szCs w:val="28"/>
        </w:rPr>
        <w:t>РІШЕННЯ</w:t>
      </w:r>
    </w:p>
    <w:p w:rsidR="00CF2A47" w:rsidRDefault="00CF2A47">
      <w:pPr>
        <w:jc w:val="center"/>
        <w:rPr>
          <w:b/>
          <w:sz w:val="28"/>
          <w:szCs w:val="28"/>
        </w:rPr>
      </w:pPr>
    </w:p>
    <w:p w:rsidR="00CF2A47" w:rsidRDefault="00560D52">
      <w:pPr>
        <w:suppressLineNumbers/>
        <w:spacing w:line="276" w:lineRule="auto"/>
        <w:contextualSpacing/>
        <w:jc w:val="both"/>
      </w:pPr>
      <w:r>
        <w:rPr>
          <w:sz w:val="28"/>
          <w:szCs w:val="20"/>
        </w:rPr>
        <w:t xml:space="preserve">28 липня  2022 року                                                                                       № 138                   </w:t>
      </w:r>
    </w:p>
    <w:p w:rsidR="00CF2A47" w:rsidRDefault="00CF2A47">
      <w:pPr>
        <w:suppressLineNumbers/>
        <w:spacing w:line="276" w:lineRule="auto"/>
        <w:contextualSpacing/>
        <w:jc w:val="both"/>
        <w:rPr>
          <w:sz w:val="28"/>
          <w:szCs w:val="20"/>
        </w:rPr>
      </w:pPr>
    </w:p>
    <w:p w:rsidR="00CF2A47" w:rsidRDefault="00560D52">
      <w:pPr>
        <w:suppressLineNumbers/>
        <w:contextualSpacing/>
        <w:jc w:val="both"/>
      </w:pPr>
      <w:r>
        <w:rPr>
          <w:sz w:val="28"/>
          <w:szCs w:val="20"/>
        </w:rPr>
        <w:t xml:space="preserve">Про розмежування кімнат та </w:t>
      </w:r>
    </w:p>
    <w:p w:rsidR="00CF2A47" w:rsidRDefault="00560D52">
      <w:pPr>
        <w:suppressLineNumbers/>
        <w:contextualSpacing/>
        <w:jc w:val="both"/>
      </w:pPr>
      <w:r>
        <w:rPr>
          <w:sz w:val="28"/>
          <w:szCs w:val="20"/>
        </w:rPr>
        <w:t xml:space="preserve">приміщень між бюджетними </w:t>
      </w:r>
    </w:p>
    <w:p w:rsidR="00CF2A47" w:rsidRDefault="00560D52">
      <w:pPr>
        <w:suppressLineNumbers/>
        <w:contextualSpacing/>
        <w:jc w:val="both"/>
      </w:pPr>
      <w:r>
        <w:rPr>
          <w:sz w:val="28"/>
          <w:szCs w:val="20"/>
        </w:rPr>
        <w:t xml:space="preserve">установами та закладами </w:t>
      </w:r>
    </w:p>
    <w:p w:rsidR="00CF2A47" w:rsidRDefault="00560D52">
      <w:pPr>
        <w:suppressLineNumbers/>
        <w:contextualSpacing/>
        <w:jc w:val="both"/>
      </w:pPr>
      <w:r>
        <w:rPr>
          <w:sz w:val="28"/>
          <w:szCs w:val="20"/>
        </w:rPr>
        <w:t xml:space="preserve">розташованими в будівлі ЦКД </w:t>
      </w:r>
      <w:r>
        <w:rPr>
          <w:rFonts w:eastAsia="Times New Roman" w:cs="Times New Roman"/>
          <w:sz w:val="28"/>
          <w:szCs w:val="20"/>
        </w:rPr>
        <w:t>„</w:t>
      </w:r>
      <w:r>
        <w:rPr>
          <w:sz w:val="28"/>
          <w:szCs w:val="20"/>
        </w:rPr>
        <w:t xml:space="preserve">Оберіг” </w:t>
      </w:r>
    </w:p>
    <w:p w:rsidR="00CF2A47" w:rsidRDefault="00CF2A47">
      <w:pPr>
        <w:jc w:val="both"/>
        <w:rPr>
          <w:sz w:val="28"/>
          <w:szCs w:val="20"/>
        </w:rPr>
      </w:pPr>
    </w:p>
    <w:p w:rsidR="00CF2A47" w:rsidRDefault="00560D52">
      <w:pPr>
        <w:pStyle w:val="western"/>
        <w:shd w:val="clear" w:color="auto" w:fill="FFFFFF"/>
        <w:spacing w:before="0" w:after="0"/>
        <w:ind w:firstLine="708"/>
        <w:jc w:val="both"/>
      </w:pPr>
      <w:r>
        <w:rPr>
          <w:sz w:val="28"/>
          <w:szCs w:val="20"/>
        </w:rPr>
        <w:t>Керуючись ст.</w:t>
      </w:r>
      <w:r>
        <w:rPr>
          <w:color w:val="FFFFFF"/>
          <w:sz w:val="28"/>
          <w:szCs w:val="20"/>
        </w:rPr>
        <w:t>.</w:t>
      </w:r>
      <w:r>
        <w:rPr>
          <w:sz w:val="28"/>
          <w:szCs w:val="20"/>
        </w:rPr>
        <w:t xml:space="preserve">32 Закону України </w:t>
      </w:r>
      <w:r>
        <w:rPr>
          <w:rFonts w:eastAsia="Times New Roman" w:cs="Times New Roman"/>
          <w:sz w:val="28"/>
          <w:szCs w:val="20"/>
        </w:rPr>
        <w:t>„</w:t>
      </w:r>
      <w:r>
        <w:rPr>
          <w:sz w:val="28"/>
          <w:szCs w:val="20"/>
        </w:rPr>
        <w:t>Про місцеве самоврядування в             Україні” та з метою забезпечення ефективної діяльності бюджетних установ та закладів розташо</w:t>
      </w:r>
      <w:r>
        <w:rPr>
          <w:sz w:val="28"/>
          <w:szCs w:val="20"/>
        </w:rPr>
        <w:t xml:space="preserve">ваних в будівлі ЦКД </w:t>
      </w:r>
      <w:r>
        <w:rPr>
          <w:rFonts w:eastAsia="Times New Roman" w:cs="Times New Roman"/>
          <w:sz w:val="28"/>
          <w:szCs w:val="20"/>
        </w:rPr>
        <w:t>„</w:t>
      </w:r>
      <w:r>
        <w:rPr>
          <w:sz w:val="28"/>
          <w:szCs w:val="20"/>
        </w:rPr>
        <w:t>Оберіг”, виконавчий комітет Решетилівської міської ради</w:t>
      </w:r>
    </w:p>
    <w:p w:rsidR="00CF2A47" w:rsidRDefault="00560D52">
      <w:pPr>
        <w:tabs>
          <w:tab w:val="left" w:pos="709"/>
        </w:tabs>
        <w:jc w:val="both"/>
      </w:pPr>
      <w:r>
        <w:rPr>
          <w:b/>
          <w:bCs/>
          <w:color w:val="000000"/>
          <w:sz w:val="28"/>
          <w:szCs w:val="28"/>
        </w:rPr>
        <w:t>ВИРІШИВ</w:t>
      </w:r>
      <w:r>
        <w:rPr>
          <w:color w:val="000000"/>
          <w:sz w:val="28"/>
          <w:szCs w:val="28"/>
        </w:rPr>
        <w:t>:</w:t>
      </w:r>
    </w:p>
    <w:p w:rsidR="00CF2A47" w:rsidRDefault="00CF2A47">
      <w:pPr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CF2A47" w:rsidRDefault="00560D52">
      <w:pPr>
        <w:tabs>
          <w:tab w:val="left" w:pos="709"/>
        </w:tabs>
        <w:jc w:val="both"/>
      </w:pPr>
      <w:r>
        <w:rPr>
          <w:color w:val="000000"/>
          <w:sz w:val="28"/>
          <w:szCs w:val="28"/>
        </w:rPr>
        <w:tab/>
        <w:t xml:space="preserve">1. Розмежувати кімнати та приміщення між бюджетними установами та закладами розташованими в будівлі ЦКД </w:t>
      </w:r>
      <w:r>
        <w:rPr>
          <w:rFonts w:eastAsia="Times New Roman" w:cs="Times New Roman"/>
          <w:color w:val="000000"/>
          <w:sz w:val="28"/>
          <w:szCs w:val="28"/>
        </w:rPr>
        <w:t>„</w:t>
      </w:r>
      <w:r>
        <w:rPr>
          <w:color w:val="000000"/>
          <w:sz w:val="28"/>
          <w:szCs w:val="28"/>
        </w:rPr>
        <w:t>Оберіг”, згідно з додатком:</w:t>
      </w:r>
    </w:p>
    <w:p w:rsidR="00CF2A47" w:rsidRDefault="00560D52">
      <w:pPr>
        <w:tabs>
          <w:tab w:val="left" w:pos="709"/>
        </w:tabs>
        <w:jc w:val="both"/>
      </w:pPr>
      <w:r>
        <w:rPr>
          <w:color w:val="000000"/>
          <w:sz w:val="28"/>
          <w:szCs w:val="28"/>
        </w:rPr>
        <w:tab/>
        <w:t xml:space="preserve">1) за центром культури і дозвілля </w:t>
      </w:r>
      <w:r>
        <w:rPr>
          <w:rFonts w:eastAsia="Times New Roman" w:cs="Times New Roman"/>
          <w:color w:val="000000"/>
          <w:sz w:val="28"/>
          <w:szCs w:val="28"/>
        </w:rPr>
        <w:t>„</w:t>
      </w:r>
      <w:r>
        <w:rPr>
          <w:color w:val="000000"/>
          <w:sz w:val="28"/>
          <w:szCs w:val="28"/>
        </w:rPr>
        <w:t xml:space="preserve">Оберіг” Решетилівської міської ради закріпити: кімнату №10, кімнату №12, кімнату № 13, кімнату №14, кімнату №15, кімнату №16, </w:t>
      </w:r>
      <w:bookmarkStart w:id="0" w:name="__DdeLink__85_2536504388"/>
      <w:r>
        <w:rPr>
          <w:color w:val="000000"/>
          <w:sz w:val="28"/>
          <w:szCs w:val="28"/>
        </w:rPr>
        <w:t>кімнату №17</w:t>
      </w:r>
      <w:bookmarkEnd w:id="0"/>
      <w:r>
        <w:rPr>
          <w:color w:val="000000"/>
          <w:sz w:val="28"/>
          <w:szCs w:val="28"/>
        </w:rPr>
        <w:t>, кімнату №20, кімнату №27, кімнату №29,  кімнату №30,   кімнату №43,   кімнату №44,   кімнату   №45, кімнату №46, кім</w:t>
      </w:r>
      <w:r>
        <w:rPr>
          <w:color w:val="000000"/>
          <w:sz w:val="28"/>
          <w:szCs w:val="28"/>
        </w:rPr>
        <w:t xml:space="preserve">нату №47, кімнату №48, кімнату №49, кімнату №50, кімнату №51, кімнату №52, кімнату №53, кімнату №54, кімнату №55, кімнату №56, кімнату №57, кімнату №58 кімнату №59, кімнату №60, кімнату №61, кімнату №62, кімнату №63, кімнату №64, кімнату №65, кімнату №66, </w:t>
      </w:r>
      <w:r>
        <w:rPr>
          <w:color w:val="000000"/>
          <w:sz w:val="28"/>
          <w:szCs w:val="28"/>
        </w:rPr>
        <w:t xml:space="preserve">кімнату №68, актову залу, сходовий майданчик №1, сходовий майданчик №2, сходовий майданчик №4, сходовий майданчик №5, сходовий майданчик №6, сходовий майданчик №7, </w:t>
      </w:r>
      <w:proofErr w:type="spellStart"/>
      <w:r>
        <w:rPr>
          <w:color w:val="000000"/>
          <w:sz w:val="28"/>
          <w:szCs w:val="28"/>
        </w:rPr>
        <w:t>фоє</w:t>
      </w:r>
      <w:proofErr w:type="spellEnd"/>
      <w:r>
        <w:rPr>
          <w:color w:val="000000"/>
          <w:sz w:val="28"/>
          <w:szCs w:val="28"/>
        </w:rPr>
        <w:t xml:space="preserve"> №3, склад №1, склад №2 та туалет №5, загальною площею 1235,4 м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>;</w:t>
      </w:r>
    </w:p>
    <w:p w:rsidR="00CF2A47" w:rsidRDefault="00560D52">
      <w:pPr>
        <w:tabs>
          <w:tab w:val="left" w:pos="709"/>
        </w:tabs>
        <w:jc w:val="both"/>
      </w:pPr>
      <w:r>
        <w:rPr>
          <w:color w:val="000000"/>
          <w:sz w:val="28"/>
          <w:szCs w:val="28"/>
        </w:rPr>
        <w:tab/>
        <w:t>2)</w:t>
      </w:r>
      <w:r>
        <w:rPr>
          <w:color w:val="FFFFFF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за Решетилівською </w:t>
      </w:r>
      <w:r>
        <w:rPr>
          <w:color w:val="000000"/>
          <w:sz w:val="28"/>
          <w:szCs w:val="28"/>
        </w:rPr>
        <w:t xml:space="preserve">центральної міською бібліотекою імені О. М. Дмитренка Решетилівської міської ради закріпити: кімнату №1, кімнату №2, кімнату №3, кімнату №4, кімнату №5, кімнату №6, кімнату №7, кімнату №8, кімнату №9, кімнату №11, кімнату №18, кімната №19, фойє №1, тамбур </w:t>
      </w:r>
      <w:r>
        <w:rPr>
          <w:color w:val="000000"/>
          <w:sz w:val="28"/>
          <w:szCs w:val="28"/>
        </w:rPr>
        <w:t>№1, туалет №1, туалет №2 та коридор №1, загальною площею 700,1 м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>;</w:t>
      </w:r>
    </w:p>
    <w:p w:rsidR="00CF2A47" w:rsidRDefault="00560D52">
      <w:pPr>
        <w:tabs>
          <w:tab w:val="left" w:pos="709"/>
        </w:tabs>
        <w:jc w:val="both"/>
      </w:pPr>
      <w:r>
        <w:rPr>
          <w:color w:val="000000"/>
          <w:sz w:val="28"/>
          <w:szCs w:val="28"/>
        </w:rPr>
        <w:tab/>
        <w:t>3) за дитячою школою мистецтв Решетилівської міської ради закріпити: кімнату №21, кімнату №22, кімнату №23, кімнату №24, кімнату №25, кімнату №26, кімнату №31, кімнату №32, кімнату №34, кі</w:t>
      </w:r>
      <w:r>
        <w:rPr>
          <w:color w:val="000000"/>
          <w:sz w:val="28"/>
          <w:szCs w:val="28"/>
        </w:rPr>
        <w:t>мнату №35, кімнату №36,  кімнату №37, кімнату №38, кімнату №39, кімнату №40, кімнату №41, кімнату №42, фойє №2, тамбур №2, туалет №3, туалет №4, коридор №2 та коридор №3, сходовий майданчик №3, загальною площею 442,1 м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>;</w:t>
      </w:r>
    </w:p>
    <w:p w:rsidR="00CF2A47" w:rsidRDefault="00560D52">
      <w:pPr>
        <w:tabs>
          <w:tab w:val="left" w:pos="709"/>
        </w:tabs>
        <w:jc w:val="both"/>
      </w:pPr>
      <w:r>
        <w:rPr>
          <w:color w:val="000000"/>
          <w:sz w:val="28"/>
          <w:szCs w:val="28"/>
        </w:rPr>
        <w:lastRenderedPageBreak/>
        <w:tab/>
        <w:t xml:space="preserve">4) за КЗ </w:t>
      </w:r>
      <w:r>
        <w:rPr>
          <w:rFonts w:eastAsia="Times New Roman" w:cs="Times New Roman"/>
          <w:color w:val="000000"/>
          <w:sz w:val="28"/>
          <w:szCs w:val="28"/>
        </w:rPr>
        <w:t>„</w:t>
      </w:r>
      <w:r>
        <w:rPr>
          <w:color w:val="000000"/>
          <w:sz w:val="28"/>
          <w:szCs w:val="28"/>
        </w:rPr>
        <w:t xml:space="preserve">Краєзнавчий музей </w:t>
      </w:r>
      <w:r>
        <w:rPr>
          <w:color w:val="000000"/>
          <w:sz w:val="28"/>
          <w:szCs w:val="28"/>
        </w:rPr>
        <w:t>Решетилівської міської ради Полтавської області” закріпити: кімнату №28, кімнату №33 та кімнату №67, загальною площею 154,8 м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>.</w:t>
      </w:r>
    </w:p>
    <w:p w:rsidR="00CF2A47" w:rsidRDefault="00560D52">
      <w:pPr>
        <w:tabs>
          <w:tab w:val="left" w:pos="709"/>
        </w:tabs>
        <w:jc w:val="both"/>
      </w:pPr>
      <w:r>
        <w:rPr>
          <w:color w:val="000000"/>
          <w:sz w:val="28"/>
          <w:szCs w:val="28"/>
        </w:rPr>
        <w:tab/>
        <w:t>2. Керівникам установ та закладів забезпечити ефективне використання майна.</w:t>
      </w:r>
    </w:p>
    <w:p w:rsidR="00CF2A47" w:rsidRDefault="00560D52">
      <w:pPr>
        <w:tabs>
          <w:tab w:val="left" w:pos="709"/>
        </w:tabs>
        <w:jc w:val="both"/>
      </w:pPr>
      <w:r>
        <w:rPr>
          <w:color w:val="000000"/>
          <w:sz w:val="28"/>
          <w:szCs w:val="28"/>
        </w:rPr>
        <w:tab/>
        <w:t>3. Визнати таким, що втратило чинність рішення вик</w:t>
      </w:r>
      <w:r>
        <w:rPr>
          <w:color w:val="000000"/>
          <w:sz w:val="28"/>
          <w:szCs w:val="28"/>
        </w:rPr>
        <w:t xml:space="preserve">онавчого комітету Решетилівської міської ради від 29.10.2018 № 228 </w:t>
      </w:r>
      <w:r>
        <w:rPr>
          <w:rFonts w:eastAsia="Times New Roman" w:cs="Times New Roman"/>
          <w:color w:val="000000"/>
          <w:sz w:val="28"/>
          <w:szCs w:val="28"/>
        </w:rPr>
        <w:t>„</w:t>
      </w:r>
      <w:r>
        <w:rPr>
          <w:rFonts w:eastAsia="Times New Roman" w:cs="Times New Roman"/>
          <w:color w:val="000000"/>
          <w:sz w:val="28"/>
          <w:szCs w:val="20"/>
        </w:rPr>
        <w:t xml:space="preserve">Про розмежування кімнат та </w:t>
      </w:r>
    </w:p>
    <w:p w:rsidR="00CF2A47" w:rsidRDefault="00560D52">
      <w:pPr>
        <w:suppressLineNumbers/>
        <w:contextualSpacing/>
        <w:jc w:val="both"/>
      </w:pPr>
      <w:r>
        <w:rPr>
          <w:sz w:val="28"/>
          <w:szCs w:val="20"/>
        </w:rPr>
        <w:t xml:space="preserve">приміщень між бюджетними установами та закладами </w:t>
      </w:r>
      <w:r>
        <w:rPr>
          <w:rFonts w:eastAsia="Times New Roman" w:cs="Times New Roman"/>
          <w:color w:val="000000"/>
          <w:sz w:val="28"/>
          <w:szCs w:val="20"/>
        </w:rPr>
        <w:t>розташованих в будівлі ЦКД „Оберіг”</w:t>
      </w:r>
      <w:r>
        <w:rPr>
          <w:color w:val="000000"/>
          <w:sz w:val="28"/>
          <w:szCs w:val="28"/>
        </w:rPr>
        <w:t>.</w:t>
      </w:r>
    </w:p>
    <w:p w:rsidR="00CF2A47" w:rsidRDefault="00560D52">
      <w:pPr>
        <w:tabs>
          <w:tab w:val="left" w:pos="709"/>
        </w:tabs>
        <w:jc w:val="both"/>
      </w:pPr>
      <w:r>
        <w:rPr>
          <w:color w:val="000000"/>
          <w:sz w:val="28"/>
          <w:szCs w:val="28"/>
        </w:rPr>
        <w:tab/>
      </w:r>
    </w:p>
    <w:p w:rsidR="00CF2A47" w:rsidRDefault="00CF2A47">
      <w:pPr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560D52">
      <w:pPr>
        <w:tabs>
          <w:tab w:val="left" w:pos="70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Міський голова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О.А.Дядюнова</w:t>
      </w: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tabs>
          <w:tab w:val="left" w:pos="709"/>
        </w:tabs>
        <w:rPr>
          <w:color w:val="000000"/>
          <w:sz w:val="28"/>
          <w:szCs w:val="28"/>
        </w:rPr>
      </w:pPr>
    </w:p>
    <w:p w:rsidR="00CF2A47" w:rsidRDefault="00CF2A47">
      <w:pPr>
        <w:spacing w:line="100" w:lineRule="atLeast"/>
        <w:jc w:val="both"/>
        <w:rPr>
          <w:color w:val="000000"/>
          <w:sz w:val="28"/>
          <w:szCs w:val="28"/>
        </w:rPr>
      </w:pPr>
    </w:p>
    <w:p w:rsidR="00CF2A47" w:rsidRDefault="00CF2A47">
      <w:pPr>
        <w:spacing w:line="100" w:lineRule="atLeast"/>
        <w:jc w:val="both"/>
        <w:rPr>
          <w:rFonts w:cs="Times New Roman"/>
          <w:sz w:val="28"/>
          <w:szCs w:val="28"/>
        </w:rPr>
      </w:pPr>
    </w:p>
    <w:p w:rsidR="00560D52" w:rsidRDefault="00560D52">
      <w:pPr>
        <w:spacing w:line="100" w:lineRule="atLeast"/>
        <w:jc w:val="both"/>
        <w:rPr>
          <w:rFonts w:cs="Times New Roman"/>
          <w:sz w:val="28"/>
          <w:szCs w:val="28"/>
        </w:rPr>
      </w:pPr>
      <w:bookmarkStart w:id="1" w:name="_GoBack"/>
      <w:bookmarkEnd w:id="1"/>
    </w:p>
    <w:p w:rsidR="00CF2A47" w:rsidRDefault="00560D52">
      <w:pPr>
        <w:spacing w:line="252" w:lineRule="auto"/>
        <w:ind w:firstLine="5613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Додаток </w:t>
      </w:r>
    </w:p>
    <w:p w:rsidR="00CF2A47" w:rsidRDefault="00560D52">
      <w:pPr>
        <w:spacing w:line="252" w:lineRule="auto"/>
        <w:ind w:firstLine="5613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до рішення виконавчого комітету </w:t>
      </w:r>
    </w:p>
    <w:p w:rsidR="00CF2A47" w:rsidRDefault="00560D52">
      <w:pPr>
        <w:spacing w:line="252" w:lineRule="auto"/>
        <w:ind w:firstLine="5613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Решетилівської міської ради</w:t>
      </w:r>
    </w:p>
    <w:p w:rsidR="00CF2A47" w:rsidRDefault="00560D52">
      <w:pPr>
        <w:spacing w:line="252" w:lineRule="auto"/>
        <w:ind w:firstLine="5613"/>
      </w:pPr>
      <w:r>
        <w:rPr>
          <w:rFonts w:eastAsia="Calibri"/>
          <w:sz w:val="28"/>
          <w:szCs w:val="28"/>
          <w:lang w:eastAsia="en-US"/>
        </w:rPr>
        <w:t>28 липня 2022 року № 138</w:t>
      </w:r>
    </w:p>
    <w:p w:rsidR="00CF2A47" w:rsidRDefault="00CF2A47">
      <w:pPr>
        <w:spacing w:line="252" w:lineRule="auto"/>
        <w:ind w:firstLine="5613"/>
        <w:rPr>
          <w:rFonts w:eastAsia="Calibri"/>
          <w:lang w:eastAsia="en-US"/>
        </w:rPr>
      </w:pPr>
    </w:p>
    <w:p w:rsidR="00CF2A47" w:rsidRDefault="00560D52">
      <w:pPr>
        <w:spacing w:line="252" w:lineRule="auto"/>
        <w:rPr>
          <w:rFonts w:eastAsia="Calibri"/>
          <w:lang w:eastAsia="en-US"/>
        </w:rPr>
      </w:pPr>
      <w:r>
        <w:rPr>
          <w:rFonts w:eastAsia="Calibri"/>
          <w:noProof/>
          <w:lang w:val="ru-RU" w:eastAsia="ru-RU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31750</wp:posOffset>
            </wp:positionV>
            <wp:extent cx="6120130" cy="6772275"/>
            <wp:effectExtent l="0" t="0" r="0" b="0"/>
            <wp:wrapSquare wrapText="largest"/>
            <wp:docPr id="2" name="Зображенн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A47" w:rsidRDefault="00560D52">
      <w:pPr>
        <w:spacing w:line="252" w:lineRule="auto"/>
        <w:rPr>
          <w:rFonts w:eastAsia="Calibri"/>
          <w:lang w:eastAsia="en-US"/>
        </w:rPr>
      </w:pPr>
      <w:r>
        <w:rPr>
          <w:rFonts w:eastAsia="Calibri"/>
          <w:noProof/>
          <w:lang w:val="ru-RU" w:eastAsia="ru-RU" w:bidi="ar-SA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-1461135</wp:posOffset>
            </wp:positionH>
            <wp:positionV relativeFrom="paragraph">
              <wp:posOffset>-58420</wp:posOffset>
            </wp:positionV>
            <wp:extent cx="7200265" cy="8427720"/>
            <wp:effectExtent l="0" t="0" r="0" b="0"/>
            <wp:wrapSquare wrapText="largest"/>
            <wp:docPr id="3" name="Зображенн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A47" w:rsidRDefault="00CF2A47">
      <w:pPr>
        <w:spacing w:line="252" w:lineRule="auto"/>
        <w:rPr>
          <w:rFonts w:eastAsia="Calibri"/>
          <w:lang w:eastAsia="en-US"/>
        </w:rPr>
      </w:pPr>
    </w:p>
    <w:p w:rsidR="00CF2A47" w:rsidRDefault="00CF2A47">
      <w:pPr>
        <w:spacing w:line="252" w:lineRule="auto"/>
        <w:rPr>
          <w:rFonts w:eastAsia="Calibri"/>
          <w:lang w:eastAsia="en-US"/>
        </w:rPr>
      </w:pPr>
    </w:p>
    <w:p w:rsidR="00CF2A47" w:rsidRDefault="00CF2A47">
      <w:pPr>
        <w:spacing w:line="252" w:lineRule="auto"/>
        <w:rPr>
          <w:rFonts w:eastAsia="Calibri"/>
          <w:lang w:eastAsia="en-US"/>
        </w:rPr>
      </w:pPr>
    </w:p>
    <w:p w:rsidR="00CF2A47" w:rsidRDefault="00CF2A47">
      <w:pPr>
        <w:spacing w:line="252" w:lineRule="auto"/>
        <w:rPr>
          <w:rFonts w:eastAsia="Calibri"/>
          <w:lang w:eastAsia="en-US"/>
        </w:rPr>
      </w:pPr>
    </w:p>
    <w:p w:rsidR="00CF2A47" w:rsidRDefault="00CF2A47">
      <w:pPr>
        <w:spacing w:line="252" w:lineRule="auto"/>
        <w:rPr>
          <w:rFonts w:eastAsia="Calibri"/>
          <w:lang w:eastAsia="en-US"/>
        </w:rPr>
      </w:pPr>
    </w:p>
    <w:p w:rsidR="00CF2A47" w:rsidRDefault="00560D52">
      <w:pPr>
        <w:spacing w:line="252" w:lineRule="auto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27720"/>
            <wp:effectExtent l="0" t="0" r="0" b="0"/>
            <wp:wrapSquare wrapText="largest"/>
            <wp:docPr id="4" name="Зображення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/>
          <w:sz w:val="28"/>
          <w:szCs w:val="28"/>
          <w:lang w:eastAsia="en-US"/>
        </w:rPr>
        <w:t xml:space="preserve">В. о. начальника відділу культури, </w:t>
      </w:r>
    </w:p>
    <w:p w:rsidR="00CF2A47" w:rsidRDefault="00560D52">
      <w:pPr>
        <w:spacing w:line="252" w:lineRule="auto"/>
      </w:pPr>
      <w:r>
        <w:rPr>
          <w:rFonts w:eastAsia="Calibri"/>
          <w:sz w:val="28"/>
          <w:szCs w:val="28"/>
          <w:lang w:eastAsia="en-US"/>
        </w:rPr>
        <w:t xml:space="preserve">молоді, спорту та туризму                                                               В.О. Тарасенко </w:t>
      </w:r>
    </w:p>
    <w:sectPr w:rsidR="00CF2A47">
      <w:pgSz w:w="11906" w:h="16838"/>
      <w:pgMar w:top="283" w:right="567" w:bottom="1134" w:left="1701" w:header="0" w:footer="0" w:gutter="0"/>
      <w:cols w:space="720"/>
      <w:formProt w:val="0"/>
      <w:titlePg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937C58"/>
    <w:multiLevelType w:val="multilevel"/>
    <w:tmpl w:val="19D68AB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CF2A47"/>
    <w:rsid w:val="00560D52"/>
    <w:rsid w:val="00CF2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D7D3E"/>
  <w15:docId w15:val="{7643C736-5CFA-4F31-A8E8-9D82F3EA7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Noto Sans CJK SC Regular" w:hAnsi="Times New Roman" w:cs="Lohit Devanagari"/>
        <w:kern w:val="2"/>
        <w:szCs w:val="24"/>
        <w:lang w:val="uk-UA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</w:rPr>
  </w:style>
  <w:style w:type="paragraph" w:styleId="5">
    <w:name w:val="heading 5"/>
    <w:basedOn w:val="a0"/>
    <w:qFormat/>
    <w:pPr>
      <w:numPr>
        <w:ilvl w:val="4"/>
        <w:numId w:val="1"/>
      </w:numPr>
      <w:spacing w:before="120" w:after="60"/>
      <w:outlineLvl w:val="4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Текст выноски Знак"/>
    <w:basedOn w:val="a1"/>
    <w:uiPriority w:val="99"/>
    <w:semiHidden/>
    <w:qFormat/>
    <w:rsid w:val="00FD3075"/>
    <w:rPr>
      <w:rFonts w:ascii="Segoe UI" w:hAnsi="Segoe UI" w:cs="Mangal"/>
      <w:sz w:val="18"/>
      <w:szCs w:val="16"/>
    </w:rPr>
  </w:style>
  <w:style w:type="paragraph" w:styleId="a0">
    <w:name w:val="Title"/>
    <w:basedOn w:val="a"/>
    <w:next w:val="a5"/>
    <w:qFormat/>
    <w:pPr>
      <w:keepNext/>
      <w:spacing w:before="240" w:after="120"/>
    </w:pPr>
    <w:rPr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customStyle="1" w:styleId="a9">
    <w:name w:val="Покажчик"/>
    <w:basedOn w:val="a"/>
    <w:qFormat/>
    <w:pPr>
      <w:suppressLineNumbers/>
    </w:pPr>
  </w:style>
  <w:style w:type="paragraph" w:customStyle="1" w:styleId="western">
    <w:name w:val="western"/>
    <w:basedOn w:val="a"/>
    <w:qFormat/>
    <w:pPr>
      <w:spacing w:before="280" w:after="280"/>
    </w:pPr>
  </w:style>
  <w:style w:type="paragraph" w:customStyle="1" w:styleId="aa">
    <w:name w:val="Верхний и нижний колонтитулы"/>
    <w:basedOn w:val="a"/>
    <w:qFormat/>
  </w:style>
  <w:style w:type="paragraph" w:styleId="ab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styleId="ac">
    <w:name w:val="Balloon Text"/>
    <w:basedOn w:val="a"/>
    <w:uiPriority w:val="99"/>
    <w:semiHidden/>
    <w:unhideWhenUsed/>
    <w:qFormat/>
    <w:rsid w:val="00FD3075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5</Pages>
  <Words>453</Words>
  <Characters>2584</Characters>
  <Application>Microsoft Office Word</Application>
  <DocSecurity>0</DocSecurity>
  <Lines>21</Lines>
  <Paragraphs>6</Paragraphs>
  <ScaleCrop>false</ScaleCrop>
  <Company>SPecialiST RePack</Company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Пользователь Windows</cp:lastModifiedBy>
  <cp:revision>20</cp:revision>
  <cp:lastPrinted>2022-07-27T08:50:00Z</cp:lastPrinted>
  <dcterms:created xsi:type="dcterms:W3CDTF">2018-10-09T15:06:00Z</dcterms:created>
  <dcterms:modified xsi:type="dcterms:W3CDTF">2022-08-03T08:27:00Z</dcterms:modified>
  <dc:language>uk-UA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