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4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-311150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28 липня 2022 року                                                                                           № </w:t>
      </w:r>
      <w:r>
        <w:rPr>
          <w:sz w:val="28"/>
          <w:szCs w:val="28"/>
        </w:rPr>
        <w:t>146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Про передачу майна на баланс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Комунального підприємства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,,Ефект”  Решетилівської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міської  ради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Керуючись Законом України „Про місцеве самоврядування в Україні” </w:t>
      </w:r>
      <w:r>
        <w:rPr>
          <w:rFonts w:eastAsia="Arial Unicode MS" w:cs="Arial Unicode MS"/>
          <w:color w:val="000000"/>
          <w:kern w:val="2"/>
          <w:sz w:val="28"/>
          <w:szCs w:val="28"/>
          <w:shd w:fill="FFFFFF" w:val="clear"/>
          <w:lang w:val="uk-UA" w:eastAsia="zh-CN" w:bidi="hi-IN"/>
        </w:rPr>
        <w:t>розглянувши лист відділу освіти Решетилівської міської ради від 26.07.2022 ,</w:t>
      </w: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1. Передати з 29 липня 2022 року індивідуально визначене майно (перелік додається) з балансу відділу освіти Решетилівської міської ради </w:t>
      </w:r>
      <w:bookmarkStart w:id="0" w:name="__DdeLink__275_2225572968"/>
      <w:r>
        <w:rPr>
          <w:sz w:val="28"/>
          <w:szCs w:val="28"/>
        </w:rPr>
        <w:t>на баланс Комунального підприємства ,,</w:t>
      </w:r>
      <w:r>
        <w:rPr>
          <w:rFonts w:cs="Times New Roman"/>
          <w:sz w:val="28"/>
          <w:szCs w:val="28"/>
        </w:rPr>
        <w:t>Ефект”</w:t>
      </w:r>
      <w:r>
        <w:rPr>
          <w:sz w:val="28"/>
          <w:szCs w:val="28"/>
        </w:rPr>
        <w:t xml:space="preserve"> Решетилівської міської ради</w:t>
      </w:r>
      <w:bookmarkEnd w:id="0"/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Створити комісію з приймання – передачі в складі: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голови комісії – Гриба Ростислава Миколайовича, директора КП ,,Ефект” Решетилівської міської ради;</w:t>
      </w:r>
    </w:p>
    <w:p>
      <w:pPr>
        <w:pStyle w:val="Normal"/>
        <w:jc w:val="left"/>
        <w:rPr/>
      </w:pPr>
      <w:r>
        <w:rPr>
          <w:rFonts w:cs="Times New Roman"/>
          <w:sz w:val="28"/>
          <w:szCs w:val="28"/>
        </w:rPr>
        <w:tab/>
        <w:t>членів комісії :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Артюх Вікторії Миколаївни,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бухгалтера </w:t>
      </w:r>
      <w:r>
        <w:rPr>
          <w:rFonts w:cs="Times New Roman"/>
          <w:sz w:val="28"/>
          <w:szCs w:val="28"/>
        </w:rPr>
        <w:t>КП ,,Ефект” Решетилівської міської ради;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>Варшавської Лілії Анатоліївни, головного бухгалтера відділу освіти Решетилівської міської ради;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>Полнобродського Олександра Юрійовича, заступника начальника відділу освіти Решетилівської міської ради;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Черкуна Юрія Володимировича, юрисконсульта </w:t>
      </w:r>
      <w:r>
        <w:rPr>
          <w:rFonts w:cs="Times New Roman"/>
          <w:sz w:val="28"/>
          <w:szCs w:val="28"/>
        </w:rPr>
        <w:t>КП ,,Ефект” Решетилівської міської ради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3. Контроль за виконанням рішення покласти на </w:t>
      </w:r>
      <w:r>
        <w:rPr>
          <w:rFonts w:cs="Arial Unicode MS"/>
          <w:kern w:val="2"/>
          <w:sz w:val="28"/>
          <w:szCs w:val="28"/>
        </w:rPr>
        <w:t>заступника міського голови з питань діяльності виконавчих органів ради Невмержицького Ю.М.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08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/>
          <w:sz w:val="28"/>
        </w:rPr>
        <w:t>Міський голова</w:t>
        <w:tab/>
        <w:tab/>
        <w:tab/>
        <w:tab/>
        <w:tab/>
        <w:tab/>
        <w:t>О.А. Дядюнова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/>
      </w:pPr>
      <w:r>
        <w:rPr/>
      </w:r>
      <w:r>
        <w:br w:type="page"/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  <w:t>Додаток</w:t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  <w:t>до рішення виконавчого комітету</w:t>
      </w:r>
    </w:p>
    <w:p>
      <w:pPr>
        <w:pStyle w:val="Normal"/>
        <w:ind w:left="5529" w:hanging="0"/>
        <w:rPr/>
      </w:pPr>
      <w:r>
        <w:rPr>
          <w:sz w:val="28"/>
        </w:rPr>
        <w:t xml:space="preserve">28 липня 2022 року № </w:t>
      </w:r>
      <w:r>
        <w:rPr>
          <w:sz w:val="28"/>
        </w:rPr>
        <w:t>146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ПЕРЕЛІК</w:t>
      </w:r>
    </w:p>
    <w:p>
      <w:pPr>
        <w:pStyle w:val="Normal"/>
        <w:jc w:val="center"/>
        <w:rPr/>
      </w:pPr>
      <w:r>
        <w:rPr>
          <w:sz w:val="28"/>
        </w:rPr>
        <w:t>майна, яке передається з балансу відділу освіти Решетилівської міської ради на баланс Комунального підприємства ,,</w:t>
      </w:r>
      <w:r>
        <w:rPr>
          <w:rFonts w:cs="Times New Roman"/>
          <w:sz w:val="28"/>
        </w:rPr>
        <w:t>Ефект” Решетилівської</w:t>
      </w:r>
      <w:r>
        <w:rPr>
          <w:sz w:val="28"/>
        </w:rPr>
        <w:t xml:space="preserve"> міської ради</w:t>
      </w:r>
    </w:p>
    <w:tbl>
      <w:tblPr>
        <w:tblW w:w="9645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49"/>
        <w:gridCol w:w="4485"/>
        <w:gridCol w:w="960"/>
        <w:gridCol w:w="1754"/>
        <w:gridCol w:w="1244"/>
        <w:gridCol w:w="752"/>
      </w:tblGrid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з/п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Назва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Одиниці виміру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8"/>
                <w:szCs w:val="28"/>
                <w:lang w:eastAsia="uk-UA" w:bidi="ar-SA"/>
              </w:rPr>
              <w:t>Інвентарний номер</w:t>
            </w: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Вартість, грн.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302" w:leader="none"/>
              </w:tabs>
              <w:suppressAutoHyphens w:val="false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Кількість</w:t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ind w:left="264" w:hanging="0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Станок токарний по дереву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11137124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201,00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</w:tr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ind w:left="264" w:hanging="0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Станок токарно-гвинторізний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11137125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422,00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</w:tr>
      <w:tr>
        <w:trPr>
          <w:trHeight w:val="483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ind w:left="264" w:hanging="0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Станок фрезерний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11137126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336,50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</w:tr>
    </w:tbl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851" w:footer="0" w:bottom="426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sz w:val="28"/>
          <w:szCs w:val="28"/>
        </w:rPr>
        <w:t>Заступник начальника відділу освіти                                   О.Ю. Полнобродський</w:t>
      </w:r>
    </w:p>
    <w:p>
      <w:pPr>
        <w:pStyle w:val="Normal"/>
        <w:tabs>
          <w:tab w:val="clear" w:pos="709"/>
          <w:tab w:val="left" w:pos="6946" w:leader="none"/>
        </w:tabs>
        <w:rPr/>
      </w:pPr>
      <w:r>
        <w:rPr>
          <w:rFonts w:cs="Times New Roman"/>
          <w:sz w:val="28"/>
          <w:szCs w:val="28"/>
          <w:lang w:val="uk-UA"/>
        </w:rPr>
        <w:t>Підготовлено: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bCs/>
          <w:sz w:val="28"/>
          <w:szCs w:val="28"/>
          <w:lang w:val="uk-UA"/>
        </w:rPr>
        <w:t>Заступник начальника</w:t>
      </w:r>
      <w:r>
        <w:rPr>
          <w:bCs/>
          <w:sz w:val="40"/>
          <w:szCs w:val="40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відділу </w:t>
      </w:r>
      <w:r>
        <w:rPr>
          <w:rFonts w:eastAsia="NSimSun" w:cs="Times New Roman"/>
          <w:kern w:val="2"/>
          <w:sz w:val="28"/>
          <w:szCs w:val="28"/>
          <w:lang w:val="uk-UA" w:eastAsia="zh-CN" w:bidi="hi-IN"/>
        </w:rPr>
        <w:t>освіти</w:t>
        <w:tab/>
        <w:t xml:space="preserve">     О.Ю. Полнобродський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Т.А. 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Перший заступник міського голови</w:t>
        <w:tab/>
        <w:tab/>
        <w:tab/>
        <w:tab/>
        <w:t xml:space="preserve">       І.В. Сивинська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Заступник міського голови  з питань</w:t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діяльності виконавчих органів ради                                      Ю.М. Невмержицький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rFonts w:cs="Times New Roman"/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та управління комунальним майном                            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rFonts w:cs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clear" w:pos="709"/>
          <w:tab w:val="left" w:pos="6540" w:leader="none"/>
          <w:tab w:val="left" w:pos="6990" w:leader="none"/>
          <w:tab w:val="left" w:pos="7200" w:leader="none"/>
        </w:tabs>
        <w:rPr/>
      </w:pPr>
      <w:r>
        <w:rPr>
          <w:rFonts w:cs="Times New Roman"/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rPr/>
      </w:pPr>
      <w:r>
        <w:rPr>
          <w:rFonts w:cs="Times New Roman"/>
          <w:sz w:val="28"/>
          <w:szCs w:val="28"/>
          <w:lang w:val="uk-UA"/>
        </w:rPr>
        <w:t>та управління персоналом                                                       О.О. Мірошник</w:t>
      </w:r>
      <w:bookmarkStart w:id="1" w:name="_GoBack1"/>
      <w:bookmarkEnd w:id="1"/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6540" w:leader="none"/>
          <w:tab w:val="left" w:pos="6990" w:leader="none"/>
          <w:tab w:val="left" w:pos="7200" w:leader="none"/>
        </w:tabs>
        <w:jc w:val="both"/>
        <w:rPr>
          <w:rStyle w:val="Style14"/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r>
      <w:bookmarkStart w:id="2" w:name="_GoBack"/>
      <w:bookmarkStart w:id="3" w:name="_GoBack"/>
      <w:bookmarkEnd w:id="3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 w:qFormat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f2715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rsid w:val="007f2715"/>
    <w:pPr>
      <w:widowControl w:val="false"/>
      <w:numPr>
        <w:ilvl w:val="1"/>
        <w:numId w:val="1"/>
      </w:numPr>
      <w:spacing w:before="200" w:after="0"/>
      <w:outlineLvl w:val="1"/>
    </w:pPr>
    <w:rPr>
      <w:rFonts w:cs="Lucida Sans"/>
      <w:b/>
      <w:bCs/>
      <w:kern w:val="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semiHidden/>
    <w:qFormat/>
    <w:rsid w:val="00b315e9"/>
    <w:rPr>
      <w:rFonts w:ascii="Tahoma" w:hAnsi="Tahoma" w:cs="Mangal"/>
      <w:kern w:val="2"/>
      <w:sz w:val="16"/>
      <w:szCs w:val="14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rsid w:val="007f2715"/>
    <w:pPr>
      <w:spacing w:lineRule="auto" w:line="276" w:before="0" w:after="140"/>
    </w:pPr>
    <w:rPr/>
  </w:style>
  <w:style w:type="paragraph" w:styleId="Style17">
    <w:name w:val="List"/>
    <w:basedOn w:val="Style16"/>
    <w:rsid w:val="007f2715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6"/>
    <w:qFormat/>
    <w:rsid w:val="007f2715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qFormat/>
    <w:rsid w:val="007f2715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f2715"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rsid w:val="007f271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1" w:customStyle="1">
    <w:name w:val="Указатель1"/>
    <w:basedOn w:val="Normal"/>
    <w:qFormat/>
    <w:rsid w:val="007f2715"/>
    <w:pPr>
      <w:suppressLineNumbers/>
    </w:pPr>
    <w:rPr/>
  </w:style>
  <w:style w:type="paragraph" w:styleId="111" w:customStyle="1">
    <w:name w:val="Указатель11"/>
    <w:basedOn w:val="Normal"/>
    <w:qFormat/>
    <w:rsid w:val="007f2715"/>
    <w:pPr>
      <w:suppressLineNumbers/>
    </w:pPr>
    <w:rPr/>
  </w:style>
  <w:style w:type="paragraph" w:styleId="Style21" w:customStyle="1">
    <w:name w:val="Содержимое таблицы"/>
    <w:basedOn w:val="Normal"/>
    <w:qFormat/>
    <w:rsid w:val="007f2715"/>
    <w:pPr>
      <w:suppressLineNumbers/>
    </w:pPr>
    <w:rPr/>
  </w:style>
  <w:style w:type="paragraph" w:styleId="Standard" w:customStyle="1">
    <w:name w:val="Standard"/>
    <w:uiPriority w:val="99"/>
    <w:qFormat/>
    <w:rsid w:val="007f271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rsid w:val="007f271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semiHidden/>
    <w:unhideWhenUsed/>
    <w:qFormat/>
    <w:rsid w:val="00b315e9"/>
    <w:pPr/>
    <w:rPr>
      <w:rFonts w:ascii="Tahoma" w:hAnsi="Tahoma" w:cs="Mangal"/>
      <w:sz w:val="16"/>
      <w:szCs w:val="14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FAD33C-816D-4B4C-A18F-0ED2CE859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LibreOffice/6.3.1.2$Windows_X86_64 LibreOffice_project/b79626edf0065ac373bd1df5c28bd630b4424273</Application>
  <Pages>3</Pages>
  <Words>279</Words>
  <Characters>1949</Characters>
  <CharactersWithSpaces>2512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2022-07-27T13:35:00Z</dcterms:created>
  <dc:creator>user</dc:creator>
  <dc:description/>
  <dc:language>uk-UA</dc:language>
  <cp:lastModifiedBy/>
  <dcterms:modified xsi:type="dcterms:W3CDTF">2022-08-01T11:39:28Z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