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rPr/>
      </w:pPr>
      <w:r>
        <w:rPr/>
        <w:drawing>
          <wp:anchor behindDoc="0" distT="0" distB="0" distL="114300" distR="124460" simplePos="0" locked="0" layoutInCell="1" allowOverlap="1" relativeHeight="2">
            <wp:simplePos x="0" y="0"/>
            <wp:positionH relativeFrom="column">
              <wp:posOffset>2919730</wp:posOffset>
            </wp:positionH>
            <wp:positionV relativeFrom="paragraph">
              <wp:posOffset>-451485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05 серпня 2022 року</w:t>
        <w:tab/>
        <w:tab/>
        <w:tab/>
        <w:tab/>
        <w:tab/>
        <w:tab/>
        <w:tab/>
        <w:tab/>
        <w:tab/>
        <w:t xml:space="preserve">     № 148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жителям, згідно додатку.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05" w:firstLine="708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tabs>
          <w:tab w:val="left" w:pos="7080" w:leader="none"/>
        </w:tabs>
        <w:spacing w:before="0" w:after="0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>до рішення виконавчого комітету</w:t>
      </w:r>
    </w:p>
    <w:p>
      <w:pPr>
        <w:pStyle w:val="Normal"/>
        <w:tabs>
          <w:tab w:val="left" w:pos="7080" w:leader="none"/>
        </w:tabs>
        <w:spacing w:before="0" w:after="0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>Решетилівської міської ради</w:t>
      </w:r>
    </w:p>
    <w:p>
      <w:pPr>
        <w:pStyle w:val="Normal"/>
        <w:tabs>
          <w:tab w:val="left" w:pos="7080" w:leader="none"/>
        </w:tabs>
        <w:spacing w:before="0" w:after="0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>05 серпня 2022 року № 148</w:t>
      </w:r>
    </w:p>
    <w:p>
      <w:pPr>
        <w:pStyle w:val="Normal"/>
        <w:tabs>
          <w:tab w:val="left" w:pos="7088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Список осіб,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645" w:type="dxa"/>
        <w:jc w:val="left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firstRow="1" w:noVBand="0" w:lastRow="0" w:firstColumn="1" w:lastColumn="0" w:noHBand="0" w:val="00a0"/>
      </w:tblPr>
      <w:tblGrid>
        <w:gridCol w:w="449"/>
        <w:gridCol w:w="3750"/>
        <w:gridCol w:w="5446"/>
      </w:tblGrid>
      <w:tr>
        <w:trPr>
          <w:trHeight w:val="850" w:hRule="atLeast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п\п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94" w:hanging="0"/>
              <w:rPr/>
            </w:pPr>
            <w:r>
              <w:rPr>
                <w:rFonts w:cs="Times New Roman"/>
                <w:sz w:val="28"/>
                <w:szCs w:val="28"/>
              </w:rPr>
              <w:t>Гребенюк Ольга Тимофіївна</w:t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firstLine="113"/>
              <w:rPr/>
            </w:pPr>
            <w:r>
              <w:rPr>
                <w:rFonts w:cs="Times New Roman"/>
                <w:sz w:val="28"/>
                <w:szCs w:val="28"/>
              </w:rPr>
              <w:t>***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94" w:hanging="0"/>
              <w:rPr/>
            </w:pPr>
            <w:r>
              <w:rPr>
                <w:rFonts w:cs="Times New Roman"/>
                <w:sz w:val="28"/>
                <w:szCs w:val="28"/>
              </w:rPr>
              <w:t>Оленець Зінаїда Семенівна</w:t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firstLine="113"/>
              <w:rPr/>
            </w:pPr>
            <w:r>
              <w:rPr>
                <w:rFonts w:cs="Times New Roman"/>
                <w:sz w:val="28"/>
                <w:szCs w:val="28"/>
              </w:rPr>
              <w:t>***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94" w:hanging="0"/>
              <w:rPr/>
            </w:pPr>
            <w:r>
              <w:rPr>
                <w:rFonts w:cs="Times New Roman"/>
                <w:sz w:val="28"/>
                <w:szCs w:val="28"/>
              </w:rPr>
              <w:t>Підрійко Антоніна Іванівна</w:t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firstLine="113"/>
              <w:rPr/>
            </w:pPr>
            <w:r>
              <w:rPr>
                <w:rFonts w:cs="Times New Roman"/>
                <w:sz w:val="28"/>
                <w:szCs w:val="28"/>
              </w:rPr>
              <w:t>***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94" w:hanging="0"/>
              <w:rPr/>
            </w:pPr>
            <w:r>
              <w:rPr>
                <w:rFonts w:cs="Times New Roman"/>
                <w:sz w:val="28"/>
                <w:szCs w:val="28"/>
              </w:rPr>
              <w:t>Пророк Віталій Михайлович</w:t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firstLine="113"/>
              <w:rPr/>
            </w:pPr>
            <w:r>
              <w:rPr>
                <w:rFonts w:cs="Times New Roman"/>
                <w:sz w:val="28"/>
                <w:szCs w:val="28"/>
              </w:rPr>
              <w:t>***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94" w:hanging="0"/>
              <w:rPr/>
            </w:pPr>
            <w:r>
              <w:rPr>
                <w:rFonts w:cs="Times New Roman"/>
                <w:sz w:val="28"/>
                <w:szCs w:val="28"/>
              </w:rPr>
              <w:t>Убийсобака Людмила Анатоліївна</w:t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firstLine="113"/>
              <w:rPr/>
            </w:pPr>
            <w:r>
              <w:rPr>
                <w:rFonts w:cs="Times New Roman"/>
                <w:sz w:val="28"/>
                <w:szCs w:val="28"/>
              </w:rPr>
              <w:t>***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94" w:hanging="0"/>
              <w:rPr/>
            </w:pPr>
            <w:r>
              <w:rPr>
                <w:rFonts w:cs="Times New Roman"/>
                <w:sz w:val="28"/>
                <w:szCs w:val="28"/>
              </w:rPr>
              <w:t>Чайка Надія Юріївна</w:t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firstLine="113"/>
              <w:rPr/>
            </w:pPr>
            <w:r>
              <w:rPr>
                <w:rFonts w:cs="Times New Roman"/>
                <w:sz w:val="28"/>
                <w:szCs w:val="28"/>
              </w:rPr>
              <w:t>***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94" w:hanging="0"/>
              <w:rPr/>
            </w:pPr>
            <w:r>
              <w:rPr>
                <w:rFonts w:cs="Times New Roman"/>
                <w:sz w:val="28"/>
                <w:szCs w:val="28"/>
              </w:rPr>
              <w:t>Чернявська Оксана Євстафіївна</w:t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firstLine="113"/>
              <w:rPr/>
            </w:pPr>
            <w:r>
              <w:rPr>
                <w:rFonts w:cs="Times New Roman"/>
                <w:sz w:val="28"/>
                <w:szCs w:val="28"/>
              </w:rPr>
              <w:t>***</w:t>
            </w:r>
          </w:p>
        </w:tc>
      </w:tr>
    </w:tbl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 начальника відділу сім’ї,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соціального захисту та охорони здоров’я </w:t>
        <w:tab/>
        <w:tab/>
        <w:tab/>
        <w:tab/>
        <w:t xml:space="preserve">         А. В. Коваленко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styleId="Style17" w:customStyle="1">
    <w:name w:val="Заголовок"/>
    <w:basedOn w:val="Normal"/>
    <w:next w:val="Style18"/>
    <w:qFormat/>
    <w:rsid w:val="00df28e2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rsid w:val="004563ca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563ca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11" w:customStyle="1">
    <w:name w:val="Назва об'єкта1"/>
    <w:basedOn w:val="Normal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uiPriority w:val="99"/>
    <w:qFormat/>
    <w:rsid w:val="004563ca"/>
    <w:pPr>
      <w:suppressLineNumbers/>
    </w:pPr>
    <w:rPr>
      <w:rFonts w:cs="Lucida Sans"/>
    </w:rPr>
  </w:style>
  <w:style w:type="paragraph" w:styleId="Style22">
    <w:name w:val="Title"/>
    <w:basedOn w:val="Normal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2" w:customStyle="1">
    <w:name w:val="Заголовок1"/>
    <w:basedOn w:val="Normal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3" w:customStyle="1">
    <w:name w:val="Название объекта1"/>
    <w:basedOn w:val="Normal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uiPriority w:val="99"/>
    <w:semiHidden/>
    <w:qFormat/>
    <w:rsid w:val="004563ca"/>
    <w:pPr>
      <w:ind w:left="240" w:hanging="240"/>
    </w:pPr>
    <w:rPr/>
  </w:style>
  <w:style w:type="paragraph" w:styleId="Heading21" w:customStyle="1">
    <w:name w:val="Heading 21"/>
    <w:uiPriority w:val="99"/>
    <w:qFormat/>
    <w:rsid w:val="004563ca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uiPriority w:val="99"/>
    <w:qFormat/>
    <w:rsid w:val="004563ca"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4" w:customStyle="1">
    <w:name w:val="Указатель1"/>
    <w:basedOn w:val="Normal"/>
    <w:uiPriority w:val="99"/>
    <w:qFormat/>
    <w:rsid w:val="004563ca"/>
    <w:pPr>
      <w:suppressLineNumbers/>
    </w:pPr>
    <w:rPr/>
  </w:style>
  <w:style w:type="paragraph" w:styleId="112" w:customStyle="1">
    <w:name w:val="Указатель11"/>
    <w:basedOn w:val="Normal"/>
    <w:uiPriority w:val="99"/>
    <w:qFormat/>
    <w:rsid w:val="004563ca"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rsid w:val="004563ca"/>
    <w:pPr>
      <w:suppressLineNumbers/>
    </w:pPr>
    <w:rPr/>
  </w:style>
  <w:style w:type="paragraph" w:styleId="Standard" w:customStyle="1">
    <w:name w:val="Standard"/>
    <w:uiPriority w:val="99"/>
    <w:qFormat/>
    <w:rsid w:val="004563c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4563ca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a931f0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4FEF-28CD-4D7C-8306-DE2E0C42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LibreOffice/6.1.0.3$Windows_X86_64 LibreOffice_project/efb621ed25068d70781dc026f7e9c5187a4decd1</Application>
  <Pages>2</Pages>
  <Words>156</Words>
  <Characters>1003</Characters>
  <CharactersWithSpaces>1152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2022-08-04T05:30:00Z</dcterms:created>
  <dc:creator>user</dc:creator>
  <dc:description/>
  <dc:language>uk-UA</dc:language>
  <cp:lastModifiedBy/>
  <dcterms:modified xsi:type="dcterms:W3CDTF">2022-08-11T09:54:36Z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