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2976880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color w:val="000000"/>
          <w:sz w:val="28"/>
          <w:szCs w:val="28"/>
        </w:rPr>
        <w:t xml:space="preserve">23 серпня 2022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 145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89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898"/>
      </w:tblGrid>
      <w:tr>
        <w:trPr>
          <w:trHeight w:val="390" w:hRule="atLeast"/>
        </w:trPr>
        <w:tc>
          <w:tcPr>
            <w:tcW w:w="989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робочої групи з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перейменування назв вулиць та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провулків Решетилівської міської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територіальної громади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60" w:firstLine="649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eastAsia="uk-UA"/>
        </w:rPr>
        <w:t>Відповідно до ст. ст. 37, 42 Закону України „Про місцеве самоврядування в Україні”, розглянувши звернення ініціативної групи від 29.07.2022, з</w:t>
      </w:r>
      <w:r>
        <w:rPr>
          <w:rFonts w:ascii="Arial CYR" w:hAnsi="Arial CYR"/>
          <w:color w:val="000000"/>
          <w:sz w:val="27"/>
          <w:szCs w:val="27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FFFFFF" w:val="clear"/>
        </w:rPr>
        <w:t>метою деколонізації топоніміки та заборони використання у населених пунктах Решетилівської міської територіальної громади географічних назв та символіки держави, яка вчинила збройну агресію проти України,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spacing w:before="0" w:after="0"/>
        <w:jc w:val="both"/>
        <w:rPr/>
      </w:pPr>
      <w:r>
        <w:rPr>
          <w:sz w:val="28"/>
        </w:rPr>
        <w:tab/>
        <w:t xml:space="preserve">1. Створити </w:t>
      </w:r>
      <w:r>
        <w:rPr>
          <w:sz w:val="28"/>
          <w:szCs w:val="28"/>
        </w:rPr>
        <w:t>робочу групу з перейменування назв вулиць та провулків Решетилівської міської територіальної громади у складі згідно додатку.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 забезпечити</w:t>
      </w:r>
      <w:r>
        <w:rPr>
          <w:sz w:val="28"/>
          <w:szCs w:val="28"/>
          <w:shd w:fill="FFFFFF" w:val="clear"/>
          <w:lang w:val="uk-UA"/>
        </w:rPr>
        <w:t xml:space="preserve"> налагодження системного діалогу з громадськістю: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1) засідання робочої групи проводити за попереднім повідомленням громадськості;</w:t>
      </w:r>
    </w:p>
    <w:p>
      <w:pPr>
        <w:pStyle w:val="Normal"/>
        <w:spacing w:before="0" w:after="0"/>
        <w:ind w:firstLine="709"/>
        <w:jc w:val="both"/>
        <w:rPr/>
      </w:pPr>
      <w:r>
        <w:rPr>
          <w:color w:val="00000A"/>
          <w:sz w:val="28"/>
          <w:szCs w:val="28"/>
          <w:shd w:fill="FFFFFF" w:val="clear"/>
        </w:rPr>
        <w:t xml:space="preserve">2) </w:t>
      </w:r>
      <w:r>
        <w:rPr>
          <w:sz w:val="28"/>
          <w:szCs w:val="28"/>
          <w:shd w:fill="FFFFFF" w:val="clear"/>
        </w:rPr>
        <w:t>провести вивчення громадської думки</w:t>
      </w:r>
      <w:r>
        <w:rPr>
          <w:color w:val="00000A"/>
          <w:sz w:val="28"/>
          <w:szCs w:val="28"/>
          <w:shd w:fill="FFFFFF" w:val="clear"/>
        </w:rPr>
        <w:t xml:space="preserve"> та подати пропозиції </w:t>
      </w:r>
      <w:r>
        <w:rPr>
          <w:sz w:val="28"/>
          <w:szCs w:val="28"/>
        </w:rPr>
        <w:t>з перейменування назв вулиць та провулків Решетилівської міської територіальної громади міському голові до 20 жовтня 2022 року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bookmarkStart w:id="1" w:name="n86"/>
      <w:bookmarkStart w:id="2" w:name="n85"/>
      <w:bookmarkEnd w:id="1"/>
      <w:bookmarkEnd w:id="2"/>
      <w:r>
        <w:rPr>
          <w:color w:val="00000A"/>
          <w:sz w:val="28"/>
          <w:szCs w:val="28"/>
        </w:rPr>
        <w:t xml:space="preserve">3. Відділу організаційно-інформаційної роботи, документообігу та управління персоналом виконавчого комітету </w:t>
      </w:r>
      <w:r>
        <w:rPr>
          <w:rFonts w:eastAsia="Times New Roman" w:cs="Times New Roman"/>
          <w:color w:val="00000A"/>
          <w:sz w:val="28"/>
          <w:szCs w:val="28"/>
          <w:lang w:eastAsia="uk-UA"/>
        </w:rPr>
        <w:t xml:space="preserve">Решетилівської міської ради </w:t>
      </w:r>
      <w:r>
        <w:rPr>
          <w:color w:val="00000A"/>
          <w:sz w:val="28"/>
          <w:szCs w:val="28"/>
        </w:rPr>
        <w:t>(Кулик Н.І.)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>4. Контроль за виконанням розпорядження залишаю за собою.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</w:t>
      </w:r>
    </w:p>
    <w:p>
      <w:pPr>
        <w:pStyle w:val="Normal"/>
        <w:jc w:val="both"/>
        <w:rPr/>
      </w:pPr>
      <w:r>
        <w:rPr>
          <w:sz w:val="28"/>
        </w:rPr>
        <w:t>Міський голова                                                                    О.А. Дядюнова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753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tabs>
          <w:tab w:val="left" w:pos="753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tabs>
          <w:tab w:val="left" w:pos="753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23 серпня 2022 року № 145  </w:t>
      </w:r>
    </w:p>
    <w:p>
      <w:pPr>
        <w:pStyle w:val="Normal"/>
        <w:tabs>
          <w:tab w:val="left" w:pos="753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3525" w:leader="none"/>
        </w:tabs>
        <w:jc w:val="center"/>
        <w:rPr>
          <w:sz w:val="28"/>
          <w:szCs w:val="28"/>
        </w:rPr>
      </w:pPr>
      <w:r>
        <w:rPr>
          <w:sz w:val="28"/>
        </w:rPr>
        <w:t xml:space="preserve">Склад </w:t>
      </w:r>
      <w:r>
        <w:rPr>
          <w:sz w:val="28"/>
          <w:szCs w:val="28"/>
        </w:rPr>
        <w:t>робочої групи</w:t>
      </w:r>
    </w:p>
    <w:p>
      <w:pPr>
        <w:pStyle w:val="Normal"/>
        <w:tabs>
          <w:tab w:val="left" w:pos="3525" w:leader="none"/>
        </w:tabs>
        <w:jc w:val="center"/>
        <w:rPr/>
      </w:pPr>
      <w:r>
        <w:rPr>
          <w:sz w:val="28"/>
          <w:szCs w:val="28"/>
        </w:rPr>
        <w:t>з перейменування назв вулиць та провулків Решетилівської міської територіальної громади</w:t>
      </w:r>
    </w:p>
    <w:p>
      <w:pPr>
        <w:pStyle w:val="Normal"/>
        <w:tabs>
          <w:tab w:val="left" w:pos="352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7"/>
        <w:gridCol w:w="583"/>
        <w:gridCol w:w="5855"/>
      </w:tblGrid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tabs>
                <w:tab w:val="left" w:pos="3525" w:leader="none"/>
              </w:tabs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Приходьк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о </w:t>
            </w:r>
          </w:p>
          <w:p>
            <w:pPr>
              <w:pStyle w:val="Normal"/>
              <w:tabs>
                <w:tab w:val="left" w:pos="3525" w:leader="none"/>
              </w:tabs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Олег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 Всеволодович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tabs>
                <w:tab w:val="left" w:pos="3525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_DdeLink__1054_634256688"/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начальник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>в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ідділ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>у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архітектури та містобудування</w:t>
            </w:r>
            <w:bookmarkEnd w:id="3"/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виконавчого комітету міської ради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, голова робочої групи;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tabs>
                <w:tab w:val="left" w:pos="630" w:leader="none"/>
                <w:tab w:val="left" w:pos="3525" w:leader="none"/>
              </w:tabs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 xml:space="preserve">Кордубан  </w:t>
            </w:r>
          </w:p>
          <w:p>
            <w:pPr>
              <w:pStyle w:val="Normal"/>
              <w:tabs>
                <w:tab w:val="left" w:pos="630" w:leader="none"/>
                <w:tab w:val="left" w:pos="3525" w:leader="none"/>
              </w:tabs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>Максим  Вадимович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tabs>
                <w:tab w:val="left" w:pos="630" w:leader="none"/>
                <w:tab w:val="left" w:pos="3525" w:leader="none"/>
              </w:tabs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 xml:space="preserve">головний спеціаліст відділу культури, молоді, спорту та туризму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виконавчого комітету міської ради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>, секретар робочої групи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en-US" w:eastAsia="en-US" w:bidi="ar-SA"/>
              </w:rPr>
              <w:t>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eastAsia="en-US" w:bidi="ar-SA"/>
              </w:rPr>
              <w:t xml:space="preserve">Багно 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eastAsia="en-US" w:bidi="ar-SA"/>
              </w:rPr>
              <w:t>Віктор Іванович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депутат міської ради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val="en-US" w:eastAsia="en-US" w:bidi="ar-SA"/>
              </w:rPr>
              <w:t>V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ІІІ скликання 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(за згодою);</w:t>
            </w:r>
          </w:p>
        </w:tc>
      </w:tr>
      <w:tr>
        <w:trPr>
          <w:trHeight w:val="724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Бережн</w:t>
            </w: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eastAsia="en-US" w:bidi="ar-SA"/>
              </w:rPr>
              <w:t>ий</w:t>
            </w: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Віктор</w:t>
            </w:r>
            <w:r>
              <w:rPr>
                <w:rFonts w:eastAsia="Calibri" w:cs="Times New Roman"/>
                <w:bCs/>
                <w:color w:val="000000"/>
                <w:kern w:val="0"/>
                <w:sz w:val="28"/>
                <w:szCs w:val="28"/>
                <w:shd w:fill="FFFFFF" w:val="clear"/>
                <w:lang w:eastAsia="en-US" w:bidi="ar-SA"/>
              </w:rPr>
              <w:t xml:space="preserve"> Олександрович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депутат міської ради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val="en-US" w:eastAsia="en-US" w:bidi="ar-SA"/>
              </w:rPr>
              <w:t>V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222222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ІІІ скликання 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(за згодою); 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ListParagraph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Гмиря 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color w:val="000000"/>
                <w:sz w:val="28"/>
                <w:szCs w:val="28"/>
                <w:shd w:fill="FFFFFF" w:val="clear"/>
              </w:rPr>
              <w:t>Ігор Олександрович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57" w:right="0" w:hanging="0"/>
              <w:jc w:val="both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8"/>
                <w:szCs w:val="28"/>
                <w:shd w:fill="FFFFFF" w:val="clear"/>
              </w:rPr>
              <w:t xml:space="preserve">вчитель історії ОЗ „Решетилівський ліцей </w:t>
            </w:r>
            <w:r>
              <w:rPr>
                <w:rStyle w:val="Strong"/>
                <w:rFonts w:cs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FFFFFF" w:val="clear"/>
              </w:rPr>
              <w:t>імені І.Л.Олійника” Решетилівської міської ради (за згодою);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 xml:space="preserve">Зигаленко 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>Віктор Іванович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 xml:space="preserve">головний спеціаліст 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в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ідділ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у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 xml:space="preserve"> з юридичних питань та управління комунальним майном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highlight w:val="white"/>
                <w:u w:val="none"/>
                <w:lang w:val="uk-UA" w:eastAsia="en-US" w:bidi="ar-SA"/>
              </w:rPr>
              <w:t>виконавчого комітету міської ради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ListParagraph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57" w:right="0" w:hanging="0"/>
              <w:contextualSpacing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Кісіль 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113" w:right="0" w:hanging="0"/>
              <w:contextualSpacing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Юрій Миколайович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/>
              <w:ind w:left="57" w:right="0" w:hanging="0"/>
              <w:jc w:val="both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8"/>
                <w:szCs w:val="28"/>
                <w:shd w:fill="FFFFFF" w:val="clear"/>
              </w:rPr>
              <w:t>директор Комунального закладу „Краєзнав</w:t>
            </w:r>
            <w:r>
              <w:rPr>
                <w:rStyle w:val="Strong"/>
                <w:rFonts w:eastAsia="Calibri" w:cs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чий музей Решетилівської міської ради Полтавської області”;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Кошов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ий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Петр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о Миколайович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депутат міської ради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en-US" w:eastAsia="en-US" w:bidi="ar-SA"/>
              </w:rPr>
              <w:t>V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 xml:space="preserve">ІІІ скликання </w:t>
            </w:r>
            <w:r>
              <w:rPr>
                <w:rFonts w:eastAsia="Calibri"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eastAsia="en-US" w:bidi="ar-SA"/>
              </w:rPr>
              <w:t>(за згодою);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Криндач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Вікторія Юріївна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голова молодіжного консультативно-дорадчого органу при Решетилівській міській раді (за згодою);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Петраков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Ігор Миколайович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5855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директор редакції радіо „Релайф” Решетилівської міської ради;</w:t>
            </w:r>
          </w:p>
        </w:tc>
      </w:tr>
    </w:tbl>
    <w:p>
      <w:pPr>
        <w:pStyle w:val="Normal"/>
        <w:tabs>
          <w:tab w:val="left" w:pos="3525" w:leader="none"/>
        </w:tabs>
        <w:jc w:val="center"/>
        <w:rPr/>
      </w:pPr>
      <w:r>
        <w:rPr/>
      </w:r>
      <w:bookmarkStart w:id="4" w:name="__DdeLink__764_3366215758"/>
      <w:bookmarkStart w:id="5" w:name="__DdeLink__764_3366215758"/>
      <w:bookmarkEnd w:id="5"/>
    </w:p>
    <w:p>
      <w:pPr>
        <w:pStyle w:val="Normal"/>
        <w:tabs>
          <w:tab w:val="left" w:pos="3525" w:leader="none"/>
        </w:tabs>
        <w:jc w:val="center"/>
        <w:rPr/>
      </w:pPr>
      <w:r>
        <w:rPr/>
      </w:r>
    </w:p>
    <w:p>
      <w:pPr>
        <w:pStyle w:val="Normal"/>
        <w:tabs>
          <w:tab w:val="left" w:pos="3525" w:leader="none"/>
        </w:tabs>
        <w:jc w:val="center"/>
        <w:rPr/>
      </w:pPr>
      <w:r>
        <w:rPr/>
      </w:r>
    </w:p>
    <w:p>
      <w:pPr>
        <w:pStyle w:val="Normal"/>
        <w:tabs>
          <w:tab w:val="left" w:pos="352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lang w:eastAsia="en-US" w:bidi="ar-SA"/>
        </w:rPr>
        <w:t xml:space="preserve">Начальник 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eastAsia="en-US" w:bidi="ar-SA"/>
        </w:rPr>
        <w:t>в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val="ru-RU" w:eastAsia="en-US" w:bidi="ar-SA"/>
        </w:rPr>
        <w:t>ідділ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eastAsia="en-US" w:bidi="ar-SA"/>
        </w:rPr>
        <w:t>у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 архітектури </w:t>
      </w:r>
    </w:p>
    <w:p>
      <w:pPr>
        <w:pStyle w:val="Normal"/>
        <w:tabs>
          <w:tab w:val="left" w:pos="3525" w:leader="none"/>
        </w:tabs>
        <w:jc w:val="both"/>
        <w:rPr/>
      </w:pP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val="ru-RU" w:eastAsia="en-US" w:bidi="ar-SA"/>
        </w:rPr>
        <w:t>та містобудування</w:t>
        <w:tab/>
        <w:tab/>
        <w:tab/>
        <w:tab/>
        <w:tab/>
        <w:tab/>
        <w:tab/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lang w:val="uk-UA" w:eastAsia="en-US" w:bidi="ar-SA"/>
        </w:rPr>
        <w:t>О.В. Приходько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348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7e2348"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7e2348"/>
    <w:pPr>
      <w:widowControl w:val="false"/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7e2348"/>
    <w:rPr>
      <w:color w:val="000080"/>
      <w:u w:val="single"/>
    </w:rPr>
  </w:style>
  <w:style w:type="character" w:styleId="InternetLink" w:customStyle="1">
    <w:name w:val="Internet Link"/>
    <w:qFormat/>
    <w:rsid w:val="007e2348"/>
    <w:rPr>
      <w:color w:val="000080"/>
      <w:u w:val="single"/>
    </w:rPr>
  </w:style>
  <w:style w:type="character" w:styleId="ListLabel1" w:customStyle="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7e2348"/>
    <w:rPr/>
  </w:style>
  <w:style w:type="character" w:styleId="Style15" w:customStyle="1">
    <w:name w:val="Выделение жирным"/>
    <w:qFormat/>
    <w:rsid w:val="007e2348"/>
    <w:rPr>
      <w:b/>
      <w:bCs/>
    </w:rPr>
  </w:style>
  <w:style w:type="character" w:styleId="11" w:customStyle="1">
    <w:name w:val="Основной шрифт абзаца1"/>
    <w:qFormat/>
    <w:rsid w:val="007e2348"/>
    <w:rPr/>
  </w:style>
  <w:style w:type="character" w:styleId="WW8Num1z2" w:customStyle="1">
    <w:name w:val="WW8Num1z2"/>
    <w:qFormat/>
    <w:rsid w:val="007e2348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7e2348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7e2348"/>
    <w:rPr>
      <w:rFonts w:ascii="Symbol" w:hAnsi="Symbol" w:cs="Symbol"/>
      <w:sz w:val="20"/>
    </w:rPr>
  </w:style>
  <w:style w:type="character" w:styleId="ListLabel4" w:customStyle="1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7e2348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character" w:styleId="Strong">
    <w:name w:val="Strong"/>
    <w:basedOn w:val="DefaultParagraphFont"/>
    <w:uiPriority w:val="22"/>
    <w:qFormat/>
    <w:rsid w:val="00864e7f"/>
    <w:rPr>
      <w:b/>
      <w:bCs/>
    </w:rPr>
  </w:style>
  <w:style w:type="character" w:styleId="ListLabel6">
    <w:name w:val="ListLabel 6"/>
    <w:qFormat/>
    <w:rPr>
      <w:rFonts w:ascii="Calibri" w:hAnsi="Calibri"/>
      <w:b/>
      <w:color w:val="000000"/>
      <w:sz w:val="22"/>
    </w:rPr>
  </w:style>
  <w:style w:type="character" w:styleId="ListLabel7">
    <w:name w:val="ListLabel 7"/>
    <w:qFormat/>
    <w:rPr>
      <w:rFonts w:ascii="Calibri" w:hAnsi="Calibri"/>
      <w:b/>
      <w:color w:val="000000"/>
      <w:sz w:val="22"/>
    </w:rPr>
  </w:style>
  <w:style w:type="character" w:styleId="ListLabel8">
    <w:name w:val="ListLabel 8"/>
    <w:qFormat/>
    <w:rPr>
      <w:rFonts w:ascii="Calibri" w:hAnsi="Calibri"/>
      <w:b/>
      <w:color w:val="000000"/>
      <w:sz w:val="22"/>
    </w:rPr>
  </w:style>
  <w:style w:type="character" w:styleId="ListLabel9">
    <w:name w:val="ListLabel 9"/>
    <w:qFormat/>
    <w:rPr>
      <w:b/>
      <w:color w:val="000000"/>
      <w:sz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rsid w:val="007e2348"/>
    <w:pPr>
      <w:spacing w:lineRule="auto" w:line="276" w:before="0" w:after="140"/>
    </w:pPr>
    <w:rPr/>
  </w:style>
  <w:style w:type="paragraph" w:styleId="Style20">
    <w:name w:val="List"/>
    <w:basedOn w:val="Style19"/>
    <w:rsid w:val="007e234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7e234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e2348"/>
    <w:pPr>
      <w:suppressLineNumbers/>
    </w:pPr>
    <w:rPr/>
  </w:style>
  <w:style w:type="paragraph" w:styleId="12" w:customStyle="1">
    <w:name w:val="Заголовок1"/>
    <w:basedOn w:val="Normal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7e2348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7e2348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7e2348"/>
    <w:pPr>
      <w:suppressLineNumbers/>
    </w:pPr>
    <w:rPr/>
  </w:style>
  <w:style w:type="paragraph" w:styleId="Style26" w:customStyle="1">
    <w:name w:val="Вміст таблиці"/>
    <w:basedOn w:val="Normal"/>
    <w:qFormat/>
    <w:rsid w:val="007e2348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7e2348"/>
    <w:pPr>
      <w:jc w:val="center"/>
    </w:pPr>
    <w:rPr>
      <w:b/>
      <w:bCs/>
    </w:rPr>
  </w:style>
  <w:style w:type="paragraph" w:styleId="Style28">
    <w:name w:val="Foot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7e2348"/>
    <w:pPr>
      <w:jc w:val="center"/>
    </w:pPr>
    <w:rPr>
      <w:b/>
      <w:bCs/>
    </w:rPr>
  </w:style>
  <w:style w:type="paragraph" w:styleId="Standard" w:customStyle="1">
    <w:name w:val="Standard"/>
    <w:qFormat/>
    <w:rsid w:val="007e234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7e2348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7e2348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eb1566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bd68f0"/>
    <w:pPr>
      <w:spacing w:beforeAutospacing="1" w:afterAutospacing="1"/>
    </w:pPr>
    <w:rPr>
      <w:rFonts w:eastAsia="Times New Roman" w:cs="Times New Roman"/>
      <w:color w:val="00000A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6E04-8304-47DE-BF0A-24E9AFA5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LibreOffice/6.1.0.3$Windows_X86_64 LibreOffice_project/efb621ed25068d70781dc026f7e9c5187a4decd1</Application>
  <Pages>2</Pages>
  <Words>346</Words>
  <Characters>2430</Characters>
  <CharactersWithSpaces>3121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2022-08-11T11:28:00Z</dcterms:created>
  <dc:creator>Пользователь Windows</dc:creator>
  <dc:description/>
  <dc:language>uk-UA</dc:language>
  <cp:lastModifiedBy/>
  <cp:lastPrinted>2022-08-25T11:11:04Z</cp:lastPrinted>
  <dcterms:modified xsi:type="dcterms:W3CDTF">2022-08-26T08:20:56Z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