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F40" w:rsidRDefault="00621E8F">
      <w:pPr>
        <w:tabs>
          <w:tab w:val="left" w:pos="709"/>
          <w:tab w:val="left" w:pos="4140"/>
        </w:tabs>
        <w:spacing w:after="0" w:line="240" w:lineRule="auto"/>
        <w:jc w:val="center"/>
        <w:rPr>
          <w:rFonts w:ascii="Times New Roman" w:hAnsi="Times New Roman" w:cs="Times New Roman"/>
          <w:b/>
          <w:sz w:val="28"/>
          <w:szCs w:val="28"/>
          <w:lang w:val="uk-UA"/>
        </w:rPr>
      </w:pPr>
      <w:r>
        <w:rPr>
          <w:rFonts w:ascii="Times New Roman" w:hAnsi="Times New Roman" w:cs="Times New Roman"/>
          <w:b/>
          <w:noProof/>
          <w:sz w:val="28"/>
          <w:szCs w:val="28"/>
          <w:lang w:val="uk-UA" w:eastAsia="uk-UA"/>
        </w:rPr>
        <w:drawing>
          <wp:anchor distT="0" distB="0" distL="0" distR="0" simplePos="0" relativeHeight="2" behindDoc="0" locked="0" layoutInCell="1" allowOverlap="1">
            <wp:simplePos x="0" y="0"/>
            <wp:positionH relativeFrom="column">
              <wp:posOffset>2843530</wp:posOffset>
            </wp:positionH>
            <wp:positionV relativeFrom="paragraph">
              <wp:posOffset>-388620</wp:posOffset>
            </wp:positionV>
            <wp:extent cx="436880" cy="617855"/>
            <wp:effectExtent l="0" t="0" r="0" b="0"/>
            <wp:wrapTopAndBottom/>
            <wp:docPr id="1" name="Зображенн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pic:cNvPicPr>
                      <a:picLocks noChangeAspect="1" noChangeArrowheads="1"/>
                    </pic:cNvPicPr>
                  </pic:nvPicPr>
                  <pic:blipFill>
                    <a:blip r:embed="rId6"/>
                    <a:srcRect l="-164" t="-116" r="-164" b="-116"/>
                    <a:stretch>
                      <a:fillRect/>
                    </a:stretch>
                  </pic:blipFill>
                  <pic:spPr bwMode="auto">
                    <a:xfrm>
                      <a:off x="0" y="0"/>
                      <a:ext cx="436880" cy="617855"/>
                    </a:xfrm>
                    <a:prstGeom prst="rect">
                      <a:avLst/>
                    </a:prstGeom>
                  </pic:spPr>
                </pic:pic>
              </a:graphicData>
            </a:graphic>
          </wp:anchor>
        </w:drawing>
      </w:r>
    </w:p>
    <w:p w:rsidR="00823F40" w:rsidRDefault="00621E8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РЕШЕТИЛІВСЬКА МІСЬКА РАДА</w:t>
      </w:r>
    </w:p>
    <w:p w:rsidR="00823F40" w:rsidRDefault="00621E8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ПОЛТАВСЬКОЇ ОБЛАСТІ</w:t>
      </w:r>
    </w:p>
    <w:p w:rsidR="00823F40" w:rsidRDefault="00621E8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ВИКОНАВЧИЙ КОМІТЕТ</w:t>
      </w:r>
    </w:p>
    <w:p w:rsidR="00823F40" w:rsidRDefault="00823F40">
      <w:pPr>
        <w:spacing w:after="0" w:line="240" w:lineRule="auto"/>
        <w:jc w:val="center"/>
        <w:rPr>
          <w:rFonts w:ascii="Times New Roman" w:hAnsi="Times New Roman" w:cs="Times New Roman"/>
          <w:b/>
          <w:sz w:val="28"/>
          <w:szCs w:val="28"/>
          <w:lang w:val="uk-UA"/>
        </w:rPr>
      </w:pPr>
    </w:p>
    <w:p w:rsidR="00823F40" w:rsidRDefault="00621E8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РІШЕННЯ</w:t>
      </w:r>
    </w:p>
    <w:p w:rsidR="00823F40" w:rsidRDefault="00823F40">
      <w:pPr>
        <w:spacing w:after="0" w:line="240" w:lineRule="auto"/>
        <w:jc w:val="center"/>
        <w:rPr>
          <w:rFonts w:ascii="Times New Roman" w:hAnsi="Times New Roman" w:cs="Times New Roman"/>
          <w:b/>
          <w:sz w:val="28"/>
          <w:szCs w:val="28"/>
          <w:lang w:val="uk-UA"/>
        </w:rPr>
      </w:pPr>
    </w:p>
    <w:p w:rsidR="00823F40" w:rsidRDefault="00621E8F">
      <w:pPr>
        <w:tabs>
          <w:tab w:val="left" w:pos="709"/>
          <w:tab w:val="left" w:pos="6946"/>
        </w:tabs>
        <w:spacing w:after="0" w:line="240" w:lineRule="auto"/>
        <w:outlineLvl w:val="0"/>
      </w:pPr>
      <w:r>
        <w:rPr>
          <w:rFonts w:ascii="Times New Roman" w:hAnsi="Times New Roman" w:cs="Times New Roman"/>
          <w:sz w:val="28"/>
          <w:szCs w:val="28"/>
          <w:lang w:val="uk-UA"/>
        </w:rPr>
        <w:t>31 серпня 2022року                                                                                        № 156</w:t>
      </w:r>
    </w:p>
    <w:p w:rsidR="00823F40" w:rsidRDefault="00823F40">
      <w:pPr>
        <w:shd w:val="clear" w:color="auto" w:fill="FFFFFF"/>
        <w:tabs>
          <w:tab w:val="left" w:pos="4820"/>
        </w:tabs>
        <w:spacing w:after="0" w:line="240" w:lineRule="auto"/>
        <w:jc w:val="center"/>
        <w:rPr>
          <w:rFonts w:ascii="Times New Roman" w:hAnsi="Times New Roman" w:cs="Times New Roman"/>
          <w:b/>
          <w:sz w:val="28"/>
          <w:szCs w:val="28"/>
          <w:lang w:val="uk-UA"/>
        </w:rPr>
      </w:pPr>
    </w:p>
    <w:p w:rsidR="00823F40" w:rsidRDefault="00621E8F">
      <w:pPr>
        <w:tabs>
          <w:tab w:val="left" w:pos="709"/>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Про стан розрахунків за </w:t>
      </w:r>
    </w:p>
    <w:p w:rsidR="00823F40" w:rsidRDefault="00621E8F">
      <w:pPr>
        <w:tabs>
          <w:tab w:val="left" w:pos="709"/>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житлово-комунальні послуги </w:t>
      </w:r>
    </w:p>
    <w:p w:rsidR="00823F40" w:rsidRDefault="00621E8F">
      <w:pPr>
        <w:tabs>
          <w:tab w:val="left" w:pos="709"/>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підприємствами, установами, </w:t>
      </w:r>
    </w:p>
    <w:p w:rsidR="00823F40" w:rsidRDefault="00621E8F">
      <w:pPr>
        <w:tabs>
          <w:tab w:val="left" w:pos="709"/>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організаціями та населенням </w:t>
      </w:r>
    </w:p>
    <w:p w:rsidR="00823F40" w:rsidRDefault="00621E8F">
      <w:pPr>
        <w:tabs>
          <w:tab w:val="left" w:pos="709"/>
          <w:tab w:val="left" w:pos="414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громади </w:t>
      </w:r>
    </w:p>
    <w:p w:rsidR="00823F40" w:rsidRDefault="00823F40">
      <w:pPr>
        <w:tabs>
          <w:tab w:val="left" w:pos="709"/>
        </w:tabs>
        <w:spacing w:after="0" w:line="240" w:lineRule="auto"/>
        <w:rPr>
          <w:rFonts w:ascii="Times New Roman" w:hAnsi="Times New Roman" w:cs="Times New Roman"/>
          <w:color w:val="000000"/>
          <w:sz w:val="28"/>
          <w:szCs w:val="28"/>
          <w:lang w:val="uk-UA"/>
        </w:rPr>
      </w:pPr>
    </w:p>
    <w:p w:rsidR="00823F40" w:rsidRDefault="00621E8F">
      <w:pPr>
        <w:tabs>
          <w:tab w:val="left" w:pos="709"/>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Відповідно до ст. ст. 18, 29 Закону України „Про місцеве самоврядування в Україні”, заслухавши інформації </w:t>
      </w:r>
      <w:bookmarkStart w:id="0" w:name="__DdeLink__156_1492446315"/>
      <w:r>
        <w:rPr>
          <w:rFonts w:ascii="Times New Roman" w:hAnsi="Times New Roman" w:cs="Times New Roman"/>
          <w:sz w:val="28"/>
          <w:szCs w:val="28"/>
          <w:lang w:val="uk-UA"/>
        </w:rPr>
        <w:t>директора ПП Решетилівський ,,</w:t>
      </w:r>
      <w:proofErr w:type="spellStart"/>
      <w:r>
        <w:rPr>
          <w:rFonts w:ascii="Times New Roman" w:hAnsi="Times New Roman" w:cs="Times New Roman"/>
          <w:sz w:val="28"/>
          <w:szCs w:val="28"/>
          <w:lang w:val="uk-UA"/>
        </w:rPr>
        <w:t>Житлосервіс</w:t>
      </w:r>
      <w:proofErr w:type="spellEnd"/>
      <w:r>
        <w:rPr>
          <w:rFonts w:ascii="Times New Roman" w:hAnsi="Times New Roman" w:cs="Times New Roman"/>
          <w:sz w:val="28"/>
          <w:szCs w:val="28"/>
          <w:lang w:val="uk-UA"/>
        </w:rPr>
        <w:t xml:space="preserve">” Дем’янець Н.В., директора комунального підприємства Решетилівське КП ,,Водоканал” </w:t>
      </w:r>
      <w:proofErr w:type="spellStart"/>
      <w:r>
        <w:rPr>
          <w:rFonts w:ascii="Times New Roman" w:hAnsi="Times New Roman" w:cs="Times New Roman"/>
          <w:sz w:val="28"/>
          <w:szCs w:val="28"/>
          <w:lang w:val="uk-UA"/>
        </w:rPr>
        <w:t>Козубського</w:t>
      </w:r>
      <w:proofErr w:type="spellEnd"/>
      <w:r>
        <w:rPr>
          <w:rFonts w:ascii="Times New Roman" w:hAnsi="Times New Roman" w:cs="Times New Roman"/>
          <w:sz w:val="28"/>
          <w:szCs w:val="28"/>
          <w:lang w:val="uk-UA"/>
        </w:rPr>
        <w:t> О.Ю.</w:t>
      </w:r>
      <w:bookmarkEnd w:id="0"/>
      <w:r>
        <w:rPr>
          <w:rFonts w:ascii="Times New Roman" w:hAnsi="Times New Roman" w:cs="Times New Roman"/>
          <w:color w:val="000000"/>
          <w:sz w:val="28"/>
          <w:szCs w:val="28"/>
          <w:lang w:val="uk-UA" w:eastAsia="uk-UA"/>
        </w:rPr>
        <w:t xml:space="preserve"> про стан розрахунків за житлово-комунальні </w:t>
      </w:r>
      <w:r>
        <w:rPr>
          <w:rFonts w:ascii="Times New Roman" w:hAnsi="Times New Roman" w:cs="Times New Roman"/>
          <w:sz w:val="28"/>
          <w:szCs w:val="28"/>
          <w:lang w:val="uk-UA"/>
        </w:rPr>
        <w:t xml:space="preserve">послуги підприємствами, установами, </w:t>
      </w:r>
      <w:r>
        <w:rPr>
          <w:rFonts w:ascii="Times New Roman" w:hAnsi="Times New Roman" w:cs="Times New Roman"/>
          <w:color w:val="000000"/>
          <w:sz w:val="28"/>
          <w:szCs w:val="28"/>
          <w:lang w:val="uk-UA" w:eastAsia="uk-UA"/>
        </w:rPr>
        <w:t>організаціями та населенням громади</w:t>
      </w:r>
      <w:r>
        <w:rPr>
          <w:rFonts w:ascii="Times New Roman" w:hAnsi="Times New Roman" w:cs="Times New Roman"/>
          <w:sz w:val="28"/>
          <w:szCs w:val="28"/>
          <w:lang w:val="uk-UA"/>
        </w:rPr>
        <w:t>, виконавчий комітет Решетилівської міської ради</w:t>
      </w:r>
    </w:p>
    <w:p w:rsidR="00823F40" w:rsidRDefault="00621E8F">
      <w:pPr>
        <w:pStyle w:val="a8"/>
        <w:jc w:val="both"/>
        <w:rPr>
          <w:b/>
          <w:szCs w:val="28"/>
          <w:lang w:val="uk-UA"/>
        </w:rPr>
      </w:pPr>
      <w:r>
        <w:rPr>
          <w:b/>
          <w:szCs w:val="28"/>
          <w:lang w:val="uk-UA"/>
        </w:rPr>
        <w:t>ВИРІШИВ:</w:t>
      </w:r>
    </w:p>
    <w:p w:rsidR="00823F40" w:rsidRDefault="00823F40">
      <w:pPr>
        <w:pStyle w:val="a8"/>
        <w:jc w:val="both"/>
        <w:rPr>
          <w:szCs w:val="28"/>
          <w:lang w:val="uk-UA"/>
        </w:rPr>
      </w:pPr>
    </w:p>
    <w:p w:rsidR="00823F40" w:rsidRDefault="00621E8F">
      <w:pPr>
        <w:tabs>
          <w:tab w:val="left" w:pos="709"/>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1. Інформації директора ПП Решетилівський ,,</w:t>
      </w:r>
      <w:proofErr w:type="spellStart"/>
      <w:r>
        <w:rPr>
          <w:rFonts w:ascii="Times New Roman" w:hAnsi="Times New Roman" w:cs="Times New Roman"/>
          <w:sz w:val="28"/>
          <w:szCs w:val="28"/>
          <w:lang w:val="uk-UA"/>
        </w:rPr>
        <w:t>Житлосервіс</w:t>
      </w:r>
      <w:proofErr w:type="spellEnd"/>
      <w:r>
        <w:rPr>
          <w:rFonts w:ascii="Times New Roman" w:hAnsi="Times New Roman" w:cs="Times New Roman"/>
          <w:sz w:val="28"/>
          <w:szCs w:val="28"/>
          <w:lang w:val="uk-UA"/>
        </w:rPr>
        <w:t xml:space="preserve">” Дем’янець Н.В., директора комунального підприємства Решетилівське КП ,,Водоканал” </w:t>
      </w:r>
      <w:proofErr w:type="spellStart"/>
      <w:r>
        <w:rPr>
          <w:rFonts w:ascii="Times New Roman" w:hAnsi="Times New Roman" w:cs="Times New Roman"/>
          <w:sz w:val="28"/>
          <w:szCs w:val="28"/>
          <w:lang w:val="uk-UA"/>
        </w:rPr>
        <w:t>Козубського</w:t>
      </w:r>
      <w:proofErr w:type="spellEnd"/>
      <w:r>
        <w:rPr>
          <w:rFonts w:ascii="Times New Roman" w:hAnsi="Times New Roman" w:cs="Times New Roman"/>
          <w:sz w:val="28"/>
          <w:szCs w:val="28"/>
          <w:lang w:val="uk-UA"/>
        </w:rPr>
        <w:t> О.Ю.</w:t>
      </w:r>
      <w:r>
        <w:rPr>
          <w:rFonts w:ascii="Times New Roman" w:hAnsi="Times New Roman" w:cs="Times New Roman"/>
          <w:color w:val="000000"/>
          <w:sz w:val="28"/>
          <w:szCs w:val="28"/>
          <w:lang w:val="uk-UA" w:eastAsia="uk-UA"/>
        </w:rPr>
        <w:t xml:space="preserve"> про стан розрахунків за житлово-комунальні </w:t>
      </w:r>
      <w:r>
        <w:rPr>
          <w:rFonts w:ascii="Times New Roman" w:hAnsi="Times New Roman" w:cs="Times New Roman"/>
          <w:sz w:val="28"/>
          <w:szCs w:val="28"/>
          <w:lang w:val="uk-UA"/>
        </w:rPr>
        <w:t xml:space="preserve">послуги підприємствами, установами, </w:t>
      </w:r>
      <w:r>
        <w:rPr>
          <w:rFonts w:ascii="Times New Roman" w:hAnsi="Times New Roman" w:cs="Times New Roman"/>
          <w:color w:val="000000"/>
          <w:sz w:val="28"/>
          <w:szCs w:val="28"/>
          <w:lang w:val="uk-UA" w:eastAsia="uk-UA"/>
        </w:rPr>
        <w:t>організаціями та населенням громади,</w:t>
      </w:r>
      <w:r>
        <w:rPr>
          <w:rFonts w:ascii="Times New Roman" w:hAnsi="Times New Roman" w:cs="Times New Roman"/>
          <w:sz w:val="28"/>
          <w:szCs w:val="28"/>
          <w:lang w:val="uk-UA"/>
        </w:rPr>
        <w:t xml:space="preserve"> взяти до відома (додаються). </w:t>
      </w:r>
    </w:p>
    <w:p w:rsidR="00FF2448" w:rsidRDefault="00621E8F" w:rsidP="00FF2448">
      <w:pPr>
        <w:tabs>
          <w:tab w:val="left" w:pos="709"/>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2. Керівникам ПП Решетилівський ,,</w:t>
      </w:r>
      <w:proofErr w:type="spellStart"/>
      <w:r>
        <w:rPr>
          <w:rFonts w:ascii="Times New Roman" w:hAnsi="Times New Roman" w:cs="Times New Roman"/>
          <w:sz w:val="28"/>
          <w:szCs w:val="28"/>
          <w:lang w:val="uk-UA"/>
        </w:rPr>
        <w:t>Житлосервіс</w:t>
      </w:r>
      <w:proofErr w:type="spellEnd"/>
      <w:r>
        <w:rPr>
          <w:rFonts w:ascii="Times New Roman" w:hAnsi="Times New Roman" w:cs="Times New Roman"/>
          <w:sz w:val="28"/>
          <w:szCs w:val="28"/>
          <w:lang w:val="uk-UA"/>
        </w:rPr>
        <w:t>” (Дем’янець Н.В.), комунального підприємства Решетилівське КП ,,Водоканал” (</w:t>
      </w:r>
      <w:proofErr w:type="spellStart"/>
      <w:r>
        <w:rPr>
          <w:rFonts w:ascii="Times New Roman" w:hAnsi="Times New Roman" w:cs="Times New Roman"/>
          <w:sz w:val="28"/>
          <w:szCs w:val="28"/>
          <w:lang w:val="uk-UA"/>
        </w:rPr>
        <w:t>Козубський</w:t>
      </w:r>
      <w:proofErr w:type="spellEnd"/>
      <w:r>
        <w:rPr>
          <w:rFonts w:ascii="Times New Roman" w:hAnsi="Times New Roman" w:cs="Times New Roman"/>
          <w:sz w:val="28"/>
          <w:szCs w:val="28"/>
          <w:lang w:val="uk-UA"/>
        </w:rPr>
        <w:t xml:space="preserve"> О.Ю.) постійно проводити роботу щодо своєчасної сплати за житлово-комунальні послуги та недопущення нарощування боргів серед підприємств, установ, організацій та населення громади. </w:t>
      </w:r>
    </w:p>
    <w:p w:rsidR="00823F40" w:rsidRPr="00FF2448" w:rsidRDefault="00FF2448" w:rsidP="00FF2448">
      <w:pPr>
        <w:tabs>
          <w:tab w:val="left" w:pos="709"/>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621E8F" w:rsidRPr="00FF2448">
        <w:rPr>
          <w:rFonts w:ascii="Times New Roman" w:hAnsi="Times New Roman" w:cs="Times New Roman"/>
          <w:sz w:val="28"/>
          <w:szCs w:val="28"/>
          <w:lang w:val="uk-UA"/>
        </w:rPr>
        <w:t xml:space="preserve">3. Контроль за виконанням даного рішення покласти на заступника міського голови </w:t>
      </w:r>
      <w:r w:rsidR="00621E8F" w:rsidRPr="00FF2448">
        <w:rPr>
          <w:rFonts w:ascii="Times New Roman" w:hAnsi="Times New Roman" w:cs="Times New Roman"/>
          <w:color w:val="000000"/>
          <w:sz w:val="28"/>
          <w:szCs w:val="28"/>
          <w:lang w:val="uk-UA"/>
        </w:rPr>
        <w:t>з питань дія</w:t>
      </w:r>
      <w:r>
        <w:rPr>
          <w:rFonts w:ascii="Times New Roman" w:hAnsi="Times New Roman" w:cs="Times New Roman"/>
          <w:color w:val="000000"/>
          <w:sz w:val="28"/>
          <w:szCs w:val="28"/>
          <w:lang w:val="uk-UA"/>
        </w:rPr>
        <w:t>льності виконавчих органів ради</w:t>
      </w:r>
      <w:r w:rsidR="00621E8F" w:rsidRPr="00FF2448">
        <w:rPr>
          <w:rFonts w:ascii="Times New Roman" w:hAnsi="Times New Roman" w:cs="Times New Roman"/>
          <w:color w:val="000000"/>
          <w:sz w:val="28"/>
          <w:szCs w:val="28"/>
          <w:lang w:val="uk-UA"/>
        </w:rPr>
        <w:t xml:space="preserve"> </w:t>
      </w:r>
      <w:proofErr w:type="spellStart"/>
      <w:r w:rsidR="00621E8F" w:rsidRPr="00FF2448">
        <w:rPr>
          <w:rFonts w:ascii="Times New Roman" w:hAnsi="Times New Roman" w:cs="Times New Roman"/>
          <w:color w:val="000000"/>
          <w:sz w:val="28"/>
          <w:szCs w:val="28"/>
          <w:lang w:val="uk-UA"/>
        </w:rPr>
        <w:t>Невмержицького</w:t>
      </w:r>
      <w:proofErr w:type="spellEnd"/>
      <w:r w:rsidR="00621E8F" w:rsidRPr="00FF2448">
        <w:rPr>
          <w:rFonts w:ascii="Times New Roman" w:hAnsi="Times New Roman" w:cs="Times New Roman"/>
          <w:color w:val="000000"/>
          <w:sz w:val="28"/>
          <w:szCs w:val="28"/>
          <w:lang w:val="uk-UA"/>
        </w:rPr>
        <w:t> Ю.М.</w:t>
      </w:r>
    </w:p>
    <w:p w:rsidR="00823F40" w:rsidRDefault="00823F40">
      <w:pPr>
        <w:pStyle w:val="a8"/>
        <w:tabs>
          <w:tab w:val="left" w:pos="709"/>
        </w:tabs>
        <w:ind w:right="-1"/>
        <w:jc w:val="both"/>
        <w:rPr>
          <w:szCs w:val="28"/>
          <w:lang w:val="uk-UA"/>
        </w:rPr>
      </w:pPr>
    </w:p>
    <w:p w:rsidR="00823F40" w:rsidRDefault="00823F40">
      <w:pPr>
        <w:pStyle w:val="a8"/>
        <w:tabs>
          <w:tab w:val="left" w:pos="709"/>
        </w:tabs>
        <w:ind w:right="-1"/>
        <w:jc w:val="both"/>
        <w:rPr>
          <w:szCs w:val="28"/>
          <w:lang w:val="uk-UA"/>
        </w:rPr>
      </w:pPr>
    </w:p>
    <w:p w:rsidR="00823F40" w:rsidRDefault="00823F40">
      <w:pPr>
        <w:pStyle w:val="a8"/>
        <w:tabs>
          <w:tab w:val="left" w:pos="709"/>
        </w:tabs>
        <w:ind w:right="-1"/>
        <w:jc w:val="both"/>
        <w:rPr>
          <w:szCs w:val="28"/>
          <w:lang w:val="uk-UA"/>
        </w:rPr>
      </w:pPr>
    </w:p>
    <w:p w:rsidR="00823F40" w:rsidRDefault="00823F40">
      <w:pPr>
        <w:pStyle w:val="a8"/>
        <w:tabs>
          <w:tab w:val="left" w:pos="709"/>
        </w:tabs>
        <w:ind w:right="-1"/>
        <w:jc w:val="both"/>
        <w:rPr>
          <w:szCs w:val="28"/>
          <w:lang w:val="uk-UA"/>
        </w:rPr>
      </w:pPr>
    </w:p>
    <w:p w:rsidR="00823F40" w:rsidRDefault="00823F40">
      <w:pPr>
        <w:pStyle w:val="a8"/>
        <w:tabs>
          <w:tab w:val="left" w:pos="709"/>
        </w:tabs>
        <w:ind w:right="-1"/>
        <w:jc w:val="both"/>
        <w:rPr>
          <w:szCs w:val="28"/>
          <w:lang w:val="uk-UA"/>
        </w:rPr>
      </w:pPr>
    </w:p>
    <w:p w:rsidR="00823F40" w:rsidRDefault="00621E8F">
      <w:pPr>
        <w:tabs>
          <w:tab w:val="left" w:pos="7088"/>
        </w:tabs>
        <w:spacing w:after="0" w:line="240" w:lineRule="auto"/>
        <w:ind w:right="140"/>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w:t>
      </w:r>
      <w:r>
        <w:rPr>
          <w:rFonts w:ascii="Times New Roman" w:hAnsi="Times New Roman" w:cs="Times New Roman"/>
          <w:sz w:val="28"/>
          <w:szCs w:val="28"/>
          <w:lang w:val="uk-UA"/>
        </w:rPr>
        <w:tab/>
      </w:r>
      <w:r>
        <w:rPr>
          <w:rFonts w:ascii="Times New Roman" w:hAnsi="Times New Roman" w:cs="Times New Roman"/>
          <w:sz w:val="28"/>
          <w:szCs w:val="28"/>
          <w:lang w:val="uk-UA"/>
        </w:rPr>
        <w:tab/>
        <w:t>О.А. Дядюнова</w:t>
      </w:r>
    </w:p>
    <w:p w:rsidR="00FF2448" w:rsidRDefault="00FF2448">
      <w:pPr>
        <w:tabs>
          <w:tab w:val="left" w:pos="7088"/>
        </w:tabs>
        <w:spacing w:after="0" w:line="240" w:lineRule="auto"/>
        <w:ind w:right="140"/>
        <w:jc w:val="both"/>
        <w:rPr>
          <w:rFonts w:ascii="Times New Roman" w:hAnsi="Times New Roman" w:cs="Times New Roman"/>
          <w:sz w:val="28"/>
          <w:szCs w:val="28"/>
          <w:lang w:val="uk-UA"/>
        </w:rPr>
      </w:pPr>
      <w:bookmarkStart w:id="1" w:name="_GoBack"/>
      <w:bookmarkEnd w:id="1"/>
    </w:p>
    <w:p w:rsidR="00621E8F" w:rsidRDefault="00621E8F">
      <w:pPr>
        <w:tabs>
          <w:tab w:val="left" w:pos="7088"/>
        </w:tabs>
        <w:spacing w:after="0" w:line="240" w:lineRule="auto"/>
        <w:ind w:right="140"/>
        <w:jc w:val="both"/>
        <w:rPr>
          <w:rFonts w:ascii="Times New Roman" w:hAnsi="Times New Roman" w:cs="Times New Roman"/>
          <w:sz w:val="28"/>
          <w:szCs w:val="28"/>
          <w:lang w:val="uk-UA"/>
        </w:rPr>
      </w:pPr>
    </w:p>
    <w:p w:rsidR="00823F40" w:rsidRDefault="00621E8F">
      <w:pPr>
        <w:tabs>
          <w:tab w:val="left" w:pos="709"/>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Інформація </w:t>
      </w:r>
    </w:p>
    <w:p w:rsidR="00823F40" w:rsidRDefault="00621E8F">
      <w:pPr>
        <w:tabs>
          <w:tab w:val="left" w:pos="709"/>
        </w:tabs>
        <w:spacing w:after="0" w:line="240" w:lineRule="auto"/>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про стан розрахунків за житлово-комунальні послуги підприємствами, установами, організаціями та населенням громади надані  </w:t>
      </w:r>
    </w:p>
    <w:p w:rsidR="00823F40" w:rsidRDefault="00621E8F">
      <w:pPr>
        <w:tabs>
          <w:tab w:val="left" w:pos="709"/>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ПП Решетилівський ,,</w:t>
      </w:r>
      <w:proofErr w:type="spellStart"/>
      <w:r>
        <w:rPr>
          <w:rFonts w:ascii="Times New Roman" w:hAnsi="Times New Roman" w:cs="Times New Roman"/>
          <w:sz w:val="28"/>
          <w:szCs w:val="28"/>
          <w:lang w:val="uk-UA"/>
        </w:rPr>
        <w:t>Житлосервіс</w:t>
      </w:r>
      <w:proofErr w:type="spellEnd"/>
      <w:r>
        <w:rPr>
          <w:rFonts w:ascii="Times New Roman" w:hAnsi="Times New Roman" w:cs="Times New Roman"/>
          <w:sz w:val="28"/>
          <w:szCs w:val="28"/>
          <w:lang w:val="uk-UA"/>
        </w:rPr>
        <w:t>” станом на 01.08.2022.</w:t>
      </w:r>
    </w:p>
    <w:p w:rsidR="00823F40" w:rsidRDefault="00823F40">
      <w:pPr>
        <w:tabs>
          <w:tab w:val="left" w:pos="709"/>
        </w:tabs>
        <w:spacing w:after="0" w:line="240" w:lineRule="auto"/>
        <w:jc w:val="both"/>
        <w:rPr>
          <w:rFonts w:ascii="Times New Roman" w:hAnsi="Times New Roman" w:cs="Times New Roman"/>
          <w:sz w:val="28"/>
          <w:szCs w:val="28"/>
          <w:lang w:val="uk-UA"/>
        </w:rPr>
      </w:pPr>
    </w:p>
    <w:p w:rsidR="00823F40" w:rsidRDefault="00621E8F">
      <w:pPr>
        <w:spacing w:after="0" w:line="240" w:lineRule="auto"/>
        <w:ind w:right="-1"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Нарахування за послугу „Утримання будинків, споруд та прибудинкової території” - 49 530,32 грн., заборгованість на 01.08.2022 року – 167 991,67 грн.</w:t>
      </w:r>
    </w:p>
    <w:p w:rsidR="00823F40" w:rsidRDefault="00621E8F">
      <w:pPr>
        <w:spacing w:after="0" w:line="240" w:lineRule="auto"/>
        <w:ind w:right="-1"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Нарахування за послугу „Перевезення та захоронення ТПВ” по багатоквартирних будинках м. Решетилівка – 11 840,52 грн., заборгованість на 01.08.2022 року-22 519,11 грн.</w:t>
      </w:r>
    </w:p>
    <w:p w:rsidR="00823F40" w:rsidRDefault="00621E8F">
      <w:pPr>
        <w:spacing w:after="0" w:line="240" w:lineRule="auto"/>
        <w:ind w:right="-1"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Нарахування за послугу „Перевезення та захоронення ТПВ” по приватному сектору м. Решетилівка – 17 825,28 грн., заборгованість на 01.08.2022 року – 82 986,61 грн.</w:t>
      </w:r>
    </w:p>
    <w:p w:rsidR="00823F40" w:rsidRDefault="00621E8F">
      <w:pPr>
        <w:spacing w:after="0" w:line="240" w:lineRule="auto"/>
        <w:ind w:right="-1" w:firstLine="709"/>
        <w:jc w:val="both"/>
        <w:rPr>
          <w:rFonts w:ascii="Times New Roman" w:hAnsi="Times New Roman" w:cs="Times New Roman"/>
          <w:sz w:val="28"/>
          <w:szCs w:val="28"/>
          <w:lang w:val="uk-UA"/>
        </w:rPr>
      </w:pPr>
      <w:r>
        <w:rPr>
          <w:rFonts w:ascii="Times New Roman" w:hAnsi="Times New Roman" w:cs="Times New Roman"/>
          <w:sz w:val="28"/>
          <w:szCs w:val="28"/>
          <w:lang w:val="uk-UA"/>
        </w:rPr>
        <w:t>4. Нарахування за послугу „Перевезення та захоронення ТПВ” по селах ОТГ(с. </w:t>
      </w:r>
      <w:proofErr w:type="spellStart"/>
      <w:r>
        <w:rPr>
          <w:rFonts w:ascii="Times New Roman" w:hAnsi="Times New Roman" w:cs="Times New Roman"/>
          <w:sz w:val="28"/>
          <w:szCs w:val="28"/>
          <w:lang w:val="uk-UA"/>
        </w:rPr>
        <w:t>М`якеньківка</w:t>
      </w:r>
      <w:proofErr w:type="spellEnd"/>
      <w:r>
        <w:rPr>
          <w:rFonts w:ascii="Times New Roman" w:hAnsi="Times New Roman" w:cs="Times New Roman"/>
          <w:sz w:val="28"/>
          <w:szCs w:val="28"/>
          <w:lang w:val="uk-UA"/>
        </w:rPr>
        <w:t>, с. </w:t>
      </w:r>
      <w:proofErr w:type="spellStart"/>
      <w:r>
        <w:rPr>
          <w:rFonts w:ascii="Times New Roman" w:hAnsi="Times New Roman" w:cs="Times New Roman"/>
          <w:sz w:val="28"/>
          <w:szCs w:val="28"/>
          <w:lang w:val="uk-UA"/>
        </w:rPr>
        <w:t>Михнівка</w:t>
      </w:r>
      <w:proofErr w:type="spellEnd"/>
      <w:r>
        <w:rPr>
          <w:rFonts w:ascii="Times New Roman" w:hAnsi="Times New Roman" w:cs="Times New Roman"/>
          <w:sz w:val="28"/>
          <w:szCs w:val="28"/>
          <w:lang w:val="uk-UA"/>
        </w:rPr>
        <w:t>, с. Білоконі, с. Миколаївка, с. Пасічники, с. </w:t>
      </w:r>
      <w:proofErr w:type="spellStart"/>
      <w:r>
        <w:rPr>
          <w:rFonts w:ascii="Times New Roman" w:hAnsi="Times New Roman" w:cs="Times New Roman"/>
          <w:sz w:val="28"/>
          <w:szCs w:val="28"/>
          <w:lang w:val="uk-UA"/>
        </w:rPr>
        <w:t>Колотії</w:t>
      </w:r>
      <w:proofErr w:type="spellEnd"/>
      <w:r>
        <w:rPr>
          <w:rFonts w:ascii="Times New Roman" w:hAnsi="Times New Roman" w:cs="Times New Roman"/>
          <w:sz w:val="28"/>
          <w:szCs w:val="28"/>
          <w:lang w:val="uk-UA"/>
        </w:rPr>
        <w:t>, с. Сені, с. Потічок, с. Хрещате, с. Каленики, с. </w:t>
      </w:r>
      <w:proofErr w:type="spellStart"/>
      <w:r>
        <w:rPr>
          <w:rFonts w:ascii="Times New Roman" w:hAnsi="Times New Roman" w:cs="Times New Roman"/>
          <w:sz w:val="28"/>
          <w:szCs w:val="28"/>
          <w:lang w:val="uk-UA"/>
        </w:rPr>
        <w:t>Ганжі</w:t>
      </w:r>
      <w:proofErr w:type="spellEnd"/>
      <w:r>
        <w:rPr>
          <w:rFonts w:ascii="Times New Roman" w:hAnsi="Times New Roman" w:cs="Times New Roman"/>
          <w:sz w:val="28"/>
          <w:szCs w:val="28"/>
          <w:lang w:val="uk-UA"/>
        </w:rPr>
        <w:t>, с. </w:t>
      </w:r>
      <w:proofErr w:type="spellStart"/>
      <w:r>
        <w:rPr>
          <w:rFonts w:ascii="Times New Roman" w:hAnsi="Times New Roman" w:cs="Times New Roman"/>
          <w:sz w:val="28"/>
          <w:szCs w:val="28"/>
          <w:lang w:val="uk-UA"/>
        </w:rPr>
        <w:t>Прокопівка</w:t>
      </w:r>
      <w:proofErr w:type="spellEnd"/>
      <w:r>
        <w:rPr>
          <w:rFonts w:ascii="Times New Roman" w:hAnsi="Times New Roman" w:cs="Times New Roman"/>
          <w:sz w:val="28"/>
          <w:szCs w:val="28"/>
          <w:lang w:val="uk-UA"/>
        </w:rPr>
        <w:t>, с. </w:t>
      </w:r>
      <w:proofErr w:type="spellStart"/>
      <w:r>
        <w:rPr>
          <w:rFonts w:ascii="Times New Roman" w:hAnsi="Times New Roman" w:cs="Times New Roman"/>
          <w:sz w:val="28"/>
          <w:szCs w:val="28"/>
          <w:lang w:val="uk-UA"/>
        </w:rPr>
        <w:t>Хоружі</w:t>
      </w:r>
      <w:proofErr w:type="spellEnd"/>
      <w:r>
        <w:rPr>
          <w:rFonts w:ascii="Times New Roman" w:hAnsi="Times New Roman" w:cs="Times New Roman"/>
          <w:sz w:val="28"/>
          <w:szCs w:val="28"/>
          <w:lang w:val="uk-UA"/>
        </w:rPr>
        <w:t>, с. </w:t>
      </w:r>
      <w:proofErr w:type="spellStart"/>
      <w:r>
        <w:rPr>
          <w:rFonts w:ascii="Times New Roman" w:hAnsi="Times New Roman" w:cs="Times New Roman"/>
          <w:sz w:val="28"/>
          <w:szCs w:val="28"/>
          <w:lang w:val="uk-UA"/>
        </w:rPr>
        <w:t>Шкурупіївка</w:t>
      </w:r>
      <w:proofErr w:type="spellEnd"/>
      <w:r>
        <w:rPr>
          <w:rFonts w:ascii="Times New Roman" w:hAnsi="Times New Roman" w:cs="Times New Roman"/>
          <w:sz w:val="28"/>
          <w:szCs w:val="28"/>
          <w:lang w:val="uk-UA"/>
        </w:rPr>
        <w:t>) –12 066,56 грн., заборгованість на 01.08.2022 року – 173 476,33 грн.</w:t>
      </w:r>
    </w:p>
    <w:p w:rsidR="00823F40" w:rsidRDefault="00621E8F">
      <w:pPr>
        <w:tabs>
          <w:tab w:val="left" w:pos="709"/>
        </w:tabs>
        <w:spacing w:after="0" w:line="240" w:lineRule="auto"/>
        <w:ind w:right="-1"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Всього заборгованість від населення на 01.08.2022 року за всі житлово-комунальні послуги, які надає ПП Решетилівський „</w:t>
      </w:r>
      <w:proofErr w:type="spellStart"/>
      <w:r>
        <w:rPr>
          <w:rFonts w:ascii="Times New Roman" w:hAnsi="Times New Roman" w:cs="Times New Roman"/>
          <w:sz w:val="28"/>
          <w:szCs w:val="28"/>
          <w:lang w:val="uk-UA"/>
        </w:rPr>
        <w:t>Житлосервіс</w:t>
      </w:r>
      <w:proofErr w:type="spellEnd"/>
      <w:r>
        <w:rPr>
          <w:rFonts w:ascii="Times New Roman" w:hAnsi="Times New Roman" w:cs="Times New Roman"/>
          <w:sz w:val="28"/>
          <w:szCs w:val="28"/>
          <w:lang w:val="uk-UA"/>
        </w:rPr>
        <w:t>” становить – 446 973,72 грн.</w:t>
      </w:r>
    </w:p>
    <w:p w:rsidR="00823F40" w:rsidRDefault="00621E8F">
      <w:pPr>
        <w:tabs>
          <w:tab w:val="left" w:pos="709"/>
        </w:tabs>
        <w:spacing w:after="0" w:line="240" w:lineRule="auto"/>
        <w:ind w:right="-1" w:firstLine="709"/>
        <w:jc w:val="both"/>
        <w:rPr>
          <w:rFonts w:ascii="Times New Roman" w:hAnsi="Times New Roman" w:cs="Times New Roman"/>
          <w:sz w:val="28"/>
          <w:szCs w:val="28"/>
          <w:highlight w:val="red"/>
          <w:lang w:val="uk-UA"/>
        </w:rPr>
      </w:pPr>
      <w:r>
        <w:rPr>
          <w:rFonts w:ascii="Times New Roman" w:hAnsi="Times New Roman" w:cs="Times New Roman"/>
          <w:sz w:val="28"/>
          <w:szCs w:val="28"/>
          <w:lang w:val="uk-UA"/>
        </w:rPr>
        <w:t>Підприємства, установи та організації та інші споживачі перед ПП Решетилівський ,,</w:t>
      </w:r>
      <w:proofErr w:type="spellStart"/>
      <w:r>
        <w:rPr>
          <w:rFonts w:ascii="Times New Roman" w:hAnsi="Times New Roman" w:cs="Times New Roman"/>
          <w:sz w:val="28"/>
          <w:szCs w:val="28"/>
          <w:lang w:val="uk-UA"/>
        </w:rPr>
        <w:t>Житлосервіс</w:t>
      </w:r>
      <w:proofErr w:type="spellEnd"/>
      <w:r>
        <w:rPr>
          <w:rFonts w:ascii="Times New Roman" w:hAnsi="Times New Roman" w:cs="Times New Roman"/>
          <w:sz w:val="28"/>
          <w:szCs w:val="28"/>
          <w:lang w:val="uk-UA"/>
        </w:rPr>
        <w:t>” заборгованості не мають.</w:t>
      </w:r>
    </w:p>
    <w:p w:rsidR="00823F40" w:rsidRDefault="00823F40">
      <w:pPr>
        <w:spacing w:after="0" w:line="240" w:lineRule="auto"/>
        <w:ind w:right="-1"/>
        <w:jc w:val="both"/>
        <w:rPr>
          <w:rFonts w:ascii="Times New Roman" w:hAnsi="Times New Roman" w:cs="Times New Roman"/>
          <w:sz w:val="28"/>
          <w:szCs w:val="28"/>
          <w:lang w:val="uk-UA"/>
        </w:rPr>
      </w:pPr>
    </w:p>
    <w:p w:rsidR="00823F40" w:rsidRDefault="00823F40">
      <w:pPr>
        <w:tabs>
          <w:tab w:val="left" w:pos="709"/>
        </w:tabs>
        <w:spacing w:after="0" w:line="240" w:lineRule="auto"/>
        <w:ind w:right="-1"/>
        <w:jc w:val="both"/>
        <w:rPr>
          <w:rFonts w:ascii="Times New Roman" w:hAnsi="Times New Roman" w:cs="Times New Roman"/>
          <w:sz w:val="28"/>
          <w:szCs w:val="28"/>
          <w:lang w:val="uk-UA"/>
        </w:rPr>
      </w:pPr>
    </w:p>
    <w:p w:rsidR="00823F40" w:rsidRDefault="00823F40">
      <w:pPr>
        <w:tabs>
          <w:tab w:val="left" w:pos="709"/>
        </w:tabs>
        <w:spacing w:after="0" w:line="240" w:lineRule="auto"/>
        <w:ind w:right="-1"/>
        <w:jc w:val="both"/>
        <w:rPr>
          <w:rFonts w:ascii="Times New Roman" w:hAnsi="Times New Roman" w:cs="Times New Roman"/>
          <w:sz w:val="28"/>
          <w:szCs w:val="28"/>
          <w:lang w:val="uk-UA"/>
        </w:rPr>
      </w:pPr>
    </w:p>
    <w:p w:rsidR="00823F40" w:rsidRDefault="00823F40">
      <w:pPr>
        <w:tabs>
          <w:tab w:val="left" w:pos="709"/>
        </w:tabs>
        <w:spacing w:after="0" w:line="240" w:lineRule="auto"/>
        <w:ind w:right="-1"/>
        <w:jc w:val="both"/>
        <w:rPr>
          <w:rFonts w:ascii="Times New Roman" w:hAnsi="Times New Roman" w:cs="Times New Roman"/>
          <w:sz w:val="28"/>
          <w:szCs w:val="28"/>
          <w:lang w:val="uk-UA"/>
        </w:rPr>
      </w:pPr>
    </w:p>
    <w:p w:rsidR="00823F40" w:rsidRDefault="00823F40">
      <w:pPr>
        <w:tabs>
          <w:tab w:val="left" w:pos="709"/>
        </w:tabs>
        <w:spacing w:after="0" w:line="240" w:lineRule="auto"/>
        <w:ind w:right="-1"/>
        <w:jc w:val="both"/>
        <w:rPr>
          <w:rFonts w:ascii="Times New Roman" w:hAnsi="Times New Roman" w:cs="Times New Roman"/>
          <w:sz w:val="28"/>
          <w:szCs w:val="28"/>
          <w:lang w:val="uk-UA"/>
        </w:rPr>
      </w:pPr>
    </w:p>
    <w:p w:rsidR="00823F40" w:rsidRDefault="00621E8F">
      <w:pPr>
        <w:spacing w:after="0" w:line="240" w:lineRule="auto"/>
        <w:ind w:right="-1"/>
        <w:jc w:val="both"/>
        <w:rPr>
          <w:rFonts w:ascii="Times New Roman" w:hAnsi="Times New Roman" w:cs="Times New Roman"/>
          <w:bCs/>
          <w:sz w:val="28"/>
          <w:szCs w:val="28"/>
          <w:lang w:val="uk-UA"/>
        </w:rPr>
      </w:pPr>
      <w:r>
        <w:rPr>
          <w:rFonts w:ascii="Times New Roman" w:hAnsi="Times New Roman" w:cs="Times New Roman"/>
          <w:bCs/>
          <w:sz w:val="28"/>
          <w:szCs w:val="28"/>
          <w:lang w:val="uk-UA"/>
        </w:rPr>
        <w:t>Директор ПП</w:t>
      </w:r>
    </w:p>
    <w:p w:rsidR="00823F40" w:rsidRDefault="00621E8F">
      <w:pPr>
        <w:tabs>
          <w:tab w:val="left" w:pos="7088"/>
        </w:tabs>
        <w:spacing w:after="0" w:line="240" w:lineRule="auto"/>
        <w:ind w:right="-1"/>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Решетилівський </w:t>
      </w: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Житлосервіс</w:t>
      </w:r>
      <w:proofErr w:type="spellEnd"/>
      <w:r>
        <w:rPr>
          <w:rFonts w:ascii="Times New Roman" w:hAnsi="Times New Roman" w:cs="Times New Roman"/>
          <w:sz w:val="28"/>
          <w:szCs w:val="28"/>
          <w:lang w:val="uk-UA"/>
        </w:rPr>
        <w:t>”</w:t>
      </w:r>
      <w:r>
        <w:rPr>
          <w:rFonts w:ascii="Times New Roman" w:hAnsi="Times New Roman" w:cs="Times New Roman"/>
          <w:bCs/>
          <w:sz w:val="28"/>
          <w:szCs w:val="28"/>
          <w:lang w:val="uk-UA"/>
        </w:rPr>
        <w:t xml:space="preserve">                                               Н.В. Дем’янець</w:t>
      </w:r>
    </w:p>
    <w:p w:rsidR="00823F40" w:rsidRDefault="00823F40">
      <w:pPr>
        <w:pStyle w:val="af6"/>
        <w:rPr>
          <w:sz w:val="28"/>
          <w:szCs w:val="28"/>
          <w:lang w:val="uk-UA"/>
        </w:rPr>
      </w:pPr>
    </w:p>
    <w:p w:rsidR="00823F40" w:rsidRDefault="00823F40">
      <w:pPr>
        <w:pStyle w:val="a8"/>
        <w:rPr>
          <w:b/>
          <w:i/>
          <w:szCs w:val="28"/>
          <w:lang w:val="uk-UA"/>
        </w:rPr>
      </w:pPr>
    </w:p>
    <w:p w:rsidR="00823F40" w:rsidRDefault="00621E8F">
      <w:pPr>
        <w:pStyle w:val="a8"/>
        <w:spacing w:line="276" w:lineRule="auto"/>
        <w:jc w:val="center"/>
        <w:rPr>
          <w:bCs/>
          <w:iCs/>
          <w:szCs w:val="28"/>
          <w:lang w:val="uk-UA"/>
        </w:rPr>
      </w:pPr>
      <w:r>
        <w:br w:type="page"/>
      </w:r>
    </w:p>
    <w:p w:rsidR="00823F40" w:rsidRDefault="00621E8F">
      <w:pPr>
        <w:pStyle w:val="a8"/>
        <w:jc w:val="center"/>
        <w:rPr>
          <w:szCs w:val="28"/>
          <w:lang w:val="uk-UA"/>
        </w:rPr>
      </w:pPr>
      <w:r>
        <w:rPr>
          <w:bCs/>
          <w:iCs/>
          <w:szCs w:val="28"/>
          <w:lang w:val="uk-UA"/>
        </w:rPr>
        <w:lastRenderedPageBreak/>
        <w:t xml:space="preserve">Інформація </w:t>
      </w:r>
    </w:p>
    <w:p w:rsidR="00823F40" w:rsidRDefault="00621E8F">
      <w:pPr>
        <w:pStyle w:val="a8"/>
        <w:jc w:val="center"/>
        <w:rPr>
          <w:bCs/>
          <w:iCs/>
          <w:szCs w:val="28"/>
          <w:lang w:val="uk-UA"/>
        </w:rPr>
      </w:pPr>
      <w:r>
        <w:rPr>
          <w:bCs/>
          <w:iCs/>
          <w:szCs w:val="28"/>
          <w:lang w:val="uk-UA"/>
        </w:rPr>
        <w:t>про стан розрахунків за житлово-комунальні послуги підприємствами, установами, організаціями та населенням громади надані Комунальним підприємством Решетилівське комунальне підприємство „Водоканал”</w:t>
      </w:r>
    </w:p>
    <w:p w:rsidR="00823F40" w:rsidRDefault="00621E8F">
      <w:pPr>
        <w:pStyle w:val="a8"/>
        <w:jc w:val="center"/>
        <w:rPr>
          <w:bCs/>
          <w:iCs/>
          <w:szCs w:val="28"/>
          <w:lang w:val="uk-UA"/>
        </w:rPr>
      </w:pPr>
      <w:r>
        <w:rPr>
          <w:bCs/>
          <w:iCs/>
          <w:szCs w:val="28"/>
          <w:lang w:val="uk-UA"/>
        </w:rPr>
        <w:t xml:space="preserve">станом на 01.08.2022 </w:t>
      </w:r>
    </w:p>
    <w:p w:rsidR="00823F40" w:rsidRDefault="00823F40">
      <w:pPr>
        <w:pStyle w:val="a8"/>
        <w:jc w:val="center"/>
        <w:rPr>
          <w:bCs/>
          <w:iCs/>
          <w:szCs w:val="28"/>
          <w:lang w:val="uk-UA"/>
        </w:rPr>
      </w:pPr>
    </w:p>
    <w:p w:rsidR="00823F40" w:rsidRDefault="00621E8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Підприємством надаються послуги централізованого водопостачання та централізованого водовідведення 6698 абонентам населення, в тому числі з лічильниками 6037, без лічильників 661 та 153 юридичним особам.</w:t>
      </w:r>
    </w:p>
    <w:p w:rsidR="00823F40" w:rsidRDefault="00621E8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цьому році за сім місяців отримано коштів за надані послуги:</w:t>
      </w:r>
    </w:p>
    <w:p w:rsidR="00823F40" w:rsidRDefault="00621E8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централізоване водопостачання – 4 055,1 тис. грн </w:t>
      </w:r>
    </w:p>
    <w:p w:rsidR="00823F40" w:rsidRDefault="00621E8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централізоване водовідведення – 339,2 тис. грн.</w:t>
      </w:r>
    </w:p>
    <w:p w:rsidR="00823F40" w:rsidRDefault="00621E8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Рішенням виконавчого комітету Решетилівської міської ради від 31.01.2022 № 15 з 01.02.2022 року встановлено новий тариф на надання послуг населенню централізованого водопостачання в розмірі 22,00 грн/м</w:t>
      </w:r>
      <w:r>
        <w:rPr>
          <w:rFonts w:ascii="Times New Roman" w:hAnsi="Times New Roman" w:cs="Times New Roman"/>
          <w:sz w:val="28"/>
          <w:szCs w:val="28"/>
          <w:vertAlign w:val="superscript"/>
          <w:lang w:val="uk-UA"/>
        </w:rPr>
        <w:t>3</w:t>
      </w:r>
      <w:r>
        <w:rPr>
          <w:rFonts w:ascii="Times New Roman" w:hAnsi="Times New Roman" w:cs="Times New Roman"/>
          <w:sz w:val="28"/>
          <w:szCs w:val="28"/>
          <w:lang w:val="uk-UA"/>
        </w:rPr>
        <w:t>. Для оплати населенням, тариф на централізоване водопостачання з 01.02.2022 року складає 16,00 грн/м</w:t>
      </w:r>
      <w:r>
        <w:rPr>
          <w:rFonts w:ascii="Times New Roman" w:hAnsi="Times New Roman" w:cs="Times New Roman"/>
          <w:sz w:val="28"/>
          <w:szCs w:val="28"/>
          <w:vertAlign w:val="superscript"/>
          <w:lang w:val="uk-UA"/>
        </w:rPr>
        <w:t>3</w:t>
      </w:r>
      <w:r>
        <w:rPr>
          <w:rFonts w:ascii="Times New Roman" w:hAnsi="Times New Roman" w:cs="Times New Roman"/>
          <w:sz w:val="28"/>
          <w:szCs w:val="28"/>
          <w:lang w:val="uk-UA"/>
        </w:rPr>
        <w:t>,</w:t>
      </w:r>
      <w:r>
        <w:rPr>
          <w:rFonts w:ascii="Times New Roman" w:hAnsi="Times New Roman" w:cs="Times New Roman"/>
          <w:sz w:val="28"/>
          <w:szCs w:val="28"/>
          <w:vertAlign w:val="superscript"/>
          <w:lang w:val="uk-UA"/>
        </w:rPr>
        <w:t xml:space="preserve"> </w:t>
      </w:r>
      <w:r>
        <w:rPr>
          <w:rFonts w:ascii="Times New Roman" w:hAnsi="Times New Roman" w:cs="Times New Roman"/>
          <w:sz w:val="28"/>
          <w:szCs w:val="28"/>
          <w:lang w:val="uk-UA"/>
        </w:rPr>
        <w:t xml:space="preserve"> а 6,00 грн/м</w:t>
      </w:r>
      <w:r>
        <w:rPr>
          <w:rFonts w:ascii="Times New Roman" w:hAnsi="Times New Roman" w:cs="Times New Roman"/>
          <w:sz w:val="28"/>
          <w:szCs w:val="28"/>
          <w:vertAlign w:val="superscript"/>
          <w:lang w:val="uk-UA"/>
        </w:rPr>
        <w:t xml:space="preserve">3 </w:t>
      </w:r>
      <w:r>
        <w:rPr>
          <w:rFonts w:ascii="Times New Roman" w:hAnsi="Times New Roman" w:cs="Times New Roman"/>
          <w:sz w:val="28"/>
          <w:szCs w:val="28"/>
          <w:lang w:val="uk-UA"/>
        </w:rPr>
        <w:t>нашому підприємству відшкодовує міська рада. Тариф на централізоване водопостачання для бюджетних установ і організацій залишився не змінним - 28.98 грн/м</w:t>
      </w:r>
      <w:r>
        <w:rPr>
          <w:rFonts w:ascii="Times New Roman" w:hAnsi="Times New Roman" w:cs="Times New Roman"/>
          <w:sz w:val="28"/>
          <w:szCs w:val="28"/>
          <w:vertAlign w:val="superscript"/>
          <w:lang w:val="uk-UA"/>
        </w:rPr>
        <w:t>3</w:t>
      </w:r>
      <w:r>
        <w:rPr>
          <w:rFonts w:ascii="Times New Roman" w:hAnsi="Times New Roman" w:cs="Times New Roman"/>
          <w:sz w:val="28"/>
          <w:szCs w:val="28"/>
          <w:lang w:val="uk-UA"/>
        </w:rPr>
        <w:t>, тариф для інших організацій та підприємств теж залишився без змін на рівні 29.06 грн/м</w:t>
      </w:r>
      <w:r>
        <w:rPr>
          <w:rFonts w:ascii="Times New Roman" w:hAnsi="Times New Roman" w:cs="Times New Roman"/>
          <w:sz w:val="28"/>
          <w:szCs w:val="28"/>
          <w:vertAlign w:val="superscript"/>
          <w:lang w:val="uk-UA"/>
        </w:rPr>
        <w:t>3</w:t>
      </w:r>
      <w:r>
        <w:rPr>
          <w:rFonts w:ascii="Times New Roman" w:hAnsi="Times New Roman" w:cs="Times New Roman"/>
          <w:sz w:val="28"/>
          <w:szCs w:val="28"/>
          <w:lang w:val="uk-UA"/>
        </w:rPr>
        <w:t xml:space="preserve">. </w:t>
      </w:r>
    </w:p>
    <w:p w:rsidR="00823F40" w:rsidRDefault="00621E8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 01.02.2022 встановлено новий тариф на централізоване водовідведення для населення - 13 грн/м</w:t>
      </w:r>
      <w:r>
        <w:rPr>
          <w:rFonts w:ascii="Times New Roman" w:hAnsi="Times New Roman" w:cs="Times New Roman"/>
          <w:sz w:val="28"/>
          <w:szCs w:val="28"/>
          <w:vertAlign w:val="superscript"/>
          <w:lang w:val="uk-UA"/>
        </w:rPr>
        <w:t xml:space="preserve">3 </w:t>
      </w:r>
      <w:r>
        <w:rPr>
          <w:rFonts w:ascii="Times New Roman" w:hAnsi="Times New Roman" w:cs="Times New Roman"/>
          <w:sz w:val="28"/>
          <w:szCs w:val="28"/>
          <w:lang w:val="uk-UA"/>
        </w:rPr>
        <w:t>(було 12 грн/м</w:t>
      </w:r>
      <w:r>
        <w:rPr>
          <w:rFonts w:ascii="Times New Roman" w:hAnsi="Times New Roman" w:cs="Times New Roman"/>
          <w:sz w:val="28"/>
          <w:szCs w:val="28"/>
          <w:vertAlign w:val="superscript"/>
          <w:lang w:val="uk-UA"/>
        </w:rPr>
        <w:t>3</w:t>
      </w:r>
      <w:r>
        <w:rPr>
          <w:rFonts w:ascii="Times New Roman" w:hAnsi="Times New Roman" w:cs="Times New Roman"/>
          <w:sz w:val="28"/>
          <w:szCs w:val="28"/>
          <w:lang w:val="uk-UA"/>
        </w:rPr>
        <w:t>), для бюджетних організацій до 18 грн/м</w:t>
      </w:r>
      <w:r>
        <w:rPr>
          <w:rFonts w:ascii="Times New Roman" w:hAnsi="Times New Roman" w:cs="Times New Roman"/>
          <w:sz w:val="28"/>
          <w:szCs w:val="28"/>
          <w:vertAlign w:val="superscript"/>
          <w:lang w:val="uk-UA"/>
        </w:rPr>
        <w:t xml:space="preserve">3 </w:t>
      </w:r>
      <w:r>
        <w:rPr>
          <w:rFonts w:ascii="Times New Roman" w:hAnsi="Times New Roman" w:cs="Times New Roman"/>
          <w:sz w:val="28"/>
          <w:szCs w:val="28"/>
          <w:lang w:val="uk-UA"/>
        </w:rPr>
        <w:t>(було 16,00 грн/м</w:t>
      </w:r>
      <w:r>
        <w:rPr>
          <w:rFonts w:ascii="Times New Roman" w:hAnsi="Times New Roman" w:cs="Times New Roman"/>
          <w:sz w:val="28"/>
          <w:szCs w:val="28"/>
          <w:vertAlign w:val="superscript"/>
          <w:lang w:val="uk-UA"/>
        </w:rPr>
        <w:t>3</w:t>
      </w:r>
      <w:r>
        <w:rPr>
          <w:rFonts w:ascii="Times New Roman" w:hAnsi="Times New Roman" w:cs="Times New Roman"/>
          <w:sz w:val="28"/>
          <w:szCs w:val="28"/>
          <w:lang w:val="uk-UA"/>
        </w:rPr>
        <w:t>), для інших підприємств і організацій до 20 грн/м</w:t>
      </w:r>
      <w:r>
        <w:rPr>
          <w:rFonts w:ascii="Times New Roman" w:hAnsi="Times New Roman" w:cs="Times New Roman"/>
          <w:sz w:val="28"/>
          <w:szCs w:val="28"/>
          <w:vertAlign w:val="superscript"/>
          <w:lang w:val="uk-UA"/>
        </w:rPr>
        <w:t xml:space="preserve">3 </w:t>
      </w:r>
      <w:r>
        <w:rPr>
          <w:rFonts w:ascii="Times New Roman" w:hAnsi="Times New Roman" w:cs="Times New Roman"/>
          <w:sz w:val="28"/>
          <w:szCs w:val="28"/>
          <w:lang w:val="uk-UA"/>
        </w:rPr>
        <w:t>(було 18 грн/м</w:t>
      </w:r>
      <w:r>
        <w:rPr>
          <w:rFonts w:ascii="Times New Roman" w:hAnsi="Times New Roman" w:cs="Times New Roman"/>
          <w:sz w:val="28"/>
          <w:szCs w:val="28"/>
          <w:vertAlign w:val="superscript"/>
          <w:lang w:val="uk-UA"/>
        </w:rPr>
        <w:t>3</w:t>
      </w:r>
      <w:r>
        <w:rPr>
          <w:rFonts w:ascii="Times New Roman" w:hAnsi="Times New Roman" w:cs="Times New Roman"/>
          <w:sz w:val="28"/>
          <w:szCs w:val="28"/>
          <w:lang w:val="uk-UA"/>
        </w:rPr>
        <w:t>). Собівартість надання послуги централізованого водовідведення на момент встановлення тарифу складала 29,07 грн/м</w:t>
      </w:r>
      <w:r>
        <w:rPr>
          <w:rFonts w:ascii="Times New Roman" w:hAnsi="Times New Roman" w:cs="Times New Roman"/>
          <w:sz w:val="28"/>
          <w:szCs w:val="28"/>
          <w:vertAlign w:val="superscript"/>
          <w:lang w:val="uk-UA"/>
        </w:rPr>
        <w:t>3</w:t>
      </w:r>
      <w:r>
        <w:rPr>
          <w:rFonts w:ascii="Times New Roman" w:hAnsi="Times New Roman" w:cs="Times New Roman"/>
          <w:sz w:val="28"/>
          <w:szCs w:val="28"/>
          <w:lang w:val="uk-UA"/>
        </w:rPr>
        <w:t xml:space="preserve"> з урахуванням витрат на абонентське обслуговування</w:t>
      </w:r>
      <w:r>
        <w:rPr>
          <w:rFonts w:ascii="Times New Roman" w:hAnsi="Times New Roman" w:cs="Times New Roman"/>
          <w:sz w:val="28"/>
          <w:szCs w:val="28"/>
          <w:vertAlign w:val="superscript"/>
          <w:lang w:val="uk-UA"/>
        </w:rPr>
        <w:t xml:space="preserve"> </w:t>
      </w:r>
      <w:r>
        <w:rPr>
          <w:rFonts w:ascii="Times New Roman" w:hAnsi="Times New Roman" w:cs="Times New Roman"/>
          <w:sz w:val="28"/>
          <w:szCs w:val="28"/>
          <w:lang w:val="uk-UA"/>
        </w:rPr>
        <w:t xml:space="preserve">. </w:t>
      </w:r>
    </w:p>
    <w:p w:rsidR="00823F40" w:rsidRDefault="00621E8F">
      <w:pPr>
        <w:spacing w:after="0" w:line="240" w:lineRule="auto"/>
        <w:ind w:firstLine="709"/>
        <w:jc w:val="both"/>
        <w:rPr>
          <w:rFonts w:ascii="Times New Roman" w:hAnsi="Times New Roman" w:cs="Times New Roman"/>
          <w:sz w:val="28"/>
          <w:szCs w:val="28"/>
          <w:highlight w:val="white"/>
          <w:lang w:val="uk-UA"/>
        </w:rPr>
      </w:pPr>
      <w:r>
        <w:rPr>
          <w:rFonts w:ascii="Times New Roman" w:hAnsi="Times New Roman" w:cs="Times New Roman"/>
          <w:sz w:val="28"/>
          <w:szCs w:val="28"/>
          <w:lang w:val="uk-UA"/>
        </w:rPr>
        <w:t xml:space="preserve">Законом України </w:t>
      </w:r>
      <w:r>
        <w:rPr>
          <w:rFonts w:ascii="Times New Roman" w:hAnsi="Times New Roman" w:cs="Times New Roman"/>
          <w:bCs/>
          <w:iCs/>
          <w:sz w:val="28"/>
          <w:szCs w:val="28"/>
          <w:lang w:val="uk-UA"/>
        </w:rPr>
        <w:t>„</w:t>
      </w:r>
      <w:r>
        <w:rPr>
          <w:rFonts w:ascii="Times New Roman" w:hAnsi="Times New Roman" w:cs="Times New Roman"/>
          <w:sz w:val="28"/>
          <w:szCs w:val="28"/>
          <w:lang w:val="uk-UA"/>
        </w:rPr>
        <w:t>Про внесення змін до деяких законів України щодо врегулювання окремих питань у сфері надання житлово-комунальних послуг</w:t>
      </w:r>
      <w:r>
        <w:rPr>
          <w:rFonts w:ascii="Times New Roman" w:hAnsi="Times New Roman" w:cs="Times New Roman"/>
          <w:bCs/>
          <w:iCs/>
          <w:sz w:val="28"/>
          <w:szCs w:val="28"/>
          <w:lang w:val="uk-UA"/>
        </w:rPr>
        <w:t xml:space="preserve">” </w:t>
      </w:r>
      <w:r>
        <w:rPr>
          <w:rFonts w:ascii="Times New Roman" w:hAnsi="Times New Roman" w:cs="Times New Roman"/>
          <w:sz w:val="28"/>
          <w:szCs w:val="28"/>
          <w:lang w:val="uk-UA"/>
        </w:rPr>
        <w:t>від 03.12.2020 № 1060-IX визначено, що п</w:t>
      </w:r>
      <w:r>
        <w:rPr>
          <w:rFonts w:ascii="Times New Roman" w:hAnsi="Times New Roman" w:cs="Times New Roman"/>
          <w:sz w:val="28"/>
          <w:szCs w:val="28"/>
          <w:shd w:val="clear" w:color="auto" w:fill="FFFFFF"/>
          <w:lang w:val="uk-UA"/>
        </w:rPr>
        <w:t>лата виконавцю комунальної послуги за індивідуальним договором про надання комунальної послуги складається з: плати за послугу, що розраховується виходячи з розміру затверджених цін/тарифів на відповідну комунальну послугу та обсягу спожитих комунальних послуг, визначеного відповідно до законодавства; плати за абонентське обслуговування, яка не може перевищувати граничний розмір, визначений Кабінетом Міністрів України, що</w:t>
      </w:r>
      <w:r>
        <w:rPr>
          <w:rFonts w:ascii="Times New Roman" w:hAnsi="Times New Roman" w:cs="Times New Roman"/>
          <w:sz w:val="28"/>
          <w:szCs w:val="28"/>
          <w:lang w:val="uk-UA"/>
        </w:rPr>
        <w:t xml:space="preserve"> </w:t>
      </w:r>
      <w:r>
        <w:rPr>
          <w:rFonts w:ascii="Times New Roman" w:hAnsi="Times New Roman" w:cs="Times New Roman"/>
          <w:sz w:val="28"/>
          <w:szCs w:val="28"/>
          <w:shd w:val="clear" w:color="auto" w:fill="FFFFFF"/>
          <w:lang w:val="uk-UA"/>
        </w:rPr>
        <w:t>з 01 липня 2022 року по 30 листопада 2022 року становить 36,88 грн. з ПДВ.</w:t>
      </w:r>
    </w:p>
    <w:p w:rsidR="00823F40" w:rsidRDefault="00621E8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proofErr w:type="spellStart"/>
      <w:r>
        <w:rPr>
          <w:rFonts w:ascii="Times New Roman" w:hAnsi="Times New Roman" w:cs="Times New Roman"/>
          <w:sz w:val="28"/>
          <w:szCs w:val="28"/>
          <w:lang w:val="uk-UA"/>
        </w:rPr>
        <w:t>cт</w:t>
      </w:r>
      <w:proofErr w:type="spellEnd"/>
      <w:r>
        <w:rPr>
          <w:rFonts w:ascii="Times New Roman" w:hAnsi="Times New Roman" w:cs="Times New Roman"/>
          <w:sz w:val="28"/>
          <w:szCs w:val="28"/>
          <w:lang w:val="uk-UA"/>
        </w:rPr>
        <w:t xml:space="preserve">. 1 ч.1 п. 11 Розділу 1 Закону України „Про житлово-комунальні послуги” </w:t>
      </w:r>
      <w:proofErr w:type="spellStart"/>
      <w:r>
        <w:rPr>
          <w:rFonts w:ascii="Times New Roman" w:hAnsi="Times New Roman" w:cs="Times New Roman"/>
          <w:sz w:val="28"/>
          <w:szCs w:val="28"/>
          <w:lang w:val="uk-UA"/>
        </w:rPr>
        <w:t>внесено</w:t>
      </w:r>
      <w:proofErr w:type="spellEnd"/>
      <w:r>
        <w:rPr>
          <w:rFonts w:ascii="Times New Roman" w:hAnsi="Times New Roman" w:cs="Times New Roman"/>
          <w:sz w:val="28"/>
          <w:szCs w:val="28"/>
          <w:lang w:val="uk-UA"/>
        </w:rPr>
        <w:t xml:space="preserve"> зміни в частині визначення терміну плата за абонентське обслуговування, а саме плата за абонентське обслуговування – платіж, який споживач сплачує виконавцю комунальної послуги за індивідуальним договором про надання комунальних послуг, що включає витрати виконавця, пов’язані з укладенням договору про надання комунальної послуги, здійсненням розподілу обсягу спожитих послуг між споживачами, нарахуванням та стягненням плати за спожиті комунальні послуги, обслуговуванням та заміною вузлів комерційного обліку води, а також за </w:t>
      </w:r>
      <w:r>
        <w:rPr>
          <w:rFonts w:ascii="Times New Roman" w:hAnsi="Times New Roman" w:cs="Times New Roman"/>
          <w:sz w:val="28"/>
          <w:szCs w:val="28"/>
          <w:lang w:val="uk-UA"/>
        </w:rPr>
        <w:lastRenderedPageBreak/>
        <w:t xml:space="preserve">виконання інших функцій, пов’язаних з обслуговуванням виконавцем абонентів за індивідуальними договорами (крім обслуговування та поточного ремонту </w:t>
      </w:r>
      <w:proofErr w:type="spellStart"/>
      <w:r>
        <w:rPr>
          <w:rFonts w:ascii="Times New Roman" w:hAnsi="Times New Roman" w:cs="Times New Roman"/>
          <w:sz w:val="28"/>
          <w:szCs w:val="28"/>
          <w:lang w:val="uk-UA"/>
        </w:rPr>
        <w:t>внутрішньобудинкових</w:t>
      </w:r>
      <w:proofErr w:type="spellEnd"/>
      <w:r>
        <w:rPr>
          <w:rFonts w:ascii="Times New Roman" w:hAnsi="Times New Roman" w:cs="Times New Roman"/>
          <w:sz w:val="28"/>
          <w:szCs w:val="28"/>
          <w:lang w:val="uk-UA"/>
        </w:rPr>
        <w:t xml:space="preserve"> систем, водопостачання та водовідведення).</w:t>
      </w:r>
    </w:p>
    <w:p w:rsidR="00823F40" w:rsidRDefault="00621E8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Станом на сьогодні плата за абонентське обслуговування споживачам не нараховувалася, але найближчим часом ми будемо вимушені включити її в рахунки. Розрахунки плати за абонентське обслуговування проведені і вона складає:</w:t>
      </w:r>
    </w:p>
    <w:p w:rsidR="00823F40" w:rsidRDefault="00621E8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централізоване водопостачання з обслуговуванням вузлів комерційного обліку води – 32,11 грн. на місяць на одного абонента;</w:t>
      </w:r>
    </w:p>
    <w:p w:rsidR="00823F40" w:rsidRDefault="00621E8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централізоване водовідведення - 17,22 грн. на місяць на одного абонента.</w:t>
      </w:r>
    </w:p>
    <w:p w:rsidR="00823F40" w:rsidRDefault="00621E8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Збитки підприємства від надання цього виду послуги за 6 місяців 2022 року склали 409 тис. грн. </w:t>
      </w:r>
    </w:p>
    <w:p w:rsidR="00823F40" w:rsidRDefault="00621E8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Якщо станом на 01.01.2022 року дебіторська заборгованість за послуги централізованого водопостачання та централізованого водовідведення складала 711,4 тис. грн., то на 01.08.2022 року вона складає 1236,8 тис. грн. Такий ріст заборгованості споживачі пояснюють однією причиною – війна і відкладають оплату послуг на потім.</w:t>
      </w:r>
    </w:p>
    <w:p w:rsidR="00823F40" w:rsidRDefault="00621E8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 приклад станом на 01.08.2022 року борги в населених пунктах:</w:t>
      </w:r>
    </w:p>
    <w:p w:rsidR="00823F40" w:rsidRDefault="00621E8F">
      <w:pPr>
        <w:spacing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с. Ганжі-30988 грн. (в середньому на 1 абонентський рахунок - 1475 грн);</w:t>
      </w:r>
    </w:p>
    <w:p w:rsidR="00823F40" w:rsidRDefault="00621E8F">
      <w:pPr>
        <w:spacing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с. Говтва-12276 грн.(в середньому на 1 абонентський рахунок - 1023 грн);</w:t>
      </w:r>
    </w:p>
    <w:p w:rsidR="00823F40" w:rsidRDefault="00621E8F">
      <w:pPr>
        <w:spacing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с. Пустовари-42996 грн.(в середньому на 1 абонентський рахунок-434 грн.);</w:t>
      </w:r>
    </w:p>
    <w:p w:rsidR="00823F40" w:rsidRDefault="00621E8F">
      <w:pPr>
        <w:spacing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с. Потічок-36019 грн. (в середньому на 1 абонентський рахунок-400 грн);</w:t>
      </w:r>
    </w:p>
    <w:p w:rsidR="00823F40" w:rsidRDefault="00621E8F">
      <w:pPr>
        <w:spacing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с. Шамраївка-36022 грн(в середньому на1 абонентський рахунок-279грн);</w:t>
      </w:r>
    </w:p>
    <w:p w:rsidR="00823F40" w:rsidRDefault="00621E8F">
      <w:pPr>
        <w:spacing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с. Хрещате-17186 грн (в середньому на 1 абонентський рахунок-272 грн);</w:t>
      </w:r>
    </w:p>
    <w:p w:rsidR="00823F40" w:rsidRDefault="00621E8F">
      <w:pPr>
        <w:spacing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с. Демидівка-43794 грн (в середньому на1абонентський рахунок-257 грн);</w:t>
      </w:r>
    </w:p>
    <w:p w:rsidR="00823F40" w:rsidRDefault="00621E8F">
      <w:pPr>
        <w:spacing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с. Глибока Балка-42321 грн (в середньому на 1 абонентський рахунок -248 грн.)</w:t>
      </w:r>
    </w:p>
    <w:p w:rsidR="00823F40" w:rsidRDefault="00621E8F">
      <w:pPr>
        <w:spacing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с. </w:t>
      </w:r>
      <w:proofErr w:type="spellStart"/>
      <w:r>
        <w:rPr>
          <w:rFonts w:ascii="Times New Roman" w:hAnsi="Times New Roman" w:cs="Times New Roman"/>
          <w:sz w:val="28"/>
          <w:szCs w:val="28"/>
          <w:lang w:val="uk-UA"/>
        </w:rPr>
        <w:t>Лобачі</w:t>
      </w:r>
      <w:proofErr w:type="spellEnd"/>
      <w:r>
        <w:rPr>
          <w:rFonts w:ascii="Times New Roman" w:hAnsi="Times New Roman" w:cs="Times New Roman"/>
          <w:sz w:val="28"/>
          <w:szCs w:val="28"/>
          <w:lang w:val="uk-UA"/>
        </w:rPr>
        <w:t xml:space="preserve"> - 32796 грн. (в середньому на 1 абонентський рахунок - 242 грн).</w:t>
      </w:r>
    </w:p>
    <w:p w:rsidR="00823F40" w:rsidRDefault="00621E8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Підприємством проводиться робота по зменшенню дебіторської заборгованості за надані послуги та виявленню безоплатного користування водою. </w:t>
      </w:r>
    </w:p>
    <w:p w:rsidR="00823F40" w:rsidRDefault="00621E8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2022 рік 55 боржникам направлено претензій на суму 218 716 грн.</w:t>
      </w:r>
    </w:p>
    <w:p w:rsidR="00823F40" w:rsidRDefault="00621E8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 9 споживачах – боржниках до суду направлено заяви на видачу судового наказу про примусове стягнення заборгованості загальною сумою 68016 грн. </w:t>
      </w:r>
    </w:p>
    <w:p w:rsidR="00823F40" w:rsidRDefault="00621E8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 виконавчої служби по 5 споживачах направлено подання на примусове стягнення боргів на суму 11469 грн.</w:t>
      </w:r>
    </w:p>
    <w:p w:rsidR="00823F40" w:rsidRDefault="00621E8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Вже є перше рішення суду по стягненню заборгованості в сумі 6818 грн. з боржника, який заборгував нашому підприємству 12420 грн. і робота з цим боржником продовжується.</w:t>
      </w:r>
    </w:p>
    <w:p w:rsidR="00823F40" w:rsidRDefault="00823F40">
      <w:pPr>
        <w:spacing w:after="0" w:line="240" w:lineRule="auto"/>
        <w:ind w:firstLine="709"/>
        <w:jc w:val="both"/>
        <w:rPr>
          <w:rFonts w:ascii="Times New Roman" w:hAnsi="Times New Roman" w:cs="Times New Roman"/>
          <w:sz w:val="28"/>
          <w:szCs w:val="28"/>
          <w:highlight w:val="yellow"/>
          <w:lang w:val="uk-UA"/>
        </w:rPr>
      </w:pPr>
    </w:p>
    <w:p w:rsidR="00823F40" w:rsidRDefault="00621E8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Директор КП Решетилівське </w:t>
      </w:r>
    </w:p>
    <w:p w:rsidR="00823F40" w:rsidRDefault="00621E8F">
      <w:pPr>
        <w:spacing w:after="0" w:line="240" w:lineRule="auto"/>
        <w:jc w:val="both"/>
      </w:pPr>
      <w:r>
        <w:rPr>
          <w:rFonts w:ascii="Times New Roman" w:hAnsi="Times New Roman" w:cs="Times New Roman"/>
          <w:sz w:val="28"/>
          <w:szCs w:val="28"/>
          <w:lang w:val="uk-UA"/>
        </w:rPr>
        <w:t>комунальне підприємство „Водоканал”</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.Ю. </w:t>
      </w:r>
      <w:proofErr w:type="spellStart"/>
      <w:r>
        <w:rPr>
          <w:rFonts w:ascii="Times New Roman" w:hAnsi="Times New Roman" w:cs="Times New Roman"/>
          <w:sz w:val="28"/>
          <w:szCs w:val="28"/>
          <w:lang w:val="uk-UA"/>
        </w:rPr>
        <w:t>Козубський</w:t>
      </w:r>
      <w:proofErr w:type="spellEnd"/>
    </w:p>
    <w:sectPr w:rsidR="00823F40">
      <w:pgSz w:w="11906" w:h="16838"/>
      <w:pgMar w:top="1134" w:right="567"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UkrainianPeterburg;Courier New">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2"/>
  </w:compat>
  <w:rsids>
    <w:rsidRoot w:val="00823F40"/>
    <w:rsid w:val="00621E8F"/>
    <w:rsid w:val="00823F40"/>
    <w:rsid w:val="00FF244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Noto Sans CJK SC Regular" w:hAnsi="Times New Roman" w:cs="FreeSans"/>
        <w:szCs w:val="24"/>
        <w:lang w:val="uk-UA"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Times New Roman" w:hAnsi="Calibri" w:cs="Calibri"/>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1">
    <w:name w:val="Гіперпосилання1"/>
    <w:qFormat/>
    <w:rPr>
      <w:color w:val="0000FF"/>
      <w:u w:val="single"/>
    </w:rPr>
  </w:style>
  <w:style w:type="character" w:customStyle="1" w:styleId="a3">
    <w:name w:val="Основной текст Знак"/>
    <w:qFormat/>
    <w:rPr>
      <w:sz w:val="28"/>
      <w:szCs w:val="24"/>
    </w:rPr>
  </w:style>
  <w:style w:type="character" w:customStyle="1" w:styleId="a4">
    <w:name w:val="Текст выноски Знак"/>
    <w:basedOn w:val="a0"/>
    <w:uiPriority w:val="99"/>
    <w:semiHidden/>
    <w:qFormat/>
    <w:rsid w:val="00D36378"/>
    <w:rPr>
      <w:rFonts w:ascii="Tahoma" w:eastAsia="Times New Roman" w:hAnsi="Tahoma" w:cs="Tahoma"/>
      <w:sz w:val="16"/>
      <w:szCs w:val="16"/>
      <w:lang w:val="ru-RU" w:bidi="ar-SA"/>
    </w:rPr>
  </w:style>
  <w:style w:type="character" w:customStyle="1" w:styleId="10">
    <w:name w:val="Виділення1"/>
    <w:qFormat/>
    <w:rsid w:val="00187AD5"/>
    <w:rPr>
      <w:i/>
      <w:iCs/>
    </w:rPr>
  </w:style>
  <w:style w:type="character" w:customStyle="1" w:styleId="a5">
    <w:name w:val="Верхний колонтитул Знак"/>
    <w:basedOn w:val="a0"/>
    <w:uiPriority w:val="99"/>
    <w:qFormat/>
    <w:rsid w:val="00DB538B"/>
    <w:rPr>
      <w:rFonts w:ascii="Calibri" w:eastAsia="Times New Roman" w:hAnsi="Calibri" w:cs="Calibri"/>
      <w:sz w:val="22"/>
      <w:szCs w:val="22"/>
      <w:lang w:val="ru-RU" w:bidi="ar-SA"/>
    </w:rPr>
  </w:style>
  <w:style w:type="character" w:customStyle="1" w:styleId="a6">
    <w:name w:val="Нижний колонтитул Знак"/>
    <w:basedOn w:val="a0"/>
    <w:uiPriority w:val="99"/>
    <w:qFormat/>
    <w:rsid w:val="00DB538B"/>
    <w:rPr>
      <w:rFonts w:ascii="Calibri" w:eastAsia="Times New Roman" w:hAnsi="Calibri" w:cs="Calibri"/>
      <w:sz w:val="22"/>
      <w:szCs w:val="22"/>
      <w:lang w:val="ru-RU" w:bidi="ar-SA"/>
    </w:rPr>
  </w:style>
  <w:style w:type="paragraph" w:customStyle="1" w:styleId="a7">
    <w:name w:val="Заголовок"/>
    <w:basedOn w:val="a"/>
    <w:next w:val="a8"/>
    <w:qFormat/>
    <w:pPr>
      <w:keepNext/>
      <w:spacing w:before="240" w:after="120"/>
    </w:pPr>
    <w:rPr>
      <w:rFonts w:ascii="Liberation Sans" w:eastAsia="Microsoft YaHei" w:hAnsi="Liberation Sans" w:cs="Arial Unicode MS"/>
      <w:sz w:val="28"/>
      <w:szCs w:val="28"/>
    </w:rPr>
  </w:style>
  <w:style w:type="paragraph" w:styleId="a8">
    <w:name w:val="Body Text"/>
    <w:basedOn w:val="a"/>
    <w:pPr>
      <w:spacing w:after="0" w:line="240" w:lineRule="auto"/>
    </w:pPr>
    <w:rPr>
      <w:rFonts w:ascii="Times New Roman" w:hAnsi="Times New Roman" w:cs="Times New Roman"/>
      <w:sz w:val="28"/>
      <w:szCs w:val="24"/>
    </w:rPr>
  </w:style>
  <w:style w:type="paragraph" w:styleId="a9">
    <w:name w:val="List"/>
    <w:basedOn w:val="a8"/>
    <w:rPr>
      <w:rFonts w:cs="FreeSans"/>
    </w:rPr>
  </w:style>
  <w:style w:type="paragraph" w:styleId="aa">
    <w:name w:val="caption"/>
    <w:basedOn w:val="a"/>
    <w:qFormat/>
    <w:pPr>
      <w:suppressLineNumbers/>
      <w:spacing w:before="120" w:after="120"/>
    </w:pPr>
    <w:rPr>
      <w:rFonts w:ascii="Times New Roman" w:hAnsi="Times New Roman" w:cs="FreeSans"/>
      <w:i/>
      <w:iCs/>
      <w:sz w:val="24"/>
      <w:szCs w:val="24"/>
    </w:rPr>
  </w:style>
  <w:style w:type="paragraph" w:customStyle="1" w:styleId="ab">
    <w:name w:val="Указатель"/>
    <w:basedOn w:val="a"/>
    <w:qFormat/>
    <w:pPr>
      <w:suppressLineNumbers/>
    </w:pPr>
    <w:rPr>
      <w:rFonts w:cs="Arial Unicode MS"/>
    </w:rPr>
  </w:style>
  <w:style w:type="paragraph" w:styleId="ac">
    <w:name w:val="Title"/>
    <w:basedOn w:val="a"/>
    <w:next w:val="a8"/>
    <w:qFormat/>
    <w:pPr>
      <w:keepNext/>
      <w:spacing w:before="240" w:after="120"/>
    </w:pPr>
    <w:rPr>
      <w:rFonts w:ascii="Times New Roman" w:eastAsia="Arial Unicode MS" w:hAnsi="Times New Roman" w:cs="Lucida Sans"/>
      <w:sz w:val="28"/>
      <w:szCs w:val="28"/>
    </w:rPr>
  </w:style>
  <w:style w:type="paragraph" w:customStyle="1" w:styleId="ad">
    <w:name w:val="Покажчик"/>
    <w:basedOn w:val="a"/>
    <w:qFormat/>
    <w:pPr>
      <w:suppressLineNumbers/>
    </w:pPr>
    <w:rPr>
      <w:rFonts w:ascii="Times New Roman" w:hAnsi="Times New Roman" w:cs="FreeSans"/>
    </w:rPr>
  </w:style>
  <w:style w:type="paragraph" w:customStyle="1" w:styleId="11">
    <w:name w:val="Заголовок1"/>
    <w:basedOn w:val="a"/>
    <w:qFormat/>
    <w:pPr>
      <w:keepNext/>
      <w:spacing w:before="240" w:after="120"/>
    </w:pPr>
    <w:rPr>
      <w:rFonts w:ascii="Times New Roman" w:eastAsia="Noto Sans CJK SC Regular" w:hAnsi="Times New Roman" w:cs="FreeSans"/>
      <w:sz w:val="28"/>
      <w:szCs w:val="28"/>
    </w:rPr>
  </w:style>
  <w:style w:type="paragraph" w:styleId="ae">
    <w:name w:val="index heading"/>
    <w:basedOn w:val="a"/>
    <w:qFormat/>
    <w:pPr>
      <w:suppressLineNumbers/>
    </w:pPr>
    <w:rPr>
      <w:rFonts w:ascii="Times New Roman" w:hAnsi="Times New Roman" w:cs="Lucida Sans"/>
    </w:rPr>
  </w:style>
  <w:style w:type="paragraph" w:customStyle="1" w:styleId="af">
    <w:name w:val="Нормальный"/>
    <w:qFormat/>
    <w:pPr>
      <w:suppressAutoHyphens/>
    </w:pPr>
    <w:rPr>
      <w:rFonts w:ascii="UkrainianPeterburg;Courier New" w:eastAsia="Times New Roman" w:hAnsi="UkrainianPeterburg;Courier New" w:cs="UkrainianPeterburg;Courier New"/>
      <w:sz w:val="28"/>
      <w:szCs w:val="28"/>
      <w:lang w:bidi="ar-SA"/>
    </w:rPr>
  </w:style>
  <w:style w:type="paragraph" w:styleId="af0">
    <w:name w:val="Balloon Text"/>
    <w:basedOn w:val="a"/>
    <w:uiPriority w:val="99"/>
    <w:semiHidden/>
    <w:unhideWhenUsed/>
    <w:qFormat/>
    <w:rsid w:val="00D36378"/>
    <w:pPr>
      <w:spacing w:after="0" w:line="240" w:lineRule="auto"/>
    </w:pPr>
    <w:rPr>
      <w:rFonts w:ascii="Tahoma" w:hAnsi="Tahoma" w:cs="Tahoma"/>
      <w:sz w:val="16"/>
      <w:szCs w:val="16"/>
    </w:rPr>
  </w:style>
  <w:style w:type="paragraph" w:styleId="af1">
    <w:name w:val="List Paragraph"/>
    <w:basedOn w:val="a"/>
    <w:qFormat/>
    <w:rsid w:val="00187AD5"/>
    <w:pPr>
      <w:ind w:left="720"/>
      <w:contextualSpacing/>
    </w:pPr>
    <w:rPr>
      <w:rFonts w:eastAsia="Calibri" w:cs="Times New Roman"/>
      <w:lang w:eastAsia="en-US"/>
    </w:rPr>
  </w:style>
  <w:style w:type="paragraph" w:customStyle="1" w:styleId="af2">
    <w:name w:val="Верхний и нижний колонтитулы"/>
    <w:basedOn w:val="a"/>
    <w:qFormat/>
  </w:style>
  <w:style w:type="paragraph" w:styleId="af3">
    <w:name w:val="header"/>
    <w:basedOn w:val="a"/>
    <w:uiPriority w:val="99"/>
    <w:unhideWhenUsed/>
    <w:rsid w:val="00DB538B"/>
    <w:pPr>
      <w:tabs>
        <w:tab w:val="center" w:pos="4677"/>
        <w:tab w:val="right" w:pos="9355"/>
      </w:tabs>
      <w:spacing w:after="0" w:line="240" w:lineRule="auto"/>
    </w:pPr>
  </w:style>
  <w:style w:type="paragraph" w:styleId="af4">
    <w:name w:val="footer"/>
    <w:basedOn w:val="a"/>
    <w:uiPriority w:val="99"/>
    <w:unhideWhenUsed/>
    <w:rsid w:val="00DB538B"/>
    <w:pPr>
      <w:tabs>
        <w:tab w:val="center" w:pos="4677"/>
        <w:tab w:val="right" w:pos="9355"/>
      </w:tabs>
      <w:spacing w:after="0" w:line="240" w:lineRule="auto"/>
    </w:pPr>
  </w:style>
  <w:style w:type="paragraph" w:customStyle="1" w:styleId="2">
    <w:name w:val="Основной текст2"/>
    <w:basedOn w:val="a"/>
    <w:qFormat/>
    <w:rsid w:val="00C8228C"/>
    <w:pPr>
      <w:shd w:val="clear" w:color="auto" w:fill="FFFFFF"/>
      <w:spacing w:before="900" w:after="60" w:line="322" w:lineRule="exact"/>
      <w:ind w:hanging="380"/>
      <w:jc w:val="both"/>
    </w:pPr>
    <w:rPr>
      <w:rFonts w:ascii="Times New Roman" w:hAnsi="Times New Roman" w:cs="Times New Roman"/>
      <w:color w:val="00000A"/>
      <w:sz w:val="26"/>
      <w:szCs w:val="26"/>
      <w:lang w:eastAsia="ru-RU"/>
    </w:rPr>
  </w:style>
  <w:style w:type="paragraph" w:styleId="af5">
    <w:name w:val="Normal (Web)"/>
    <w:basedOn w:val="a"/>
    <w:uiPriority w:val="99"/>
    <w:unhideWhenUsed/>
    <w:qFormat/>
    <w:rsid w:val="00ED7A30"/>
    <w:pPr>
      <w:spacing w:beforeAutospacing="1" w:afterAutospacing="1" w:line="240" w:lineRule="auto"/>
    </w:pPr>
    <w:rPr>
      <w:rFonts w:ascii="Times New Roman" w:hAnsi="Times New Roman" w:cs="Times New Roman"/>
      <w:sz w:val="24"/>
      <w:szCs w:val="24"/>
      <w:lang w:eastAsia="ru-RU"/>
    </w:rPr>
  </w:style>
  <w:style w:type="paragraph" w:customStyle="1" w:styleId="af6">
    <w:name w:val="Содержимое таблицы"/>
    <w:basedOn w:val="a"/>
    <w:qFormat/>
    <w:rsid w:val="00ED2D5C"/>
    <w:pPr>
      <w:suppressLineNumbers/>
      <w:suppressAutoHyphens/>
      <w:spacing w:after="0" w:line="240" w:lineRule="auto"/>
    </w:pPr>
    <w:rPr>
      <w:rFonts w:ascii="Times New Roman" w:hAnsi="Times New Roman" w:cs="Times New Roman"/>
      <w:sz w:val="24"/>
      <w:szCs w:val="24"/>
    </w:rPr>
  </w:style>
  <w:style w:type="numbering" w:customStyle="1" w:styleId="WW8Num1">
    <w:name w:val="WW8Num1"/>
    <w:qFormat/>
  </w:style>
  <w:style w:type="numbering" w:customStyle="1" w:styleId="WW8Num2">
    <w:name w:val="WW8Num2"/>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54622-CB3E-4295-87A5-A9A6A9977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2379</TotalTime>
  <Pages>4</Pages>
  <Words>5277</Words>
  <Characters>3009</Characters>
  <Application>Microsoft Office Word</Application>
  <DocSecurity>0</DocSecurity>
  <Lines>25</Lines>
  <Paragraphs>16</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dc:description/>
  <cp:lastModifiedBy>Юля</cp:lastModifiedBy>
  <cp:revision>222</cp:revision>
  <cp:lastPrinted>2022-09-05T10:50:00Z</cp:lastPrinted>
  <dcterms:created xsi:type="dcterms:W3CDTF">2017-05-30T08:43:00Z</dcterms:created>
  <dcterms:modified xsi:type="dcterms:W3CDTF">2022-09-07T06:23:00Z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