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12"/>
          <w:szCs w:val="12"/>
          <w:lang w:eastAsia="uk-UA"/>
        </w:rPr>
      </w:pPr>
      <w:r>
        <w:rPr>
          <w:b/>
          <w:sz w:val="12"/>
          <w:szCs w:val="12"/>
          <w:lang w:eastAsia="uk-UA"/>
        </w:rP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2771775</wp:posOffset>
            </wp:positionH>
            <wp:positionV relativeFrom="paragraph">
              <wp:posOffset>44450</wp:posOffset>
            </wp:positionV>
            <wp:extent cx="434975" cy="615950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40" t="-523" r="-740" b="-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Start w:id="1" w:name="__DdeLink__74_3928960048"/>
      <w:bookmarkEnd w:id="1"/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(двадцять п’ята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01 вересня 2022 року</w:t>
        <w:tab/>
        <w:tab/>
        <w:tab/>
        <w:tab/>
        <w:tab/>
        <w:tab/>
        <w:tab/>
        <w:t xml:space="preserve">№ </w:t>
      </w:r>
      <w:r>
        <w:rPr>
          <w:sz w:val="28"/>
          <w:szCs w:val="28"/>
          <w:lang w:val="en-US"/>
        </w:rPr>
        <w:t>1122</w:t>
      </w:r>
      <w:r>
        <w:rPr>
          <w:sz w:val="28"/>
          <w:szCs w:val="28"/>
        </w:rPr>
        <w:t>-25-</w:t>
      </w:r>
      <w:r>
        <w:rPr>
          <w:sz w:val="28"/>
          <w:szCs w:val="28"/>
          <w:lang w:val="en-US"/>
        </w:rPr>
        <w:t>VIII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bookmarkStart w:id="2" w:name="__DdeLink__76_3767463568"/>
      <w:r>
        <w:rPr>
          <w:sz w:val="28"/>
          <w:szCs w:val="28"/>
        </w:rPr>
        <w:t>Про використання коштів, що надаються на умовах співфінансування територіальною громадою в рамках реалізації  Швейцарсько-українського проєкту DECIDE у 2022 році</w:t>
      </w:r>
      <w:bookmarkEnd w:id="2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Керуючись ст. 142, 144, 146 Конституції України, ст. 26, 59 Закону України ,,Про місцеве самоврядування в Україні”, з урахуванням положень ст. 22 , п. 18, 38, </w:t>
      </w:r>
      <w:bookmarkStart w:id="3" w:name="_GoBack"/>
      <w:bookmarkEnd w:id="3"/>
      <w:r>
        <w:rPr>
          <w:color w:val="000000"/>
          <w:sz w:val="28"/>
          <w:szCs w:val="28"/>
        </w:rPr>
        <w:t>47 частини першої ст. 2 Бюджетного Кодексу України</w:t>
      </w:r>
      <w:r>
        <w:rPr>
          <w:sz w:val="28"/>
          <w:szCs w:val="28"/>
        </w:rPr>
        <w:t xml:space="preserve">, п.4.1. Порядку казначейського обслуговування місцевих бюджетів, затвердженого наказом Міністерства фінансів України від 23.08.2012 № 938, зареєстрованого в Міністерстві юстиції України від 12.09.2012 за № 1569/21881, </w:t>
      </w:r>
      <w:r>
        <w:rPr>
          <w:color w:val="000000"/>
          <w:sz w:val="28"/>
          <w:szCs w:val="28"/>
        </w:rPr>
        <w:t xml:space="preserve">Решетилівська міська рада 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ВИРІШИЛА: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sz w:val="28"/>
          <w:szCs w:val="28"/>
        </w:rPr>
        <w:t xml:space="preserve">Визначити Громадську організацію ,,Агенція локальних ініціатив”, код ЄДРПОУ 34755207 одержувачем бюджетних коштів у 2022 році за видатками головного розпорядника коштів – відділу освіти  Решетилівської міської ради  код ЄДРПОУ  44147212, в частині співфінансування для реалізації сукупності таких  проєктів: </w:t>
      </w:r>
    </w:p>
    <w:p>
      <w:pPr>
        <w:pStyle w:val="Normal"/>
        <w:tabs>
          <w:tab w:val="clear" w:pos="720"/>
          <w:tab w:val="center" w:pos="709" w:leader="none"/>
          <w:tab w:val="right" w:pos="8306" w:leader="none"/>
        </w:tabs>
        <w:ind w:firstLine="737"/>
        <w:jc w:val="both"/>
        <w:rPr/>
      </w:pPr>
      <w:r>
        <w:rPr>
          <w:sz w:val="28"/>
          <w:szCs w:val="28"/>
          <w:highlight w:val="white"/>
        </w:rPr>
        <w:t>1) проєктів-переможців конкурсу шкільних громадських проєктів ,,Громадський бюджет на дитячі мрії”;</w:t>
      </w:r>
    </w:p>
    <w:p>
      <w:pPr>
        <w:pStyle w:val="Normal"/>
        <w:tabs>
          <w:tab w:val="clear" w:pos="720"/>
          <w:tab w:val="center" w:pos="567" w:leader="none"/>
          <w:tab w:val="right" w:pos="8306" w:leader="none"/>
        </w:tabs>
        <w:ind w:firstLine="737"/>
        <w:jc w:val="both"/>
        <w:rPr/>
      </w:pPr>
      <w:r>
        <w:rPr>
          <w:sz w:val="28"/>
          <w:szCs w:val="28"/>
          <w:highlight w:val="white"/>
        </w:rPr>
        <w:t>2) проєктів, підготовлених у межах пілотування конкурсу за вибором ,,Навчаємось жити у громаді” для учнів 8 (9) класів ЗЗСО.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Внести зміни до мережі розпорядників та одержувачів бюджетних коштів.</w:t>
      </w:r>
    </w:p>
    <w:p>
      <w:pPr>
        <w:pStyle w:val="Normal"/>
        <w:tabs>
          <w:tab w:val="clear" w:pos="720"/>
          <w:tab w:val="right" w:pos="1418" w:leader="none"/>
        </w:tabs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Перерахування коштів (співфінансування) здійснювати  у відповідності до Договору ,,Про надання гранту на реалізацію громадських проєктів”  та згідно рішення Координаційної ради про визначення переможців </w:t>
      </w:r>
      <w:r>
        <w:rPr>
          <w:sz w:val="28"/>
          <w:szCs w:val="28"/>
          <w:highlight w:val="white"/>
        </w:rPr>
        <w:t>конкурсу шкільних громадських проєктів ,,Громадський бюджет на дитячі мрії”</w:t>
      </w:r>
      <w:r>
        <w:rPr>
          <w:sz w:val="28"/>
          <w:szCs w:val="28"/>
        </w:rPr>
        <w:t xml:space="preserve">  та малих грантів конкурсу за вибором ,,Навчаємось жити в громаді”.</w:t>
      </w:r>
    </w:p>
    <w:p>
      <w:pPr>
        <w:pStyle w:val="NormalWeb"/>
        <w:shd w:val="clear" w:color="auto" w:fill="FFFFFF"/>
        <w:tabs>
          <w:tab w:val="clear" w:pos="720"/>
          <w:tab w:val="left" w:pos="1418" w:leader="none"/>
        </w:tabs>
        <w:suppressAutoHyphens w:val="true"/>
        <w:spacing w:beforeAutospacing="0" w:before="0" w:afterAutospacing="0" w:after="0"/>
        <w:ind w:left="0" w:right="0" w:firstLine="709"/>
        <w:jc w:val="both"/>
        <w:rPr/>
      </w:pPr>
      <w:r>
        <w:rPr>
          <w:sz w:val="28"/>
          <w:szCs w:val="28"/>
        </w:rPr>
        <w:t>4. Виконання даного рішення покласти на відділ освіти міської ради, а контроль за його виконанням - на постійну комісію з питань освіти, культури, спорту, соціального захисту та охорони здоров’я (Бережний В.О.).</w:t>
      </w:r>
    </w:p>
    <w:p>
      <w:pPr>
        <w:pStyle w:val="ListParagraph"/>
        <w:suppressAutoHyphens w:val="true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uppressAutoHyphens w:val="true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uppressAutoHyphens w:val="true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ListParagraph"/>
        <w:suppressAutoHyphens w:val="true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566" w:header="0" w:top="142" w:footer="0" w:bottom="10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basedOn w:val="DefaultParagraphFont"/>
    <w:uiPriority w:val="99"/>
    <w:qFormat/>
    <w:rsid w:val="00da0a8c"/>
    <w:rPr>
      <w:rFonts w:ascii="Times New Roman" w:hAnsi="Times New Roman" w:eastAsia="Andale Sans UI;Times New Roman" w:cs="Tahoma"/>
      <w:color w:val="00000A"/>
      <w:kern w:val="2"/>
      <w:sz w:val="24"/>
      <w:szCs w:val="24"/>
      <w:lang w:eastAsia="zh-C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ac4c5f"/>
    <w:rPr>
      <w:rFonts w:ascii="Segoe UI" w:hAnsi="Segoe UI" w:eastAsia="Andale Sans UI;Times New Roman" w:cs="Segoe UI"/>
      <w:color w:val="00000A"/>
      <w:kern w:val="2"/>
      <w:sz w:val="18"/>
      <w:szCs w:val="18"/>
      <w:lang w:eastAsia="zh-CN"/>
    </w:rPr>
  </w:style>
  <w:style w:type="character" w:styleId="Style17" w:customStyle="1">
    <w:name w:val="Интернет-ссылка"/>
    <w:basedOn w:val="DefaultParagraphFont"/>
    <w:uiPriority w:val="99"/>
    <w:unhideWhenUsed/>
    <w:rsid w:val="00e75ae0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e75ae0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906680"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9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eastAsia="ru-RU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Normal"/>
    <w:uiPriority w:val="99"/>
    <w:unhideWhenUsed/>
    <w:rsid w:val="00da0a8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ac4c5f"/>
    <w:pPr/>
    <w:rPr>
      <w:rFonts w:ascii="Segoe UI" w:hAnsi="Segoe UI" w:cs="Segoe UI"/>
      <w:sz w:val="18"/>
      <w:szCs w:val="18"/>
    </w:rPr>
  </w:style>
  <w:style w:type="paragraph" w:styleId="A" w:customStyle="1">
    <w:name w:val="a"/>
    <w:basedOn w:val="Normal"/>
    <w:qFormat/>
    <w:rsid w:val="0091535a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styleId="NormalWeb">
    <w:name w:val="Normal (Web)"/>
    <w:basedOn w:val="Normal"/>
    <w:uiPriority w:val="99"/>
    <w:unhideWhenUsed/>
    <w:qFormat/>
    <w:rsid w:val="00cb067f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Application>LibreOffice/6.3.1.2$Windows_X86_64 LibreOffice_project/b79626edf0065ac373bd1df5c28bd630b4424273</Application>
  <Pages>1</Pages>
  <Words>255</Words>
  <Characters>1706</Characters>
  <CharactersWithSpaces>1969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2021-05-19T12:41:00Z</dcterms:created>
  <dc:creator>ПК</dc:creator>
  <dc:description/>
  <dc:language>uk-UA</dc:language>
  <cp:lastModifiedBy/>
  <cp:lastPrinted>2022-08-29T13:36:00Z</cp:lastPrinted>
  <dcterms:modified xsi:type="dcterms:W3CDTF">2022-09-05T16:25:27Z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