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8" w:leader="none"/>
        </w:tabs>
        <w:rPr>
          <w:lang w:val="uk-UA"/>
        </w:rPr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="Calibri" w:hAnsi="Calibri" w:asciiTheme="minorHAnsi" w:hAnsiTheme="minorHAnsi"/>
          <w:sz w:val="28"/>
          <w:lang w:val="uk-UA"/>
        </w:rPr>
        <w:t xml:space="preserve">                                                      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left" w:pos="4245" w:leader="none"/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29 вересня 2022 року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№ 162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40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80"/>
      </w:tblGrid>
      <w:tr>
        <w:trPr>
          <w:trHeight w:val="1299" w:hRule="atLeast"/>
        </w:trPr>
        <w:tc>
          <w:tcPr>
            <w:tcW w:w="4080" w:type="dxa"/>
            <w:tcBorders/>
            <w:shd w:fill="auto" w:val="clear"/>
          </w:tcPr>
          <w:p>
            <w:pPr>
              <w:pStyle w:val="ParagraphStyle"/>
              <w:ind w:right="-41" w:hanging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тимчасової комісії з перевірки технічного стану теплогенераторних, які опалюють об’єкти Решетилівської міської ради </w:t>
            </w:r>
          </w:p>
          <w:p>
            <w:pPr>
              <w:pStyle w:val="ParagraphStyl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пункту 20 частини четвертої статті 42 Закону України „Про місцеве самоврядування в Україні”, </w:t>
      </w:r>
      <w:r>
        <w:rPr>
          <w:sz w:val="28"/>
          <w:szCs w:val="28"/>
          <w:lang w:val="uk-UA"/>
        </w:rPr>
        <w:t>з метою забезпечення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перевірки технічного стану теплогенераторних, які опалюють об’єкти Решетилівської міської ради для своєчасного початку та стабільного проходження опалювального сезону,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ЗОБОВ’ЯЗУЮ: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1. Створити тимчасову комісію з перевірки технічного стану теплогенераторних, які опалюють об’єкти Решетилівської міської ради.</w:t>
      </w:r>
    </w:p>
    <w:p>
      <w:pPr>
        <w:pStyle w:val="Normal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 Затвердити склад тимчасової комісії з перевірки технічного стану теплогенераторних, які опалюють об’єкти Решетилівської міської ради, що додається.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За результатами проведених перевірок комісії скласти відповідні акти перевірки технічного стану об’єктів.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4. Контроль  за  виконанням цього розпорядження покласти на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/>
        </w:rPr>
        <w:t>з питань діяльності виконавчих органів ради Невмержицького Ю.М.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>ЗАТВЕРДЖЕНО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>розпорядження міського голови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>29 вересня 2022 рок</w:t>
      </w:r>
      <w:r>
        <w:rPr>
          <w:color w:val="000000"/>
          <w:sz w:val="28"/>
          <w:szCs w:val="28"/>
          <w:lang w:val="uk-UA"/>
        </w:rPr>
        <w:t>у № 162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Склад</w:t>
      </w: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center"/>
        <w:rPr>
          <w:b/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тимчасової комісії з перевірки технічного стану теплогенераторних, які опалюють об’єкти Решетилівської міської ради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tbl>
      <w:tblPr>
        <w:tblW w:w="9690" w:type="dxa"/>
        <w:jc w:val="left"/>
        <w:tblInd w:w="-5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00"/>
        <w:gridCol w:w="6689"/>
      </w:tblGrid>
      <w:tr>
        <w:trPr>
          <w:trHeight w:val="80" w:hRule="atLeast"/>
        </w:trPr>
        <w:tc>
          <w:tcPr>
            <w:tcW w:w="300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</w:tr>
      <w:tr>
        <w:trPr>
          <w:trHeight w:val="80" w:hRule="atLeast"/>
        </w:trPr>
        <w:tc>
          <w:tcPr>
            <w:tcW w:w="3000" w:type="dxa"/>
            <w:tcBorders/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Невмержицький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</w:t>
            </w: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highlight w:val="white"/>
                <w:lang w:val="uk-UA"/>
              </w:rPr>
              <w:t>з питань діяльності виконавчих органів ради</w:t>
            </w: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>, голова комісії</w:t>
            </w:r>
          </w:p>
        </w:tc>
      </w:tr>
      <w:tr>
        <w:trPr>
          <w:trHeight w:val="80" w:hRule="atLeast"/>
        </w:trPr>
        <w:tc>
          <w:tcPr>
            <w:tcW w:w="3000" w:type="dxa"/>
            <w:tcBorders/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204" w:hRule="atLeast"/>
        </w:trPr>
        <w:tc>
          <w:tcPr>
            <w:tcW w:w="300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>Тищенко Сергій Сергійович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jc w:val="both"/>
              <w:rPr>
                <w:rStyle w:val="Style15"/>
                <w:rFonts w:eastAsia="Calibri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>начальник відділу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>, транспорту, зв’язку та з питань охорони праці, заступник голови комісії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71" w:hRule="atLeast"/>
        </w:trPr>
        <w:tc>
          <w:tcPr>
            <w:tcW w:w="300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>
        <w:trPr>
          <w:trHeight w:val="181" w:hRule="atLeast"/>
        </w:trPr>
        <w:tc>
          <w:tcPr>
            <w:tcW w:w="300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81" w:hRule="atLeast"/>
        </w:trPr>
        <w:tc>
          <w:tcPr>
            <w:tcW w:w="3000" w:type="dxa"/>
            <w:tcBorders/>
            <w:shd w:fill="auto" w:val="clear"/>
          </w:tcPr>
          <w:p>
            <w:pPr>
              <w:pStyle w:val="Normal"/>
              <w:rPr>
                <w:rStyle w:val="Style15"/>
                <w:rFonts w:eastAsia="Calibri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>Савісько Юрій Петрович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 відповідальний за газове господарство та за облік природного газу в будівлях Решетилівської міської територіальної громади відповідно цивільно-правового договору від 04.01.2022 № 1, член комісії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81" w:hRule="atLeast"/>
        </w:trPr>
        <w:tc>
          <w:tcPr>
            <w:tcW w:w="300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>Старости (за належністю)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- с</w:t>
            </w: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>тароста відповідного  села, селища, члени комісії</w:t>
            </w:r>
            <w:bookmarkStart w:id="0" w:name="__UnoMark__232_3841390247"/>
            <w:bookmarkEnd w:id="0"/>
          </w:p>
        </w:tc>
      </w:tr>
      <w:tr>
        <w:trPr>
          <w:trHeight w:val="181" w:hRule="atLeast"/>
        </w:trPr>
        <w:tc>
          <w:tcPr>
            <w:tcW w:w="30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val="uk-UA"/>
        </w:rPr>
        <w:t xml:space="preserve">Заступник міського голови </w:t>
      </w:r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/>
        </w:rPr>
        <w:t xml:space="preserve">з питань </w:t>
      </w:r>
    </w:p>
    <w:p>
      <w:pPr>
        <w:pStyle w:val="Normal"/>
        <w:rPr/>
      </w:pPr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/>
        </w:rPr>
        <w:t xml:space="preserve">діяльності виконавчих органів ради                                      </w:t>
      </w:r>
      <w:r>
        <w:rPr>
          <w:rStyle w:val="Style15"/>
          <w:b w:val="false"/>
          <w:color w:val="000000"/>
          <w:sz w:val="28"/>
          <w:szCs w:val="28"/>
          <w:lang w:val="uk-UA"/>
        </w:rPr>
        <w:t>Ю.М. Невмержицький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" w:customStyle="1">
    <w:name w:val="Heading 1"/>
    <w:basedOn w:val="Normal"/>
    <w:next w:val="Normal"/>
    <w:link w:val="Heading1"/>
    <w:qFormat/>
    <w:rsid w:val="00f006d7"/>
    <w:pPr>
      <w:keepNext w:val="true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" w:customStyle="1">
    <w:name w:val="ListLabel 1"/>
    <w:qFormat/>
    <w:rsid w:val="00ac3a42"/>
    <w:rPr>
      <w:rFonts w:eastAsia="Times New Roman" w:cs="Times New Roman"/>
    </w:rPr>
  </w:style>
  <w:style w:type="character" w:styleId="ListLabel2" w:customStyle="1">
    <w:name w:val="ListLabel 2"/>
    <w:qFormat/>
    <w:rsid w:val="00ac3a42"/>
    <w:rPr>
      <w:rFonts w:cs="Courier New"/>
    </w:rPr>
  </w:style>
  <w:style w:type="character" w:styleId="ListLabel3" w:customStyle="1">
    <w:name w:val="ListLabel 3"/>
    <w:qFormat/>
    <w:rsid w:val="00ac3a42"/>
    <w:rPr>
      <w:rFonts w:cs="Courier New"/>
    </w:rPr>
  </w:style>
  <w:style w:type="character" w:styleId="ListLabel4" w:customStyle="1">
    <w:name w:val="ListLabel 4"/>
    <w:qFormat/>
    <w:rsid w:val="00ac3a42"/>
    <w:rPr>
      <w:rFonts w:cs="Courier New"/>
    </w:rPr>
  </w:style>
  <w:style w:type="character" w:styleId="ListLabel5" w:customStyle="1">
    <w:name w:val="ListLabel 5"/>
    <w:qFormat/>
    <w:rsid w:val="00ac3a42"/>
    <w:rPr>
      <w:rFonts w:eastAsia="Times New Roman" w:cs="Times New Roman"/>
    </w:rPr>
  </w:style>
  <w:style w:type="character" w:styleId="ListLabel6" w:customStyle="1">
    <w:name w:val="ListLabel 6"/>
    <w:qFormat/>
    <w:rsid w:val="00ac3a42"/>
    <w:rPr>
      <w:rFonts w:cs="Courier New"/>
    </w:rPr>
  </w:style>
  <w:style w:type="character" w:styleId="ListLabel7" w:customStyle="1">
    <w:name w:val="ListLabel 7"/>
    <w:qFormat/>
    <w:rsid w:val="00ac3a42"/>
    <w:rPr>
      <w:rFonts w:cs="Courier New"/>
    </w:rPr>
  </w:style>
  <w:style w:type="character" w:styleId="ListLabel8" w:customStyle="1">
    <w:name w:val="ListLabel 8"/>
    <w:qFormat/>
    <w:rsid w:val="00ac3a42"/>
    <w:rPr>
      <w:rFonts w:cs="Courier New"/>
    </w:rPr>
  </w:style>
  <w:style w:type="character" w:styleId="ListLabel9" w:customStyle="1">
    <w:name w:val="ListLabel 9"/>
    <w:qFormat/>
    <w:rsid w:val="00ac3a42"/>
    <w:rPr>
      <w:rFonts w:eastAsia="Times New Roman" w:cs="Times New Roman"/>
    </w:rPr>
  </w:style>
  <w:style w:type="character" w:styleId="ListLabel10" w:customStyle="1">
    <w:name w:val="ListLabel 10"/>
    <w:qFormat/>
    <w:rsid w:val="00ac3a42"/>
    <w:rPr>
      <w:rFonts w:cs="Courier New"/>
    </w:rPr>
  </w:style>
  <w:style w:type="character" w:styleId="ListLabel11" w:customStyle="1">
    <w:name w:val="ListLabel 11"/>
    <w:qFormat/>
    <w:rsid w:val="00ac3a42"/>
    <w:rPr>
      <w:rFonts w:cs="Courier New"/>
    </w:rPr>
  </w:style>
  <w:style w:type="character" w:styleId="ListLabel12" w:customStyle="1">
    <w:name w:val="ListLabel 12"/>
    <w:qFormat/>
    <w:rsid w:val="00ac3a42"/>
    <w:rPr>
      <w:rFonts w:cs="Courier New"/>
    </w:rPr>
  </w:style>
  <w:style w:type="character" w:styleId="ListLabel13" w:customStyle="1">
    <w:name w:val="ListLabel 13"/>
    <w:qFormat/>
    <w:rsid w:val="00ac3a42"/>
    <w:rPr>
      <w:rFonts w:eastAsia="Times New Roman" w:cs="Times New Roman"/>
    </w:rPr>
  </w:style>
  <w:style w:type="character" w:styleId="ListLabel14" w:customStyle="1">
    <w:name w:val="ListLabel 14"/>
    <w:qFormat/>
    <w:rsid w:val="00ac3a42"/>
    <w:rPr>
      <w:rFonts w:cs="Courier New"/>
    </w:rPr>
  </w:style>
  <w:style w:type="character" w:styleId="ListLabel15" w:customStyle="1">
    <w:name w:val="ListLabel 15"/>
    <w:qFormat/>
    <w:rsid w:val="00ac3a42"/>
    <w:rPr>
      <w:rFonts w:cs="Courier New"/>
    </w:rPr>
  </w:style>
  <w:style w:type="character" w:styleId="ListLabel16" w:customStyle="1">
    <w:name w:val="ListLabel 16"/>
    <w:qFormat/>
    <w:rsid w:val="00ac3a42"/>
    <w:rPr>
      <w:rFonts w:cs="Courier New"/>
    </w:rPr>
  </w:style>
  <w:style w:type="character" w:styleId="ListLabel17" w:customStyle="1">
    <w:name w:val="ListLabel 17"/>
    <w:qFormat/>
    <w:rsid w:val="00ac3a42"/>
    <w:rPr>
      <w:rFonts w:eastAsia="Times New Roman" w:cs="Times New Roman"/>
    </w:rPr>
  </w:style>
  <w:style w:type="character" w:styleId="ListLabel18" w:customStyle="1">
    <w:name w:val="ListLabel 18"/>
    <w:qFormat/>
    <w:rsid w:val="00ac3a42"/>
    <w:rPr>
      <w:rFonts w:cs="Courier New"/>
    </w:rPr>
  </w:style>
  <w:style w:type="character" w:styleId="ListLabel19" w:customStyle="1">
    <w:name w:val="ListLabel 19"/>
    <w:qFormat/>
    <w:rsid w:val="00ac3a42"/>
    <w:rPr>
      <w:rFonts w:cs="Courier New"/>
    </w:rPr>
  </w:style>
  <w:style w:type="character" w:styleId="ListLabel20" w:customStyle="1">
    <w:name w:val="ListLabel 20"/>
    <w:qFormat/>
    <w:rsid w:val="00ac3a42"/>
    <w:rPr>
      <w:rFonts w:cs="Courier New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d67b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иділення жирним"/>
    <w:basedOn w:val="DefaultParagraphFont"/>
    <w:qFormat/>
    <w:rsid w:val="00ac3a42"/>
    <w:rPr>
      <w:rFonts w:ascii="Times New Roman" w:hAnsi="Times New Roman" w:cs="Times New Roman"/>
      <w:b/>
      <w:bCs/>
    </w:rPr>
  </w:style>
  <w:style w:type="character" w:styleId="FontStyle" w:customStyle="1">
    <w:name w:val="Font Style"/>
    <w:qFormat/>
    <w:rsid w:val="00f65a5b"/>
    <w:rPr>
      <w:rFonts w:cs="Courier New"/>
      <w:color w:val="000000"/>
      <w:sz w:val="20"/>
      <w:szCs w:val="20"/>
    </w:rPr>
  </w:style>
  <w:style w:type="character" w:styleId="Style16" w:customStyle="1">
    <w:name w:val="Основной текст_"/>
    <w:qFormat/>
    <w:locked/>
    <w:rsid w:val="00a26fca"/>
    <w:rPr>
      <w:sz w:val="27"/>
      <w:szCs w:val="27"/>
      <w:shd w:fill="FFFFFF" w:val="clear"/>
    </w:rPr>
  </w:style>
  <w:style w:type="character" w:styleId="ListLabel21" w:customStyle="1">
    <w:name w:val="ListLabel 21"/>
    <w:qFormat/>
    <w:rsid w:val="00560044"/>
    <w:rPr>
      <w:b/>
    </w:rPr>
  </w:style>
  <w:style w:type="character" w:styleId="ListLabel22" w:customStyle="1">
    <w:name w:val="ListLabel 22"/>
    <w:qFormat/>
    <w:rsid w:val="00560044"/>
    <w:rPr>
      <w:rFonts w:eastAsia="Times New Roman" w:cs="Times New Roman"/>
    </w:rPr>
  </w:style>
  <w:style w:type="character" w:styleId="ListLabel23" w:customStyle="1">
    <w:name w:val="ListLabel 23"/>
    <w:qFormat/>
    <w:rsid w:val="00560044"/>
    <w:rPr>
      <w:rFonts w:cs="Courier New"/>
    </w:rPr>
  </w:style>
  <w:style w:type="character" w:styleId="ListLabel24" w:customStyle="1">
    <w:name w:val="ListLabel 24"/>
    <w:qFormat/>
    <w:rsid w:val="00560044"/>
    <w:rPr>
      <w:rFonts w:cs="Courier New"/>
    </w:rPr>
  </w:style>
  <w:style w:type="character" w:styleId="ListLabel25" w:customStyle="1">
    <w:name w:val="ListLabel 25"/>
    <w:qFormat/>
    <w:rsid w:val="00560044"/>
    <w:rPr>
      <w:rFonts w:cs="Courier New"/>
    </w:rPr>
  </w:style>
  <w:style w:type="character" w:styleId="ListLabel26" w:customStyle="1">
    <w:name w:val="ListLabel 26"/>
    <w:qFormat/>
    <w:rsid w:val="00560044"/>
    <w:rPr>
      <w:rFonts w:eastAsia="Times New Roman" w:cs="Times New Roman"/>
      <w:b/>
      <w:sz w:val="28"/>
    </w:rPr>
  </w:style>
  <w:style w:type="character" w:styleId="ListLabel27" w:customStyle="1">
    <w:name w:val="ListLabel 27"/>
    <w:qFormat/>
    <w:rsid w:val="00560044"/>
    <w:rPr>
      <w:rFonts w:cs="Courier New"/>
    </w:rPr>
  </w:style>
  <w:style w:type="character" w:styleId="ListLabel28" w:customStyle="1">
    <w:name w:val="ListLabel 28"/>
    <w:qFormat/>
    <w:rsid w:val="00560044"/>
    <w:rPr>
      <w:rFonts w:cs="Courier New"/>
    </w:rPr>
  </w:style>
  <w:style w:type="character" w:styleId="ListLabel29" w:customStyle="1">
    <w:name w:val="ListLabel 29"/>
    <w:qFormat/>
    <w:rsid w:val="00560044"/>
    <w:rPr>
      <w:rFonts w:cs="Courier New"/>
    </w:rPr>
  </w:style>
  <w:style w:type="character" w:styleId="ListLabel30">
    <w:name w:val="ListLabel 30"/>
    <w:qFormat/>
    <w:rPr>
      <w:rFonts w:cs="Times New Roman"/>
      <w:b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Style17" w:customStyle="1">
    <w:name w:val="Заголовок"/>
    <w:basedOn w:val="Normal"/>
    <w:next w:val="Style18"/>
    <w:qFormat/>
    <w:rsid w:val="00ac3a42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ac3a42"/>
    <w:pPr>
      <w:spacing w:lineRule="auto" w:line="276" w:before="0" w:after="140"/>
    </w:pPr>
    <w:rPr/>
  </w:style>
  <w:style w:type="paragraph" w:styleId="Style19">
    <w:name w:val="List"/>
    <w:basedOn w:val="Style18"/>
    <w:rsid w:val="00ac3a42"/>
    <w:pPr/>
    <w:rPr>
      <w:rFonts w:cs="Arial Unicode MS"/>
    </w:rPr>
  </w:style>
  <w:style w:type="paragraph" w:styleId="Style20" w:customStyle="1">
    <w:name w:val="Caption"/>
    <w:basedOn w:val="Normal"/>
    <w:qFormat/>
    <w:rsid w:val="00ac3a42"/>
    <w:pPr>
      <w:suppressLineNumbers/>
      <w:spacing w:before="120" w:after="120"/>
    </w:pPr>
    <w:rPr>
      <w:rFonts w:cs="Arial Unicode MS"/>
      <w:i/>
      <w:iCs/>
    </w:rPr>
  </w:style>
  <w:style w:type="paragraph" w:styleId="Style21" w:customStyle="1">
    <w:name w:val="Указатель"/>
    <w:basedOn w:val="Normal"/>
    <w:qFormat/>
    <w:rsid w:val="00ac3a42"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rsid w:val="00ac3a42"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ac3a42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ac3a42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6a4de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2d67bf"/>
    <w:pPr/>
    <w:rPr>
      <w:rFonts w:ascii="Tahoma" w:hAnsi="Tahoma" w:cs="Tahoma"/>
      <w:sz w:val="16"/>
      <w:szCs w:val="16"/>
    </w:rPr>
  </w:style>
  <w:style w:type="paragraph" w:styleId="ParagraphStyle" w:customStyle="1">
    <w:name w:val="Paragraph Style"/>
    <w:qFormat/>
    <w:rsid w:val="00f65a5b"/>
    <w:pPr>
      <w:widowControl/>
      <w:bidi w:val="0"/>
      <w:jc w:val="left"/>
    </w:pPr>
    <w:rPr>
      <w:rFonts w:ascii="Courier New" w:hAnsi="Courier New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2" w:customStyle="1">
    <w:name w:val="Основной текст1"/>
    <w:basedOn w:val="Normal"/>
    <w:qFormat/>
    <w:rsid w:val="00a26fca"/>
    <w:pPr>
      <w:shd w:val="clear" w:color="auto" w:fill="FFFFFF"/>
      <w:spacing w:lineRule="atLeast" w:line="240" w:before="60" w:after="0"/>
    </w:pPr>
    <w:rPr>
      <w:rFonts w:ascii="Calibri" w:hAnsi="Calibri" w:eastAsia="Calibri" w:cs="" w:asciiTheme="minorHAnsi" w:cstheme="minorBidi" w:eastAsiaTheme="minorHAnsi" w:hAnsiTheme="minorHAnsi"/>
      <w:sz w:val="27"/>
      <w:szCs w:val="27"/>
      <w:shd w:fill="FFFFFF" w:val="clear"/>
      <w:lang w:eastAsia="en-US"/>
    </w:rPr>
  </w:style>
  <w:style w:type="paragraph" w:styleId="NoSpacing">
    <w:name w:val="No Spacing"/>
    <w:uiPriority w:val="1"/>
    <w:qFormat/>
    <w:rsid w:val="00591b75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a26fca"/>
    <w:pPr>
      <w:jc w:val="both"/>
    </w:pPr>
    <w:rPr>
      <w:lang w:val="uk-UA" w:eastAsia="uk-UA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2DE0-DFEF-4FC8-9EF0-68F9EBA2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Application>LibreOffice/6.1.0.3$Windows_X86_64 LibreOffice_project/efb621ed25068d70781dc026f7e9c5187a4decd1</Application>
  <Pages>2</Pages>
  <Words>246</Words>
  <Characters>1743</Characters>
  <CharactersWithSpaces>2246</CharactersWithSpaces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2022-09-29T13:43:59Z</cp:lastPrinted>
  <dcterms:modified xsi:type="dcterms:W3CDTF">2022-10-07T13:48:36Z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