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center"/>
        <w:rPr>
          <w:rFonts w:ascii="Times New Roman" w:hAnsi="Times New Roman" w:cs="Times New Roman"/>
          <w:b/>
          <w:b/>
          <w:sz w:val="28"/>
          <w:szCs w:val="28"/>
          <w:lang w:val="uk-UA"/>
        </w:rPr>
      </w:pPr>
      <w:r>
        <w:rPr/>
        <w:drawing>
          <wp:inline distT="0" distB="0" distL="0" distR="0">
            <wp:extent cx="428625" cy="619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68" t="-116" r="-168" b="-116"/>
                    <a:stretch>
                      <a:fillRect/>
                    </a:stretch>
                  </pic:blipFill>
                  <pic:spPr bwMode="auto">
                    <a:xfrm>
                      <a:off x="0" y="0"/>
                      <a:ext cx="428625" cy="619125"/>
                    </a:xfrm>
                    <a:prstGeom prst="rect">
                      <a:avLst/>
                    </a:prstGeom>
                  </pic:spPr>
                </pic:pic>
              </a:graphicData>
            </a:graphic>
          </wp:inline>
        </w:drawing>
      </w:r>
    </w:p>
    <w:p>
      <w:pPr>
        <w:pStyle w:val="Normal"/>
        <w:spacing w:lineRule="atLeast" w:line="10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РЕШЕТИЛІВСЬКА МІСЬКА РАДА</w:t>
      </w:r>
    </w:p>
    <w:p>
      <w:pPr>
        <w:pStyle w:val="Normal"/>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ПОЛТАВСЬКОЇ ОБЛАСТІ</w:t>
      </w:r>
    </w:p>
    <w:p>
      <w:pPr>
        <w:pStyle w:val="Normal"/>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ВИКОНАВЧИЙ КОМІТЕТ</w:t>
      </w:r>
    </w:p>
    <w:p>
      <w:pPr>
        <w:pStyle w:val="Normal"/>
        <w:spacing w:lineRule="atLeast" w:line="10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РІШЕННЯ</w:t>
      </w:r>
    </w:p>
    <w:p>
      <w:pPr>
        <w:pStyle w:val="Normal"/>
        <w:spacing w:lineRule="atLeast" w:line="10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tLeast" w:line="100"/>
        <w:jc w:val="both"/>
        <w:rPr/>
      </w:pPr>
      <w:r>
        <w:rPr>
          <w:rFonts w:cs="Times New Roman" w:ascii="Times New Roman" w:hAnsi="Times New Roman"/>
          <w:sz w:val="28"/>
          <w:szCs w:val="28"/>
          <w:lang w:val="uk-UA"/>
        </w:rPr>
        <w:t>31 жовтня 2022 року</w:t>
        <w:tab/>
        <w:tab/>
        <w:tab/>
        <w:tab/>
        <w:tab/>
        <w:tab/>
        <w:tab/>
        <w:tab/>
        <w:t xml:space="preserve">              №</w:t>
      </w:r>
      <w:r>
        <w:rPr>
          <w:rFonts w:cs="Times New Roman" w:ascii="Times New Roman" w:hAnsi="Times New Roman"/>
          <w:sz w:val="28"/>
          <w:szCs w:val="28"/>
          <w:lang w:val="uk-UA"/>
        </w:rPr>
        <w:t>189</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Про стан роботи зі зверненнями</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громадян за 9 місяців 2022 року</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ind w:firstLine="73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Керуючись статтею 52 Закону України „Про місцеве самоврядування в Україні”, Законом України „Про звернення громадян”, рішенням виконавчого комітету Решетилівської міської ради від 29.12.2021 № 382 „Про затвердження Плану роботи виконавчого комітету Решетилівської міської ради на 2022 рік”,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9 місяців 2022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b/>
          <w:bCs/>
          <w:sz w:val="28"/>
          <w:szCs w:val="28"/>
          <w:lang w:val="uk-UA"/>
        </w:rPr>
        <w:t>ВИРІШИВ:</w:t>
      </w:r>
    </w:p>
    <w:p>
      <w:pPr>
        <w:pStyle w:val="Normal"/>
        <w:spacing w:lineRule="atLeast" w:line="10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9 місяців 2022 року взяти до відома (додається).</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ab/>
        <w:t>2. Секретарю міської ради, першому заступнику, заступникам міського голови з питань діяльності виконавчих органів ради,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ab/>
        <w:tab/>
        <w:t>О.А. Дядюнова</w:t>
      </w:r>
      <w:bookmarkStart w:id="0" w:name="_GoBack"/>
      <w:bookmarkEnd w:id="0"/>
      <w:r>
        <w:br w:type="page"/>
      </w:r>
    </w:p>
    <w:p>
      <w:pPr>
        <w:pStyle w:val="Normal"/>
        <w:tabs>
          <w:tab w:val="clear" w:pos="708"/>
          <w:tab w:val="left" w:pos="3540" w:leader="none"/>
          <w:tab w:val="left" w:pos="6075" w:leader="none"/>
        </w:tabs>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ІНФОРМАЦІЯ</w:t>
      </w:r>
    </w:p>
    <w:p>
      <w:pPr>
        <w:pStyle w:val="Normal"/>
        <w:tabs>
          <w:tab w:val="clear" w:pos="708"/>
          <w:tab w:val="left" w:pos="3540" w:leader="none"/>
        </w:tabs>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про стан роботи зі зверненнями громадян</w:t>
      </w:r>
    </w:p>
    <w:p>
      <w:pPr>
        <w:pStyle w:val="Normal"/>
        <w:tabs>
          <w:tab w:val="clear" w:pos="708"/>
          <w:tab w:val="left" w:pos="3540" w:leader="none"/>
        </w:tabs>
        <w:spacing w:lineRule="atLeast" w:line="100"/>
        <w:jc w:val="center"/>
        <w:rPr>
          <w:rFonts w:ascii="Times New Roman" w:hAnsi="Times New Roman" w:cs="Times New Roman"/>
          <w:sz w:val="28"/>
          <w:szCs w:val="28"/>
          <w:lang w:val="uk-UA"/>
        </w:rPr>
      </w:pPr>
      <w:r>
        <w:rPr>
          <w:rFonts w:cs="Times New Roman" w:ascii="Times New Roman" w:hAnsi="Times New Roman"/>
          <w:b/>
          <w:sz w:val="28"/>
          <w:szCs w:val="28"/>
          <w:lang w:val="uk-UA"/>
        </w:rPr>
        <w:t>за 9 місяців 2022 року</w:t>
      </w:r>
    </w:p>
    <w:p>
      <w:pPr>
        <w:pStyle w:val="Normal"/>
        <w:tabs>
          <w:tab w:val="clear" w:pos="708"/>
          <w:tab w:val="left" w:pos="3540" w:leader="none"/>
        </w:tabs>
        <w:spacing w:lineRule="atLeast" w:line="10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735" w:leader="none"/>
        </w:tabs>
        <w:spacing w:lineRule="atLeast" w:line="100"/>
        <w:jc w:val="both"/>
        <w:rPr/>
      </w:pPr>
      <w:r>
        <w:rPr>
          <w:rFonts w:cs="Times New Roman" w:ascii="Times New Roman" w:hAnsi="Times New Roman"/>
          <w:sz w:val="28"/>
          <w:szCs w:val="28"/>
          <w:lang w:val="uk-UA"/>
        </w:rPr>
        <w:tab/>
        <w:t>Робота із зверненнями громадян у виконавчому комітеті Решетилівської міської ради Полтавської області протягом 9 місяців 2022 року проводилась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ab/>
        <w:t>На виконання абзацу 10 пункту 1 Указу Президента України в міській раді функціонує постійно діюча телефонна „гаряча” лінія з вирішення невідкладних питань громадян. Окремі звернення вирішуються безпосередньо під час розмови,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pPr>
        <w:pStyle w:val="Normal"/>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ab/>
      </w:r>
      <w:r>
        <w:rPr>
          <w:rFonts w:cs="Times New Roman" w:ascii="Times New Roman" w:hAnsi="Times New Roman"/>
          <w:color w:val="000000"/>
          <w:sz w:val="28"/>
          <w:szCs w:val="28"/>
          <w:lang w:val="uk-UA"/>
        </w:rPr>
        <w:t>Розпорядженням міського голови від 07.12.2021 № 383 затверджено графік особистих виїзних прийомів громадян у селах територіальної громади, але у зв’язку з російським вторгненням в Україну виїзди спеціалістів не здійснюються. Відповідно до затвердженого графіку особистого</w:t>
      </w:r>
      <w:r>
        <w:rPr>
          <w:rFonts w:cs="Times New Roman" w:ascii="Times New Roman" w:hAnsi="Times New Roman"/>
          <w:sz w:val="28"/>
          <w:szCs w:val="28"/>
          <w:lang w:val="uk-UA"/>
        </w:rPr>
        <w:t xml:space="preserve"> прийому громадян, керівництвом виконавчого комітету Решетилівської міської ради здійснюється прийом жителів громади.</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За 9 місяців 2022 року до виконкому Решетилівської міської ради надійшло 217 звернень, з них: на особистому прийомі — 35, письмових звернень — 182, в тому числі з КБУ Полтавської обласної ради — 106, Полтавської військової адміністрації — 1.</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За звітний період надійшло всього: індивідуальних — 166 звернень та 16 колективних, в яких поставили свій підпис 294 громадяни.</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 своїх зверненнях громадяни територіальної громади порушили 217 питань, з них:</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аграрна політика і земельні відносини (52 шт. або 24 %);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комунальне господарство (34 шт. або 16 %);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охорона здоров'я (5 шт. або 2 %);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діяльність органів місцевого самоврядування (3 шт. або 1 %);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інше (23 шт. або 11 %);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освіта, наукова, науково-технічна, інноваційна діяльність та інтелектуальна власність (11 шт. або 5 %);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праця і заробітна плата (3 шт. або 1 %);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соціальний захист (66 шт. або 30 %);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житлова політика (14 шт. або 6 %);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культура та культурна спадщина -(4 шт. або 2 %).</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екологія та природні ресурси -(1 шт. або 1 %).</w:t>
      </w:r>
    </w:p>
    <w:p>
      <w:pPr>
        <w:pStyle w:val="Normal"/>
        <w:spacing w:lineRule="atLeast" w:line="10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інформаційна політика, діяльність ЗМІ (1шт. або 1 %).</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ind w:firstLine="708"/>
        <w:jc w:val="both"/>
        <w:rPr/>
      </w:pPr>
      <w:r>
        <w:rPr>
          <w:rFonts w:cs="Times New Roman" w:ascii="Times New Roman" w:hAnsi="Times New Roman"/>
          <w:sz w:val="28"/>
          <w:szCs w:val="28"/>
          <w:lang w:val="uk-UA"/>
        </w:rPr>
        <w:t>З усіх звернень, що надійшли за звітний період 2022 року, вирішено:</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позитивно — 41 шт.;</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дано роз’яснення — 81 шт.;</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відмовлено — 0;</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знято з розгляду (переадресовано) — 2 шт. </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на стадії розгляду — 8.</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Серед авторів звернень, що надійшли за звітний період:</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пенсіонери — 32;</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селянин — 4;</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приватні підприємці — 3;</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безробітні — 6;</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робітники - 1; </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інші — 171.</w:t>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10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Усі звернення, що надійшли до міської ради за 9 місяців 2022 року за видами становлять: заяви — 215 шт. , скарги — 2 шт.</w:t>
      </w:r>
    </w:p>
    <w:p>
      <w:pPr>
        <w:pStyle w:val="Normal"/>
        <w:tabs>
          <w:tab w:val="clear" w:pos="708"/>
          <w:tab w:val="left" w:pos="735" w:leader="none"/>
        </w:tabs>
        <w:spacing w:lineRule="atLeast" w:line="10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Всі звернення, що надійшли протягом 9 місяців 2022 року були розглянуті виконавцями в терміни, визначені чинним законодавством. На 209 заяв надано аргументовані відповіді, 8 заяв знаходяться на стадії розгляду. </w:t>
      </w:r>
    </w:p>
    <w:p>
      <w:pPr>
        <w:pStyle w:val="Normal"/>
        <w:tabs>
          <w:tab w:val="clear" w:pos="708"/>
          <w:tab w:val="left" w:pos="1410" w:leader="none"/>
        </w:tabs>
        <w:spacing w:lineRule="atLeast" w:line="100"/>
        <w:ind w:firstLine="680"/>
        <w:jc w:val="both"/>
        <w:rPr>
          <w:rFonts w:ascii="Times New Roman" w:hAnsi="Times New Roman" w:cs="Times New Roman"/>
          <w:sz w:val="28"/>
          <w:szCs w:val="28"/>
          <w:lang w:val="uk-UA"/>
        </w:rPr>
      </w:pPr>
      <w:r>
        <w:rPr>
          <w:rFonts w:cs="Times New Roman" w:ascii="Times New Roman" w:hAnsi="Times New Roman"/>
          <w:sz w:val="28"/>
          <w:szCs w:val="28"/>
          <w:lang w:val="uk-UA"/>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pPr>
        <w:pStyle w:val="Normal"/>
        <w:tabs>
          <w:tab w:val="clear" w:pos="708"/>
          <w:tab w:val="left" w:pos="1410" w:leader="none"/>
        </w:tabs>
        <w:spacing w:lineRule="atLeast" w:line="100"/>
        <w:ind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1410" w:leader="none"/>
        </w:tabs>
        <w:spacing w:lineRule="atLeast" w:line="100"/>
        <w:ind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1410" w:leader="none"/>
        </w:tabs>
        <w:spacing w:lineRule="atLeast" w:line="100"/>
        <w:ind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1410" w:leader="none"/>
        </w:tabs>
        <w:spacing w:lineRule="atLeast" w:line="100"/>
        <w:ind w:firstLine="68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Western"/>
        <w:spacing w:lineRule="atLeast" w:line="100" w:before="0" w:after="0"/>
        <w:rPr>
          <w:rFonts w:ascii="Times New Roman" w:hAnsi="Times New Roman" w:cs="Times New Roman"/>
          <w:sz w:val="28"/>
          <w:szCs w:val="28"/>
          <w:lang w:val="uk-UA"/>
        </w:rPr>
      </w:pPr>
      <w:r>
        <w:rPr>
          <w:rFonts w:eastAsia="Times New Roman" w:cs="Times New Roman" w:ascii="Times New Roman" w:hAnsi="Times New Roman"/>
          <w:spacing w:val="-4"/>
          <w:sz w:val="28"/>
          <w:szCs w:val="28"/>
          <w:lang w:val="uk-UA"/>
        </w:rPr>
        <w:t xml:space="preserve">Начальник відділу організаційно- </w:t>
      </w:r>
    </w:p>
    <w:p>
      <w:pPr>
        <w:pStyle w:val="Western"/>
        <w:spacing w:lineRule="atLeast" w:line="100" w:before="0" w:after="0"/>
        <w:rPr>
          <w:rFonts w:ascii="Times New Roman" w:hAnsi="Times New Roman" w:cs="Times New Roman"/>
          <w:sz w:val="28"/>
          <w:szCs w:val="28"/>
          <w:lang w:val="uk-UA"/>
        </w:rPr>
      </w:pPr>
      <w:r>
        <w:rPr>
          <w:rFonts w:eastAsia="Times New Roman" w:cs="Times New Roman" w:ascii="Times New Roman" w:hAnsi="Times New Roman"/>
          <w:spacing w:val="-4"/>
          <w:sz w:val="28"/>
          <w:szCs w:val="28"/>
          <w:lang w:val="uk-UA"/>
        </w:rPr>
        <w:t xml:space="preserve">інформаційної роботи, документообігу </w:t>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t>та управління персоналом</w:t>
        <w:tab/>
        <w:tab/>
        <w:tab/>
        <w:tab/>
        <w:tab/>
        <w:tab/>
        <w:tab/>
        <w:t>О.О. Мірошник</w:t>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Western"/>
        <w:spacing w:lineRule="atLeast" w:line="100" w:before="0" w:after="0"/>
        <w:jc w:val="both"/>
        <w:rPr>
          <w:rFonts w:ascii="Times New Roman" w:hAnsi="Times New Roman" w:eastAsia="Times New Roman" w:cs="Times New Roman"/>
          <w:spacing w:val="-4"/>
          <w:sz w:val="28"/>
          <w:szCs w:val="28"/>
          <w:lang w:val="uk-UA"/>
        </w:rPr>
      </w:pPr>
      <w:r>
        <w:rPr>
          <w:rFonts w:eastAsia="Times New Roman" w:cs="Times New Roman" w:ascii="Times New Roman" w:hAnsi="Times New Roman"/>
          <w:spacing w:val="-4"/>
          <w:sz w:val="28"/>
          <w:szCs w:val="28"/>
          <w:lang w:val="uk-UA"/>
        </w:rPr>
      </w:r>
    </w:p>
    <w:p>
      <w:pPr>
        <w:pStyle w:val="Normal"/>
        <w:spacing w:lineRule="atLeast" w:line="100"/>
        <w:jc w:val="both"/>
        <w:rPr/>
      </w:pPr>
      <w:r>
        <w:rPr/>
      </w:r>
    </w:p>
    <w:sectPr>
      <w:type w:val="nextPage"/>
      <w:pgSz w:w="11906" w:h="16838"/>
      <w:pgMar w:left="1701" w:right="567" w:header="0" w:top="1134" w:footer="0" w:bottom="1134" w:gutter="0"/>
      <w:pgNumType w:fmt="decimal"/>
      <w:formProt w:val="false"/>
      <w:textDirection w:val="lrTb"/>
      <w:docGrid w:type="default" w:linePitch="600" w:charSpace="3850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54"/>
    <w:pPr>
      <w:widowControl/>
      <w:suppressAutoHyphens w:val="true"/>
      <w:bidi w:val="0"/>
      <w:spacing w:lineRule="auto" w:line="240" w:before="0" w:after="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3"/>
    <w:uiPriority w:val="99"/>
    <w:semiHidden/>
    <w:qFormat/>
    <w:rsid w:val="00083454"/>
    <w:rPr>
      <w:rFonts w:ascii="Tahoma" w:hAnsi="Tahoma" w:eastAsia="SimSun" w:cs="Mangal"/>
      <w:kern w:val="2"/>
      <w:sz w:val="16"/>
      <w:szCs w:val="14"/>
      <w:lang w:val="en-US" w:eastAsia="zh-CN" w:bidi="hi-IN"/>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Western" w:customStyle="1">
    <w:name w:val="western"/>
    <w:basedOn w:val="Normal"/>
    <w:qFormat/>
    <w:rsid w:val="00083454"/>
    <w:pPr>
      <w:spacing w:lineRule="auto" w:line="276" w:before="280" w:after="142"/>
    </w:pPr>
    <w:rPr>
      <w:color w:val="00000A"/>
      <w:lang w:val="ru-RU"/>
    </w:rPr>
  </w:style>
  <w:style w:type="paragraph" w:styleId="BalloonText">
    <w:name w:val="Balloon Text"/>
    <w:basedOn w:val="Normal"/>
    <w:link w:val="a4"/>
    <w:uiPriority w:val="99"/>
    <w:semiHidden/>
    <w:unhideWhenUsed/>
    <w:qFormat/>
    <w:rsid w:val="00083454"/>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4289-8401-4406-85B4-971C9E9F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Application>LibreOffice/6.3.1.2$Windows_X86_64 LibreOffice_project/b79626edf0065ac373bd1df5c28bd630b4424273</Application>
  <Pages>3</Pages>
  <Words>718</Words>
  <Characters>4522</Characters>
  <CharactersWithSpaces>5251</CharactersWithSpaces>
  <Paragraphs>53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2022-10-06T08:43:00Z</dcterms:created>
  <dc:creator>WIN7XP</dc:creator>
  <dc:description/>
  <dc:language>ru-RU</dc:language>
  <cp:lastModifiedBy/>
  <dcterms:modified xsi:type="dcterms:W3CDTF">2022-10-31T14:15:11Z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