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7088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2824480</wp:posOffset>
            </wp:positionH>
            <wp:positionV relativeFrom="paragraph">
              <wp:posOffset>-532130</wp:posOffset>
            </wp:positionV>
            <wp:extent cx="425450" cy="6064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76" t="-2035" r="-2876" b="-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left" w:pos="709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(двадцять восьма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jc w:val="center"/>
        <w:rPr>
          <w:rFonts w:eastAsia="Andale Sans UI;Arial Unicode MS" w:cs="Tahoma"/>
          <w:b/>
          <w:b/>
          <w:sz w:val="28"/>
          <w:szCs w:val="28"/>
          <w:lang w:bidi="uk-UA"/>
        </w:rPr>
      </w:pPr>
      <w:r>
        <w:rPr>
          <w:rFonts w:eastAsia="Andale Sans UI;Arial Unicode MS" w:cs="Tahoma"/>
          <w:b/>
          <w:sz w:val="28"/>
          <w:szCs w:val="28"/>
          <w:lang w:bidi="uk-UA"/>
        </w:rPr>
        <w:t>РІШЕННЯ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21 грудня 2022 року                                                                            №</w:t>
      </w:r>
      <w:r>
        <w:rPr>
          <w:sz w:val="28"/>
          <w:szCs w:val="28"/>
          <w:lang w:val="en-US"/>
        </w:rPr>
        <w:t>1245</w:t>
      </w:r>
      <w:r>
        <w:rPr>
          <w:sz w:val="28"/>
          <w:szCs w:val="28"/>
        </w:rPr>
        <w:t>- 28-VIII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Про </w:t>
      </w:r>
      <w:r>
        <w:rPr>
          <w:rFonts w:eastAsia="Noto Sans CJK SC" w:cs="Lohit Devanagari"/>
          <w:bCs/>
          <w:color w:val="auto"/>
          <w:kern w:val="2"/>
          <w:sz w:val="28"/>
          <w:szCs w:val="28"/>
          <w:lang w:val="uk-UA" w:eastAsia="zh-CN" w:bidi="hi-IN"/>
        </w:rPr>
        <w:t>стан</w:t>
      </w:r>
      <w:r>
        <w:rPr>
          <w:bCs/>
          <w:sz w:val="28"/>
          <w:szCs w:val="28"/>
        </w:rPr>
        <w:t xml:space="preserve"> виконання комплексної Програми розвитку фізичної культури та спорту Решетилівської міської ради на 2018-2022 роки та затвердження відповідної Програми на 2023-2025 роки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до ст. 26 Закону України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>Про місцеве самоврядування в Україні”</w:t>
      </w:r>
      <w:r>
        <w:rPr>
          <w:sz w:val="28"/>
          <w:szCs w:val="28"/>
        </w:rPr>
        <w:t xml:space="preserve">, Закону України </w:t>
      </w:r>
      <w:r>
        <w:rPr>
          <w:rFonts w:eastAsia="Times New Roman" w:cs="Times New Roman"/>
          <w:sz w:val="28"/>
          <w:szCs w:val="28"/>
        </w:rPr>
        <w:t>„</w:t>
      </w:r>
      <w:r>
        <w:rPr>
          <w:sz w:val="28"/>
          <w:szCs w:val="28"/>
        </w:rPr>
        <w:t>Про фізичну культуру і спорт”, з метою розвитку та популяризації спортивного руху на території Решетилівської міської  територіальної громади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bidi="ar-SA"/>
        </w:rPr>
        <w:t>Решетилівська міська рада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shd w:val="clear" w:fill="FFFFFF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1. Інформацію в. о. начальника відділу культури, молоді, спорту та туризму Кордубана М.В. про </w:t>
      </w:r>
      <w:r>
        <w:rPr>
          <w:rFonts w:eastAsia="Noto Sans CJK SC" w:cs="Lohit Devanagari"/>
          <w:color w:val="auto"/>
          <w:kern w:val="2"/>
          <w:sz w:val="28"/>
          <w:szCs w:val="28"/>
          <w:lang w:val="uk-UA" w:eastAsia="zh-CN" w:bidi="hi-IN"/>
        </w:rPr>
        <w:t>стан</w:t>
      </w:r>
      <w:r>
        <w:rPr>
          <w:sz w:val="28"/>
          <w:szCs w:val="28"/>
        </w:rPr>
        <w:t xml:space="preserve"> виконання комп</w:t>
      </w:r>
      <w:r>
        <w:rPr>
          <w:bCs/>
          <w:sz w:val="28"/>
          <w:szCs w:val="28"/>
        </w:rPr>
        <w:t>лексної Програми розвитку фізичної культури та спорту Решетилівської міської ради на 2018-2022 роки прийняти до відома, додається.</w:t>
      </w:r>
    </w:p>
    <w:p>
      <w:pPr>
        <w:pStyle w:val="Normal"/>
        <w:ind w:left="0" w:right="0" w:firstLine="708"/>
        <w:jc w:val="both"/>
        <w:rPr/>
      </w:pPr>
      <w:r>
        <w:rPr>
          <w:bCs/>
          <w:sz w:val="28"/>
          <w:szCs w:val="28"/>
        </w:rPr>
        <w:t>2. Затвердити комплексну Програму розвитку фізичної культури та спорту Решетилівської міської ради на 2023-2025 роки (додається)</w:t>
      </w:r>
      <w:r>
        <w:rPr>
          <w:rFonts w:eastAsia="Times New Roman" w:cs="Times New Roman"/>
          <w:bCs/>
          <w:sz w:val="28"/>
          <w:szCs w:val="28"/>
        </w:rPr>
        <w:t>.</w:t>
      </w:r>
    </w:p>
    <w:p>
      <w:pPr>
        <w:pStyle w:val="Normal"/>
        <w:spacing w:before="0" w:after="0"/>
        <w:ind w:left="0" w:right="0"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Контроль за виконанням даного рішення покласти на постійну комісію з питань освіти, культури, спорту, соціального захисту та охорони здоров</w:t>
      </w:r>
      <w:r>
        <w:rPr>
          <w:rFonts w:eastAsia="Times New Roman" w:cs="Times New Roman"/>
          <w:sz w:val="28"/>
          <w:szCs w:val="28"/>
          <w:lang w:val="ru-RU"/>
        </w:rPr>
        <w:t>’я (Бережний В.О.).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lineRule="atLeast" w:line="3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lineRule="atLeast" w:line="3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0"/>
        <w:rPr/>
      </w:pPr>
      <w:r>
        <w:rPr>
          <w:sz w:val="28"/>
          <w:szCs w:val="28"/>
        </w:rPr>
        <w:t>Міський голова</w:t>
        <w:tab/>
        <w:tab/>
        <w:t>О.А.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Дядюнова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0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sz w:val="28"/>
          <w:szCs w:val="28"/>
          <w:lang w:val="uk-UA"/>
        </w:rPr>
        <w:t>Підготовлено:</w:t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В.о. начальника відділу культури, </w:t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молоді, спорту та туризму</w:t>
        <w:tab/>
        <w:tab/>
        <w:tab/>
        <w:tab/>
        <w:tab/>
        <w:tab/>
        <w:t xml:space="preserve">      М.В. Кордубан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Погоджено:</w:t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Секретар міської ради                                                                      Т. А. Малиш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Перший заступник міського голови                                                І.В. Сивинська</w:t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Начальник фінансового управління                                                В. Г. Онуфрієнко</w:t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</w:rPr>
        <w:t xml:space="preserve">бухгалтерського обліку, 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  <w:t>звітності та адміністративно-господарського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— головний бухгалтер                                               С.Г.  Момот                          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Начальник відділу з юридичних</w:t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питань та управління комунальним</w:t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майном</w:t>
        <w:tab/>
        <w:tab/>
        <w:tab/>
        <w:tab/>
        <w:tab/>
        <w:tab/>
        <w:tab/>
        <w:tab/>
        <w:t xml:space="preserve">                 Н.Ю. Колотій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Начальник відділу </w:t>
      </w:r>
    </w:p>
    <w:p>
      <w:pPr>
        <w:pStyle w:val="Normal"/>
        <w:spacing w:lineRule="atLeast" w:line="1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організаційно-інформаційної роботи, </w:t>
      </w:r>
    </w:p>
    <w:p>
      <w:pPr>
        <w:pStyle w:val="Normal"/>
        <w:tabs>
          <w:tab w:val="left" w:pos="709" w:leader="none"/>
        </w:tabs>
        <w:spacing w:lineRule="atLeast" w:line="10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документообігу та управління персоналом</w:t>
        <w:tab/>
        <w:tab/>
        <w:tab/>
        <w:t xml:space="preserve">       О.О.Мірошник</w:t>
      </w:r>
    </w:p>
    <w:p>
      <w:pPr>
        <w:pStyle w:val="Normal"/>
        <w:tabs>
          <w:tab w:val="left" w:pos="709" w:leader="none"/>
        </w:tabs>
        <w:spacing w:lineRule="atLeast" w:line="10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  <w:lang w:val="uk-UA"/>
        </w:rPr>
        <w:t xml:space="preserve">Голова постійної комісії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з питань освіти, </w:t>
      </w:r>
    </w:p>
    <w:p>
      <w:pPr>
        <w:pStyle w:val="Normal"/>
        <w:tabs>
          <w:tab w:val="left" w:pos="709" w:leader="none"/>
        </w:tabs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культури, спорту, соціального захисту та</w:t>
      </w:r>
    </w:p>
    <w:p>
      <w:pPr>
        <w:pStyle w:val="Normal"/>
        <w:tabs>
          <w:tab w:val="left" w:pos="709" w:leader="none"/>
        </w:tabs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uk-UA"/>
        </w:rPr>
        <w:t>охорони здоров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’я                                                                                В. О. Бережний </w:t>
      </w:r>
    </w:p>
    <w:p>
      <w:pPr>
        <w:pStyle w:val="Normal"/>
        <w:shd w:val="clear" w:fill="FFFFFF"/>
        <w:tabs>
          <w:tab w:val="left" w:pos="709" w:leader="none"/>
        </w:tabs>
        <w:spacing w:lineRule="atLeast" w:line="360" w:before="0" w:after="105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tLeast" w:line="360" w:before="0" w:after="10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br w:type="page"/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/>
      </w:pPr>
      <w:r>
        <w:rPr>
          <w:color w:val="000000"/>
          <w:sz w:val="28"/>
          <w:szCs w:val="28"/>
          <w:lang w:val="ru-RU"/>
        </w:rPr>
        <w:t>Додаток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 рішення Решетилівської міської 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ради восьмого скликання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21 грудня 2022 року №</w:t>
      </w:r>
      <w:r>
        <w:rPr>
          <w:color w:val="000000"/>
          <w:sz w:val="28"/>
          <w:szCs w:val="28"/>
          <w:lang w:val="en-US"/>
        </w:rPr>
        <w:t>1245</w:t>
      </w:r>
      <w:r>
        <w:rPr>
          <w:color w:val="000000"/>
          <w:sz w:val="28"/>
          <w:szCs w:val="28"/>
          <w:lang w:val="ru-RU"/>
        </w:rPr>
        <w:t>- 28-VIII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/>
      </w:pPr>
      <w:r>
        <w:rPr>
          <w:color w:val="000000"/>
          <w:sz w:val="28"/>
          <w:szCs w:val="28"/>
          <w:lang w:val="ru-RU"/>
        </w:rPr>
        <w:t>(</w:t>
      </w:r>
      <w:r>
        <w:rPr>
          <w:rFonts w:eastAsia="Noto Sans CJK SC" w:cs="Lohit Devanagari"/>
          <w:color w:val="000000"/>
          <w:kern w:val="2"/>
          <w:sz w:val="28"/>
          <w:szCs w:val="28"/>
          <w:lang w:val="uk-UA" w:eastAsia="zh-CN" w:bidi="hi-IN"/>
        </w:rPr>
        <w:t>28</w:t>
      </w:r>
      <w:r>
        <w:rPr>
          <w:color w:val="000000"/>
          <w:sz w:val="28"/>
          <w:szCs w:val="28"/>
          <w:lang w:val="ru-RU"/>
        </w:rPr>
        <w:t xml:space="preserve"> сесія)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102"/>
        <w:contextualSpacing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hanging="0"/>
        <w:contextualSpacing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ІНФОРМАЦІЯ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hanging="0"/>
        <w:contextualSpacing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 xml:space="preserve">про </w:t>
      </w:r>
      <w:r>
        <w:rPr>
          <w:rFonts w:eastAsia="Noto Sans CJK SC" w:cs="Lohit Devanagari"/>
          <w:b/>
          <w:bCs/>
          <w:color w:val="000000"/>
          <w:kern w:val="2"/>
          <w:sz w:val="28"/>
          <w:szCs w:val="28"/>
          <w:lang w:val="ru-RU" w:eastAsia="zh-CN" w:bidi="hi-IN"/>
        </w:rPr>
        <w:t>стан</w:t>
      </w:r>
      <w:r>
        <w:rPr>
          <w:b/>
          <w:bCs/>
          <w:color w:val="000000"/>
          <w:sz w:val="28"/>
          <w:szCs w:val="28"/>
          <w:lang w:val="ru-RU"/>
        </w:rPr>
        <w:t xml:space="preserve"> виконання комплексної Програми розвитку фізичної культури та спорту Решетилівської міської ради на 2018-2022 роки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hanging="0"/>
        <w:contextualSpacing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/>
          <w:sz w:val="28"/>
          <w:lang w:val="uk-UA"/>
        </w:rPr>
        <w:t>Фізична культура і спорт є важливою складовою частиною виховного процесу дітей і підлітків, учнівської та студентської молоді і відіграють значну роль у зміцненні здоров’я, підвищенні фізичних і функціональних можливостей організму людини, забезпеченні здорового дозвілля.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Програма  розвитку фізичної культури та спорту Решетилівської міської ради на 2018-2022 роки (далі-Програма), затверджена рішення Решетилівської міської  </w:t>
      </w:r>
      <w:r>
        <w:rPr>
          <w:b w:val="false"/>
          <w:bCs w:val="false"/>
          <w:sz w:val="28"/>
          <w:szCs w:val="28"/>
          <w:lang w:val="uk-UA"/>
        </w:rPr>
        <w:t xml:space="preserve">ради  сьомого скликання від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12.01. 2018 року № 204-1-VII (із змінами) спрямована на розвʼязання ряду проблем: залучення більшої кількості до активного заняття спортом дітей та молоді, збільшення кількості та якості проведення масових спортивних заходів, створення умов для впровадження здорового способу життя.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/>
          <w:sz w:val="28"/>
          <w:lang w:val="uk-UA"/>
        </w:rPr>
        <w:t>Протягом 2022 року було проведено ряд спортивно-масових змагань як самостійно відділом культури, молоді, спорту та туризму так і в колаборації з іншими організаціями та установами.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/>
          <w:sz w:val="28"/>
          <w:lang w:val="uk-UA"/>
        </w:rPr>
        <w:t>29 січня 2022 року в м. Решетилівка вперше було проведено аматорський турнір Решетилівської громади з ловлі риби на льоду на мормишку. Даний захід викликав неабиякий інтерес серед любителів зимової рибалки, було понад 20 учасників змагань, зокрема до участі в змаганнях долучилося кілька учасників із інших територіальних громад. Переможців та учасників було нагороджено кубками, медалями та памʼятними призами.</w:t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/>
      </w:pPr>
      <w:r>
        <w:rPr>
          <w:rFonts w:cs="Times New Roman"/>
          <w:sz w:val="28"/>
          <w:lang w:val="uk-UA"/>
        </w:rPr>
        <w:t xml:space="preserve">З початком збройної агресії рф проти України та з огляду обмежень щодо проведення фізкультурно-оздоровчих та спортивно-масових заходів в умовах воєнного стану ряд запланованих заходів у 2022 році не відбулися, зокрема: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val="uk-UA"/>
        </w:rPr>
        <w:t>волейбольний турнір памʼяті Олександра Коломійця, відкритий турнір з боксу у рамках обласного фестивалю „Решетилівська весна”, чемпіонат Решетилівської міської територіальної громади з футболу, масовий легкоатлетичний забіг ,,Решетилівські побігеньки”, кубок міського голови</w:t>
      </w: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 xml:space="preserve"> з футболу до Дня Незалежності України та ін.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ab/>
        <w:t>З початком відновлення проведення змагань на території Решетилівської міської територіальної громади було організовано та проведено спортивно-масові заходи.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ab/>
        <w:t>В травні та червні  місяці 2022 року було проведено 2 аматорські турніри з міні-футболу на підтримку збройних сил України. Також в червні місяці у колаборації з територіальною федерацією футболу було проведено міні-футбольний турнір серед молоді.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ab/>
        <w:t>В липні 2022 року було проведено благодійний матч  між решетилівським ,,Динамо” та демидівським ,,Колосом” 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ab/>
        <w:t>14 серпня 2022 року було проведено благодійний матч між решетилівським ,,Динамо” та командою ,,ПСЖ” (Полтавські Спортивні Журналісти).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ab/>
        <w:t>21 серпня 2022 року було проведено матч між ФК ,,Вінілосховище” та збірною командою полтавського шоу бізнесу.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ab/>
        <w:t>Вище зазначені заходи мали благодійну мету на підтримку збройних сил України, всі зібрані кошти були передані місцевим волонтерам.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ab/>
        <w:t>У вересні місяці 2022 року на базі Решетилівської центральної міської бібліотеки імені О.М. Дмитренка було проведено обласний шаховий турнір памʼяті М.І. Невмержицького.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У 2022 році збірна команда Решетилівської міської територіальної громади взяла участь у змаганнях „Краща спортивна громада Полтавщини 2022”, де команда Решетилівської міської територіальної громади виборола ІІ загальнокомандне місце, поступившись лідеру заліку лише 0,5 бали.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26 листопада 2022 року відбулася Перша спартакіада серед територіальних громад Полтавського району, де збірна команда Решетилівської територіальної громади зайняла І загальнокомандне місце, зокрема за видами спорту: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 xml:space="preserve">- волейбол — 1 </w:t>
      </w:r>
      <w:bookmarkStart w:id="0" w:name="__DdeLink__6582_2282813483"/>
      <w:r>
        <w:rPr>
          <w:rFonts w:cs="Times New Roman"/>
          <w:sz w:val="28"/>
          <w:lang w:val="uk-UA"/>
        </w:rPr>
        <w:t>загальнокомандне</w:t>
      </w:r>
      <w:bookmarkEnd w:id="0"/>
      <w:r>
        <w:rPr>
          <w:rFonts w:cs="Times New Roman"/>
          <w:sz w:val="28"/>
          <w:lang w:val="uk-UA"/>
        </w:rPr>
        <w:t xml:space="preserve"> місце;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- шахи — 1 загальнокомандне місце;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- шашки — загальнокомандне 3 місце;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- настільний теніс — 1 загальнокомандне місце;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- дартс — загальнокомандне 10 місце.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Наприкінці грудня 2022 року планується проведення турніру з настільного тенісу серед ветеранів.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 xml:space="preserve">В рамках виконання Програми та </w:t>
      </w:r>
      <w:r>
        <w:rPr>
          <w:rFonts w:cs="Times New Roman"/>
          <w:sz w:val="28"/>
          <w:highlight w:val="white"/>
          <w:lang w:val="uk-UA"/>
        </w:rPr>
        <w:t>д</w:t>
      </w: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uk-UA" w:eastAsia="en-US"/>
        </w:rPr>
        <w:t>ля організаційного забезпечення та проведення змагань протягом 2022 року було придбано кубки, медалі та грамоти на суму 26 595,00 грн. Також на виготовлення інформаційних матеріалів (інформаційні таблички з QR-кодами в рамках виконання програми ,,Активні парки”) було використано кошти у сумі — 9905,35 грн.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/>
          <w:sz w:val="28"/>
          <w:lang w:val="uk-UA"/>
        </w:rPr>
        <w:tab/>
        <w:t>Впродовж 2022 року для забезпечення участі команд Решетилівської міської територіальної громади в змаганнях різного рівня було забезпечено транспортом до місця проведення змагань.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/>
          <w:sz w:val="28"/>
          <w:lang w:val="uk-UA"/>
        </w:rPr>
        <w:t>На даному етапі відділ культури, молоді, спорту та туризму продовжує роботу щодо внесення спортивних споруд, які розміщенні на території Решетилівської міської територіальної громади, до інформаційної системи ,,Електронний реєстр спортивних споруд”.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</w:r>
    </w:p>
    <w:p>
      <w:pPr>
        <w:pStyle w:val="Normal"/>
        <w:rPr/>
      </w:pPr>
      <w:r>
        <w:rPr>
          <w:rFonts w:cs="Times New Roman"/>
          <w:sz w:val="28"/>
          <w:lang w:val="uk-UA"/>
        </w:rPr>
        <w:t xml:space="preserve">В.о. начальника відділу культури, </w:t>
        <w:tab/>
        <w:tab/>
        <w:tab/>
        <w:tab/>
        <w:t xml:space="preserve">                  М.В.</w:t>
      </w:r>
      <w:bookmarkStart w:id="1" w:name="_GoBack1"/>
      <w:bookmarkEnd w:id="1"/>
      <w:r>
        <w:rPr>
          <w:rFonts w:cs="Times New Roman"/>
          <w:sz w:val="28"/>
          <w:lang w:val="uk-UA"/>
        </w:rPr>
        <w:t>Кордубан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hanging="0"/>
        <w:contextualSpacing/>
        <w:jc w:val="both"/>
        <w:rPr/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uk-UA" w:eastAsia="en-US"/>
        </w:rPr>
        <w:t>молоді, спорту та туризму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hanging="0"/>
        <w:contextualSpacing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</w:p>
    <w:p>
      <w:pPr>
        <w:pStyle w:val="Normal"/>
        <w:widowControl/>
        <w:shd w:val="clear" w:fill="FFFFFF"/>
        <w:tabs>
          <w:tab w:val="clear" w:pos="709"/>
          <w:tab w:val="left" w:pos="7088" w:leader="none"/>
        </w:tabs>
        <w:bidi w:val="0"/>
        <w:spacing w:lineRule="auto" w:line="240" w:before="0" w:after="108"/>
        <w:ind w:left="0" w:right="0" w:firstLine="5386"/>
        <w:contextualSpacing/>
        <w:jc w:val="left"/>
        <w:rPr/>
      </w:pPr>
      <w:r>
        <w:rPr>
          <w:b w:val="false"/>
          <w:bCs w:val="false"/>
          <w:color w:val="000000"/>
          <w:sz w:val="28"/>
          <w:szCs w:val="28"/>
          <w:lang w:val="ru-RU"/>
        </w:rPr>
        <w:t>ЗАТВЕРДЖЕНО</w:t>
      </w:r>
    </w:p>
    <w:p>
      <w:pPr>
        <w:pStyle w:val="Normal"/>
        <w:widowControl/>
        <w:shd w:val="clear" w:fill="FFFFFF"/>
        <w:tabs>
          <w:tab w:val="clear" w:pos="709"/>
          <w:tab w:val="left" w:pos="7088" w:leader="none"/>
        </w:tabs>
        <w:bidi w:val="0"/>
        <w:spacing w:lineRule="auto" w:line="240" w:before="0" w:after="108"/>
        <w:ind w:left="0" w:right="0" w:firstLine="5386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рішення Решетилівської міської</w:t>
      </w:r>
    </w:p>
    <w:p>
      <w:pPr>
        <w:pStyle w:val="Normal"/>
        <w:widowControl/>
        <w:shd w:val="clear" w:fill="FFFFFF"/>
        <w:tabs>
          <w:tab w:val="clear" w:pos="709"/>
          <w:tab w:val="left" w:pos="7088" w:leader="none"/>
        </w:tabs>
        <w:bidi w:val="0"/>
        <w:spacing w:lineRule="auto" w:line="240" w:before="0" w:after="108"/>
        <w:ind w:left="0" w:right="0" w:firstLine="5386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ради восьмого скликання</w:t>
      </w:r>
    </w:p>
    <w:p>
      <w:pPr>
        <w:pStyle w:val="Normal"/>
        <w:widowControl/>
        <w:shd w:val="clear" w:fill="FFFFFF"/>
        <w:tabs>
          <w:tab w:val="clear" w:pos="709"/>
          <w:tab w:val="left" w:pos="7088" w:leader="none"/>
        </w:tabs>
        <w:bidi w:val="0"/>
        <w:spacing w:lineRule="auto" w:line="240" w:before="0" w:after="108"/>
        <w:ind w:left="0" w:right="0" w:firstLine="5386"/>
        <w:contextualSpacing/>
        <w:jc w:val="left"/>
        <w:rPr/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21 </w:t>
      </w:r>
      <w:r>
        <w:rPr>
          <w:b w:val="false"/>
          <w:bCs w:val="false"/>
          <w:color w:val="000000"/>
          <w:sz w:val="28"/>
          <w:szCs w:val="28"/>
          <w:lang w:val="uk-UA"/>
        </w:rPr>
        <w:t xml:space="preserve">грудня </w:t>
      </w:r>
      <w:r>
        <w:rPr>
          <w:b w:val="false"/>
          <w:bCs w:val="false"/>
          <w:color w:val="000000"/>
          <w:sz w:val="28"/>
          <w:szCs w:val="28"/>
          <w:lang w:val="ru-RU"/>
        </w:rPr>
        <w:t>2022 року №       -28-VIII</w:t>
      </w:r>
    </w:p>
    <w:p>
      <w:pPr>
        <w:pStyle w:val="Normal"/>
        <w:widowControl/>
        <w:shd w:val="clear" w:fill="FFFFFF"/>
        <w:tabs>
          <w:tab w:val="clear" w:pos="709"/>
          <w:tab w:val="left" w:pos="7088" w:leader="none"/>
        </w:tabs>
        <w:bidi w:val="0"/>
        <w:spacing w:lineRule="auto" w:line="240" w:before="0" w:after="108"/>
        <w:ind w:left="0" w:right="0" w:firstLine="5386"/>
        <w:contextualSpacing/>
        <w:jc w:val="left"/>
        <w:rPr/>
      </w:pPr>
      <w:r>
        <w:rPr>
          <w:b w:val="false"/>
          <w:bCs w:val="false"/>
          <w:color w:val="000000"/>
          <w:sz w:val="28"/>
          <w:szCs w:val="28"/>
          <w:lang w:val="ru-RU"/>
        </w:rPr>
        <w:t>(</w:t>
      </w:r>
      <w:r>
        <w:rPr>
          <w:rFonts w:eastAsia="Noto Sans CJK SC" w:cs="Lohit Devanagari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28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 сесія)</w:t>
      </w:r>
    </w:p>
    <w:p>
      <w:pPr>
        <w:pStyle w:val="Normal"/>
        <w:widowControl/>
        <w:shd w:val="clear" w:fill="FFFFFF"/>
        <w:tabs>
          <w:tab w:val="clear" w:pos="709"/>
          <w:tab w:val="left" w:pos="7088" w:leader="none"/>
        </w:tabs>
        <w:bidi w:val="0"/>
        <w:spacing w:lineRule="auto" w:line="240" w:before="0" w:after="108"/>
        <w:ind w:left="0" w:right="0" w:firstLine="5386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5613"/>
        <w:contextualSpacing/>
        <w:jc w:val="left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  <w:lang w:val="uk-UA"/>
        </w:rPr>
        <w:t xml:space="preserve">КОМПЛЕКСНА ПРОГРАМА </w:t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РОЗВИТКУ ФІЗИЧНОЇ КУЛЬТУРИ ТА СПОРТУ РЕШЕТИЛІВСЬКОЇ МІСЬКОЇ РАДИ НА 2023-2025 РОКИ</w:t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/>
      </w:pPr>
      <w:r>
        <w:rPr>
          <w:b/>
          <w:sz w:val="40"/>
          <w:szCs w:val="40"/>
          <w:lang w:val="uk-UA"/>
        </w:rPr>
        <w:tab/>
        <w:tab/>
        <w:tab/>
        <w:tab/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/>
      </w:pPr>
      <w:r>
        <w:rPr>
          <w:b/>
          <w:sz w:val="40"/>
          <w:szCs w:val="40"/>
          <w:lang w:val="uk-UA"/>
        </w:rPr>
        <w:tab/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м. Решетилівка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2022</w:t>
      </w:r>
    </w:p>
    <w:p>
      <w:pPr>
        <w:pStyle w:val="Normal"/>
        <w:pageBreakBefore w:val="false"/>
        <w:spacing w:lineRule="auto" w:line="276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  <w:lang w:val="uk-UA"/>
        </w:rPr>
        <w:t>ЗМІСТ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І. Паспорт.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ІІ. Загальна частина.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ІІІ. Визначення проблеми, на розв’язання якої спрямована Програма.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Мета Програми</w:t>
      </w:r>
      <w:r>
        <w:rPr>
          <w:sz w:val="28"/>
          <w:szCs w:val="28"/>
        </w:rPr>
        <w:t>.</w:t>
      </w:r>
    </w:p>
    <w:p>
      <w:pPr>
        <w:pStyle w:val="Normal"/>
        <w:spacing w:lineRule="auto" w:line="360"/>
        <w:jc w:val="both"/>
        <w:rPr/>
      </w:pPr>
      <w:r>
        <w:rPr>
          <w:color w:val="000000"/>
          <w:spacing w:val="-19"/>
          <w:sz w:val="28"/>
          <w:szCs w:val="28"/>
          <w:lang w:val="en-US"/>
        </w:rPr>
        <w:t>V</w:t>
      </w:r>
      <w:r>
        <w:rPr>
          <w:rStyle w:val="1"/>
          <w:b w:val="false"/>
          <w:sz w:val="28"/>
          <w:szCs w:val="28"/>
          <w:lang w:val="ru-RU"/>
        </w:rPr>
        <w:t xml:space="preserve">. </w:t>
      </w:r>
      <w:r>
        <w:rPr>
          <w:rStyle w:val="1"/>
          <w:b w:val="false"/>
          <w:sz w:val="28"/>
          <w:szCs w:val="28"/>
        </w:rPr>
        <w:t>Напрями</w:t>
      </w:r>
      <w:r>
        <w:rPr>
          <w:rStyle w:val="1"/>
          <w:b w:val="false"/>
          <w:sz w:val="28"/>
          <w:szCs w:val="28"/>
          <w:lang w:val="ru-RU"/>
        </w:rPr>
        <w:t xml:space="preserve"> </w:t>
      </w:r>
      <w:r>
        <w:rPr>
          <w:rStyle w:val="1"/>
          <w:b w:val="false"/>
          <w:sz w:val="28"/>
          <w:szCs w:val="28"/>
        </w:rPr>
        <w:t>реалізації та завдання  Програми</w:t>
      </w:r>
      <w:r>
        <w:rPr>
          <w:color w:val="000000"/>
          <w:spacing w:val="-19"/>
          <w:sz w:val="28"/>
          <w:szCs w:val="28"/>
          <w:lang w:val="uk-UA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.  Очікувані результати</w:t>
      </w:r>
      <w:r>
        <w:rPr>
          <w:color w:val="000000"/>
          <w:spacing w:val="-19"/>
          <w:sz w:val="28"/>
          <w:szCs w:val="28"/>
          <w:lang w:val="uk-UA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. Обсяги та джерела фінансування Програми.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І. Координація та контроль за виконанням Програми</w:t>
      </w:r>
      <w:r>
        <w:rPr>
          <w:color w:val="000000"/>
          <w:spacing w:val="-19"/>
          <w:sz w:val="28"/>
          <w:szCs w:val="28"/>
          <w:lang w:val="uk-UA"/>
        </w:rPr>
        <w:t>.</w:t>
      </w:r>
    </w:p>
    <w:p>
      <w:pPr>
        <w:pStyle w:val="Normal"/>
        <w:spacing w:lineRule="auto" w:line="360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Х. Заходи Програми </w:t>
      </w:r>
      <w:r>
        <w:rPr>
          <w:spacing w:val="-12"/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фізичної культури та спорту Решетилівської міської ради на 2023-2025 роки </w:t>
      </w:r>
    </w:p>
    <w:p>
      <w:pPr>
        <w:pStyle w:val="Normal"/>
        <w:jc w:val="both"/>
        <w:rPr>
          <w:rFonts w:ascii="Times New Roman" w:hAnsi="Times New Roman"/>
          <w:color w:val="000000"/>
          <w:spacing w:val="-19"/>
          <w:sz w:val="28"/>
          <w:szCs w:val="28"/>
          <w:lang w:val="uk-UA"/>
        </w:rPr>
      </w:pPr>
      <w:r>
        <w:rPr>
          <w:color w:val="000000"/>
          <w:spacing w:val="-19"/>
          <w:sz w:val="28"/>
          <w:szCs w:val="28"/>
          <w:lang w:val="uk-UA"/>
        </w:rPr>
      </w:r>
    </w:p>
    <w:p>
      <w:pPr>
        <w:pStyle w:val="Normal"/>
        <w:ind w:left="7788" w:right="0" w:hanging="778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7788" w:right="0" w:hanging="7788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uk-UA"/>
        </w:rPr>
        <w:t>І. П А С П О Р Т</w:t>
      </w:r>
    </w:p>
    <w:p>
      <w:pPr>
        <w:pStyle w:val="Normal"/>
        <w:spacing w:lineRule="auto" w:line="276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комплексної Програми розвитку фізичної культури та спорту Решетилівської міської ради на 2023-2025 роки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69" w:type="dxa"/>
        <w:jc w:val="left"/>
        <w:tblInd w:w="0" w:type="dxa"/>
        <w:tblCellMar>
          <w:top w:w="0" w:type="dxa"/>
          <w:left w:w="68" w:type="dxa"/>
          <w:bottom w:w="0" w:type="dxa"/>
          <w:right w:w="108" w:type="dxa"/>
        </w:tblCellMar>
      </w:tblPr>
      <w:tblGrid>
        <w:gridCol w:w="641"/>
        <w:gridCol w:w="4259"/>
        <w:gridCol w:w="4669"/>
      </w:tblGrid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Решетилівська міська рада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Відділ культури, молоді, спорту та туризму виконавчого комітету Решетилівської міської ради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Відповідальний   виконавець Програми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Учасники   Програми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Відділ культури, молоді, спорту та туризму,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виконавчий комітет Решетилівської міської ради, громадські організації в галузі фізичної культури та спорту та інші </w:t>
            </w:r>
          </w:p>
        </w:tc>
      </w:tr>
      <w:tr>
        <w:trPr>
          <w:trHeight w:val="669" w:hRule="atLeast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2023-2025 роки</w:t>
            </w:r>
          </w:p>
        </w:tc>
      </w:tr>
      <w:tr>
        <w:trPr>
          <w:trHeight w:val="2169" w:hRule="atLeast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Перелік джерел фінансування, які беруть участь у виконанні Програми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Міський бюджет та інші джерела не заборонені законодавством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  Програми, </w:t>
              <w:br/>
              <w:t>всього: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1215,0 тис. грн.</w:t>
            </w:r>
          </w:p>
        </w:tc>
      </w:tr>
    </w:tbl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/>
      </w:pPr>
      <w:r>
        <w:rPr>
          <w:b/>
          <w:sz w:val="28"/>
          <w:szCs w:val="28"/>
          <w:lang w:val="uk-UA"/>
        </w:rPr>
        <w:t>ІІ. ЗАГАЛЬНА ЧАСТИНА</w:t>
      </w:r>
    </w:p>
    <w:p>
      <w:pPr>
        <w:pStyle w:val="Normal"/>
        <w:tabs>
          <w:tab w:val="clear" w:pos="709"/>
          <w:tab w:val="left" w:pos="738" w:leader="none"/>
          <w:tab w:val="left" w:pos="3735" w:leader="none"/>
        </w:tabs>
        <w:jc w:val="both"/>
        <w:rPr/>
      </w:pPr>
      <w:r>
        <w:rPr>
          <w:sz w:val="28"/>
          <w:szCs w:val="28"/>
          <w:lang w:val="uk-UA"/>
        </w:rPr>
        <w:tab/>
        <w:t>Комплексна Програма розвитку фізичної культури та спорту Решетилівської міської ради на 2023-2025 роки (далі – Програма) розроблена відділом культури, молоді, спорту та туризму виконавчого комітету Решетилівської міської ради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чинного законодавства України і враховує основні вимоги Закону України ,,Про фізичну культуру і спорт”.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>Відповідальним виконавцями є виконавчий комітет Решетилівської міської ради.</w:t>
      </w:r>
    </w:p>
    <w:p>
      <w:pPr>
        <w:pStyle w:val="Normal"/>
        <w:shd w:val="clear" w:fill="FFFFFF"/>
        <w:spacing w:lineRule="atLeast" w:line="274"/>
        <w:ind w:left="0" w:righ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Фізична культура і спорт є важливою складовою частиною виховного процесу дітей і підлітків, учнівської та студентської молоді і відіграють значну роль у зміцненні здоров’я, підвищенні фізичних і функціональних можливостей організму людини, забезпеченні здорового дозвілля,  збереженні тривалості активного життя дорослого населення.</w:t>
      </w:r>
    </w:p>
    <w:p>
      <w:pPr>
        <w:pStyle w:val="Normal"/>
        <w:shd w:val="clear" w:fill="FFFFFF"/>
        <w:spacing w:lineRule="atLeast" w:line="274"/>
        <w:ind w:left="0" w:righ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Світовий досвід свідчить, що рухома активність людини протягом усього життя сприяє профілактиці захворювань та зміцненню здоров’я. За інтегральним показником здоров’я населення,  яким є середня очікувана тривалість життя людини, Україна посідає одне з останніх місць в Європі.</w:t>
      </w:r>
    </w:p>
    <w:p>
      <w:pPr>
        <w:pStyle w:val="Normal"/>
        <w:shd w:val="clear" w:fill="FFFFFF"/>
        <w:spacing w:lineRule="atLeast" w:line="274"/>
        <w:ind w:left="0" w:righ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 даний момент увага у сфері фізичної культури та спорту приділяється на недостатньому рівні. Ситуація, що склалася у сфері фізичної культури і спорту, зумовлена такими факторами: недостатність фінансування, неефективного залучення позабюджетних коштів, практично нульовий обсяг інвестицій, незадовільний стан матеріально-технічної бази, недостатнє пропагування здорового способу життя та оздоровлення населення.</w:t>
      </w:r>
    </w:p>
    <w:p>
      <w:pPr>
        <w:pStyle w:val="Normal"/>
        <w:shd w:val="clear" w:fill="FFFFFF"/>
        <w:spacing w:lineRule="atLeast" w:line="274"/>
        <w:ind w:left="0" w:righ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Недостатня увага приділяється фізичному вихованню в сім’ях, відбувається згортання фізкультурно-оздоровчої та спортивно-масової роботи у виробничій сфері.</w:t>
      </w:r>
    </w:p>
    <w:p>
      <w:pPr>
        <w:pStyle w:val="Normal"/>
        <w:shd w:val="clear" w:fill="FFFFFF"/>
        <w:spacing w:lineRule="atLeast" w:line="274"/>
        <w:ind w:left="0" w:righ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Зазначені проблеми розвитку фізкультурно-оздоровчої і спортивно-масової роботи та зумовлені ними негативні соціальні наслідки не знайшли адекватного відображення у суспільній свідомості як проблеми загально</w:t>
        <w:softHyphen/>
        <w:t>соціального значення. Громадська думка та соціальна практика здебільшого ігнорують можливості фізичної культури і спорту у вирішенні важливих соціально-економічних проблем. Це призвело до значного погіршення фізичного стану працездатної частини населення, зростанню захворювань, посиленню проявів тютюнопаління, алкоголізму, наркоманії тощо.</w:t>
      </w:r>
    </w:p>
    <w:p>
      <w:pPr>
        <w:pStyle w:val="Normal"/>
        <w:shd w:val="clear" w:fill="FFFFFF"/>
        <w:spacing w:lineRule="atLeast" w:line="274"/>
        <w:ind w:left="0" w:righ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Звідси випливає гостра потреба у визначенні програмних підходів та  пріоритетних напрямів фізичного виховання, фізичної культури і спорту, необхідності формування, насамперед у молоді, позитивного іміджу спортивно-масової роботи, які б забезпечували ефективне функціонування галузі в сучасних умовах. </w:t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uk-UA"/>
        </w:rPr>
        <w:t>ІІІ. ВИЗНАЧЕННЯ ПРОБЛЕМИ, НА РОЗВ’ЯЗАННЯ ЯКОЇ СПРЯМОВАНА ПРОГРАМА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Програма спрямована на розв’язання істотних проблем розвитку фізичної культури і спорту: фізичне виховання і масовий спорт є важливою складовою процесу повноцінного розвитку людини та її виховання, дієвим засобом профілактики захворювань, підготовки до високої продуктової праці, організації змістовного дозвілля.</w:t>
      </w:r>
    </w:p>
    <w:p>
      <w:pPr>
        <w:pStyle w:val="Normal"/>
        <w:shd w:val="clear" w:fill="FFFFFF"/>
        <w:spacing w:lineRule="atLeast" w:line="274"/>
        <w:ind w:left="0" w:righ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До занять фізичної культури і спортом залучена невелика кількість населення. Лише 12 відсотків населення громади залучено до занять фізичною культурою і спортом.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Рухова активність людини протягом усього життя запобігає захворюванням та поліпшує стан здоров'я.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Фізична культура і спорт відіграють важливу роль у формуванні, зміцненні, збереженні здоров'я молоді, підвищенні працездатності та збільшенні тривалості активного життя. 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 таких умов пріоритетним напр</w:t>
      </w:r>
      <w:r>
        <w:rPr>
          <w:sz w:val="28"/>
          <w:szCs w:val="28"/>
        </w:rPr>
        <w:t>ямом гуманітарної політики держави має стати розвиток сфери фізичної культури і спорту, що дасть можливість забезпечити оптимальну рухову активність кожної людини впродовж усього життя, створити умови для організації змістовного дозвілля і максимальної реалізації здібностей людини. Важливим є удосконалення форм залучення різних груп населення незалежно від статі, віку та соціального статусу до регулярних і повноцінних занять фізичною культурою і спортом.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У сучасному сьогоденні розвиток фізичної культури і спорту є одним із основних чинників соціально-економічного розвитку, як регіону так і країни в цілому. Тому, на сьогоднішній день, стоїть одне із найважливіших завдань у всебічній підтримці та розвитку Програми, що дасть можливість покращити матеріально-фінансовий стан даної галузі, збільшити кількість населення залученого до спортивно-масової роботи, створити належні умови для проведення фізкультурно-оздоровчої та спортивно-масової роботи у закладах освіти, дитячо-юнацької спортивної школи, забезпечити проведення належної базової підготовки юних спортсменів.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Програма спрямована на залучення до регулярних занять учнів  у дитячо-юнацькій  спортивній школі,  у навчальних закладах міста,  на покращення здоров'я дітей та підлітків. 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Потребує нагального розв'язання проблема розвитку спорту вищих досягнень та підготовки резерву для національних збірних команд області та України.</w:t>
      </w:r>
    </w:p>
    <w:p>
      <w:pPr>
        <w:pStyle w:val="Normal"/>
        <w:tabs>
          <w:tab w:val="clear" w:pos="709"/>
          <w:tab w:val="left" w:pos="3735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bookmarkStart w:id="2" w:name="bookmark0"/>
      <w:r>
        <w:rPr>
          <w:b/>
          <w:sz w:val="28"/>
          <w:szCs w:val="28"/>
          <w:lang w:val="uk-UA" w:eastAsia="uk-UA"/>
        </w:rPr>
        <w:t>І</w:t>
      </w:r>
      <w:r>
        <w:rPr>
          <w:b/>
          <w:sz w:val="28"/>
          <w:szCs w:val="28"/>
          <w:lang w:val="en-US" w:eastAsia="uk-UA"/>
        </w:rPr>
        <w:t>V</w:t>
      </w:r>
      <w:r>
        <w:rPr>
          <w:b/>
          <w:sz w:val="28"/>
          <w:szCs w:val="28"/>
          <w:lang w:val="uk-UA" w:eastAsia="uk-UA"/>
        </w:rPr>
        <w:t xml:space="preserve">. МЕТА </w:t>
      </w:r>
      <w:bookmarkEnd w:id="2"/>
      <w:r>
        <w:rPr>
          <w:b/>
          <w:sz w:val="28"/>
          <w:szCs w:val="28"/>
          <w:lang w:val="uk-UA"/>
        </w:rPr>
        <w:t>ПРОГРАМИ</w:t>
      </w:r>
      <w:r>
        <w:rPr>
          <w:color w:val="000000"/>
          <w:sz w:val="28"/>
          <w:szCs w:val="28"/>
          <w:lang w:val="uk-UA"/>
        </w:rPr>
        <w:t xml:space="preserve">             </w:t>
      </w:r>
    </w:p>
    <w:p>
      <w:pPr>
        <w:pStyle w:val="Normal"/>
        <w:shd w:val="clear" w:fill="FFFFFF"/>
        <w:ind w:left="0" w:right="0" w:firstLine="709"/>
        <w:jc w:val="both"/>
        <w:rPr/>
      </w:pPr>
      <w:r>
        <w:rPr>
          <w:color w:val="000000"/>
          <w:sz w:val="28"/>
          <w:szCs w:val="28"/>
          <w:lang w:val="uk-UA"/>
        </w:rPr>
        <w:t>Метою Програми є створення умов для впровадження здорового способу життя, максимального залучення учнівської молоді до масового спорту, як важливої складової поліпшення якості і тривалості активного життя, визначення та реалізація першочергових та перспективних заходів, спрямованих на розвиток фізичної культури і спорту в місті.</w:t>
      </w:r>
    </w:p>
    <w:p>
      <w:pPr>
        <w:pStyle w:val="11"/>
        <w:shd w:val="clear" w:fill="FFFFFF"/>
        <w:spacing w:before="0" w:after="0"/>
        <w:ind w:left="40" w:right="40" w:firstLine="114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hd w:val="clear" w:fill="FFFFFF"/>
        <w:tabs>
          <w:tab w:val="clear" w:pos="709"/>
          <w:tab w:val="left" w:pos="461" w:leader="none"/>
        </w:tabs>
        <w:jc w:val="center"/>
        <w:rPr/>
      </w:pPr>
      <w:r>
        <w:rPr>
          <w:b/>
          <w:spacing w:val="-19"/>
          <w:sz w:val="28"/>
          <w:szCs w:val="28"/>
          <w:lang w:val="en-US"/>
        </w:rPr>
        <w:t>V</w:t>
      </w:r>
      <w:r>
        <w:rPr>
          <w:b/>
          <w:spacing w:val="-19"/>
          <w:sz w:val="28"/>
          <w:szCs w:val="28"/>
          <w:lang w:val="uk-UA"/>
        </w:rPr>
        <w:t xml:space="preserve">.  НАПРЯМИ РЕАЛІЗАЦІЇ ТА ЗАВДАННЯ  ПРОГРАМИ  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Для досягнення мети Програми необхідно вирішити такі основні завдання: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удосконалити форми залучення молоді до регулярних та повноцінних занять фізичною культурою і спортом 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удосконалити систему дитячо-юнацького спорту;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створити умови для розвитку індивідуальних здібностей спортсменів на етапах багаторічної підготовки;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удосконалити систему формування та підготовки збірних команд міста з видів спорту;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 забезпечити спортивним інвентарем секції та спортивні гуртки;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покращити та оновити матеріально-технічну базу для створення повноцінних умов навчально-тренувального процесу.</w:t>
      </w:r>
    </w:p>
    <w:p>
      <w:pPr>
        <w:pStyle w:val="Normal"/>
        <w:jc w:val="center"/>
        <w:rPr/>
      </w:pPr>
      <w:r>
        <w:rPr/>
      </w:r>
      <w:bookmarkStart w:id="3" w:name="bookmark1"/>
      <w:bookmarkStart w:id="4" w:name="bookmark1"/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 w:eastAsia="uk-UA"/>
        </w:rPr>
        <w:t xml:space="preserve">. </w:t>
      </w:r>
      <w:bookmarkEnd w:id="4"/>
      <w:r>
        <w:rPr>
          <w:b/>
          <w:sz w:val="28"/>
          <w:szCs w:val="28"/>
        </w:rPr>
        <w:t>ОЧІКУВАНІ РЕЗУЛЬТАТИ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дасть змогу забезпечити: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підвищити рівень охоплення громадян фізкультурно-оздоровчою та спортивно-масовою роботою до </w:t>
      </w:r>
      <w:r>
        <w:rPr>
          <w:sz w:val="28"/>
          <w:szCs w:val="28"/>
          <w:lang w:val="uk-UA"/>
        </w:rPr>
        <w:t xml:space="preserve">15-18 </w:t>
      </w:r>
      <w:r>
        <w:rPr>
          <w:sz w:val="28"/>
          <w:szCs w:val="28"/>
        </w:rPr>
        <w:t xml:space="preserve"> відсотків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</w:rPr>
        <w:t xml:space="preserve"> загальної кількості населення;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формування моделі розвитку фізичної культури і спорту шляхом об'єднання зусиль зацікавлених громадських організацій та широких верств населення міста;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удосконалення системи підготовки спортсменів для участі в обласних, всеукраїнських та міжнародних змаганнях, що сприятиме утвердженню патріотичних почуттів у молоді та підвищенню авторитету міста Решетилівка   у всеукраїнському та світовому спортивному русі;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підвищення престижності професії спортивного тренера.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tabs>
          <w:tab w:val="clear" w:pos="709"/>
          <w:tab w:val="left" w:pos="461" w:leader="none"/>
        </w:tabs>
        <w:jc w:val="center"/>
        <w:rPr/>
      </w:pPr>
      <w:r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>. ОБСЯГИ ТА ДЖЕРЕЛА ФІНАНСУВАННЯ ПРОГРАМИ</w:t>
      </w:r>
      <w:r>
        <w:rPr>
          <w:sz w:val="28"/>
          <w:szCs w:val="28"/>
          <w:lang w:val="uk-UA"/>
        </w:rPr>
        <w:tab/>
      </w:r>
    </w:p>
    <w:p>
      <w:pPr>
        <w:pStyle w:val="Normal"/>
        <w:shd w:val="clear" w:fill="FFFFFF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>Джерелами фінансування Програми є кошти міського бюджету, а також інших джерел не заборонених чинним законодавством</w:t>
      </w:r>
    </w:p>
    <w:p>
      <w:pPr>
        <w:pStyle w:val="Normal"/>
        <w:shd w:val="clear" w:fill="FFFFFF"/>
        <w:tabs>
          <w:tab w:val="left" w:pos="709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bookmarkStart w:id="5" w:name="bookmark2"/>
      <w:bookmarkEnd w:id="5"/>
      <w:r>
        <w:rPr>
          <w:b/>
          <w:sz w:val="28"/>
          <w:szCs w:val="28"/>
          <w:lang w:val="uk-UA"/>
        </w:rPr>
        <w:t xml:space="preserve">Ресурсне забезпечення Програми розвитку фізичної культури та спорту Решетилівської міської ради на 2023-2025 роки </w:t>
      </w:r>
    </w:p>
    <w:tbl>
      <w:tblPr>
        <w:tblW w:w="9645" w:type="dxa"/>
        <w:jc w:val="left"/>
        <w:tblInd w:w="-5" w:type="dxa"/>
        <w:tblCellMar>
          <w:top w:w="0" w:type="dxa"/>
          <w:left w:w="68" w:type="dxa"/>
          <w:bottom w:w="0" w:type="dxa"/>
          <w:right w:w="108" w:type="dxa"/>
        </w:tblCellMar>
      </w:tblPr>
      <w:tblGrid>
        <w:gridCol w:w="2715"/>
        <w:gridCol w:w="1934"/>
        <w:gridCol w:w="1650"/>
        <w:gridCol w:w="1694"/>
        <w:gridCol w:w="1652"/>
      </w:tblGrid>
      <w:tr>
        <w:trPr>
          <w:trHeight w:val="680" w:hRule="atLeast"/>
        </w:trPr>
        <w:tc>
          <w:tcPr>
            <w:tcW w:w="27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 xml:space="preserve">Обсяг коштів, які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пропонується залучити  на виконання Програми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Всього, витрати на виконання Програми, (тис. грн.)</w:t>
            </w:r>
          </w:p>
        </w:tc>
        <w:tc>
          <w:tcPr>
            <w:tcW w:w="4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 тому числі за роками (тис. грн.):</w:t>
            </w:r>
          </w:p>
        </w:tc>
      </w:tr>
      <w:tr>
        <w:trPr>
          <w:trHeight w:val="1641" w:hRule="atLeast"/>
        </w:trPr>
        <w:tc>
          <w:tcPr>
            <w:tcW w:w="27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(тис. грн.)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(тис. грн.)</w:t>
            </w:r>
          </w:p>
        </w:tc>
      </w:tr>
      <w:tr>
        <w:trPr>
          <w:trHeight w:val="345" w:hRule="atLeast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Обсяг ресурсів, необхідних для реалізації Програми, у тому числі коштів: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1215,0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405,0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Кошти міського бюджету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1215,0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405,0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інших джерел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hd w:val="clear" w:fill="FFFFFF"/>
        <w:tabs>
          <w:tab w:val="clear" w:pos="709"/>
          <w:tab w:val="left" w:pos="461" w:leader="none"/>
        </w:tabs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shd w:val="clear" w:fill="FFFFFF"/>
        <w:tabs>
          <w:tab w:val="clear" w:pos="709"/>
          <w:tab w:val="left" w:pos="461" w:leader="none"/>
        </w:tabs>
        <w:jc w:val="center"/>
        <w:rPr/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>. КООРДИНАЦІЯ ТА КОНТРОЛЬ ЗА ВИКОНАННЯМ ПРОГРАМИ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uk-UA"/>
        </w:rPr>
        <w:t xml:space="preserve">Організацію та координацію виконання заходів Програми здійснює  відділ культури, молоді, спорту та туризму виконавчого комітету Решетилівської міської ради, а контроль за виконанням комплексної Програми - постійна комісія з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/>
        </w:rPr>
        <w:t>питань освіти, культури, спорту, соціального захисту та охорони здоров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/>
        </w:rPr>
        <w:t>’я.</w:t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fill="FFFFFF"/>
        <w:tabs>
          <w:tab w:val="clear" w:pos="709"/>
          <w:tab w:val="left" w:pos="7088" w:leader="none"/>
        </w:tabs>
        <w:spacing w:lineRule="auto" w:line="240" w:before="0" w:after="108"/>
        <w:ind w:left="0" w:righ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Х. Заходи комплексної Програми </w:t>
      </w:r>
      <w:r>
        <w:rPr>
          <w:b/>
          <w:spacing w:val="-12"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фізичної культури та спорту Решетилівської міської ради</w:t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2023-2025 роки </w:t>
      </w:r>
    </w:p>
    <w:tbl>
      <w:tblPr>
        <w:tblW w:w="14564" w:type="dxa"/>
        <w:jc w:val="left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47"/>
        <w:gridCol w:w="4468"/>
        <w:gridCol w:w="2954"/>
        <w:gridCol w:w="1589"/>
        <w:gridCol w:w="3"/>
        <w:gridCol w:w="1631"/>
        <w:gridCol w:w="3"/>
        <w:gridCol w:w="1586"/>
        <w:gridCol w:w="3"/>
        <w:gridCol w:w="1757"/>
      </w:tblGrid>
      <w:tr>
        <w:trPr/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Зміст заходу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Строк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виконання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Прогнозований обсяг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фінансування з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міського бюджету (тис. грн. )</w:t>
            </w:r>
          </w:p>
        </w:tc>
      </w:tr>
      <w:tr>
        <w:trPr/>
        <w:tc>
          <w:tcPr>
            <w:tcW w:w="5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2023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11"/>
              <w:widowControl/>
              <w:shd w:val="clear" w:fill="FFFFFF"/>
              <w:tabs>
                <w:tab w:val="clear" w:pos="709"/>
                <w:tab w:val="left" w:pos="279" w:leader="none"/>
              </w:tabs>
              <w:bidi w:val="0"/>
              <w:spacing w:lineRule="auto" w:line="240" w:before="24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 w:before="0" w:after="0"/>
              <w:ind w:left="0" w:right="6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/>
              <w:t>3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/>
              <w:t>4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5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6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7</w:t>
            </w:r>
          </w:p>
        </w:tc>
      </w:tr>
      <w:tr>
        <w:trPr>
          <w:trHeight w:val="2302" w:hRule="atLeast"/>
          <w:cantSplit w:val="true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 w:before="240" w:after="0"/>
              <w:ind w:left="20" w:right="60" w:hanging="3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20" w:right="60" w:hanging="30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20" w:right="60" w:hanging="30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0" w:right="6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 w:before="0" w:after="0"/>
              <w:ind w:left="0" w:right="6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Впровадження передових форм співпраці закладів дошкільної та загальної середньої освіти з дитячо-юнацькою спортивною школою, зокрема, з метою відбору найбільш обдарованих дітей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Забезпечення систематичного проходження курсової перепідготовки та підвищення кваліфікації спеціалістів галузі фізичної культури та спорту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1126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Виконання заходів спрямованих на пропаганду здорового способу життя серед молоді громади (виготовлення та розповсюдження соціальної реклами, друк статей в газетах, буклетів, постерів до бігбордів та ін.)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trHeight w:val="1126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308" w:leader="none"/>
              </w:tabs>
              <w:spacing w:lineRule="auto" w:line="240"/>
              <w:ind w:right="60" w:hanging="0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Участь спортсменів та їх тренерів в обласних та всеукраїнських змаганнях, турнірах (відшкодування вартості проїзду, ночівлі, добових та інших витрат тренерам та спортсменам)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/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1"/>
              <w:shd w:val="clear" w:fill="FFFFFF"/>
              <w:spacing w:lineRule="auto" w:line="240" w:before="0" w:after="0"/>
              <w:ind w:left="0" w:right="8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5</w:t>
            </w:r>
          </w:p>
          <w:p>
            <w:pPr>
              <w:pStyle w:val="11"/>
              <w:shd w:val="clear" w:fill="FFFFFF"/>
              <w:spacing w:lineRule="auto" w:line="240" w:before="0" w:after="0"/>
              <w:ind w:left="0" w:right="80" w:hanging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Виплата грошових винагород учням – переможцям та призерам обласних, всеукраїнських, міжнародних турнірів та чемпіонатів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/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Виплата грошових винагород тренерам, які підготували переможців та призерів обласних, всеукраїнських, міжнародних турнірів та чемпіонатів 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>
          <w:trHeight w:val="1690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Підтримка юнацької та дорослої футбольної команди, яка бере участь у чемпіонаті області (забезпечення транспортом для підвезення до місця змагань)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trHeight w:val="386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Придбання футбольної форми для юнацької футбольної команди, яка бере участь у чемпіонаті області (17 комплектів форми+ 1 комплект воротарської форми 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1770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 xml:space="preserve">Придбання спортивної екіпіровки для збірної команди учасників  спортивних змагань ВФСТ </w:t>
            </w:r>
            <w:r>
              <w:rPr>
                <w:rFonts w:eastAsia="Times New Roman" w:cs="Times New Roman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Колос” серед об’єднаних територіальних громад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1588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Придбання нагрудних значків для відзначення кращих спортсменів та тих кому присвоюється ІІ та ІІІ спортивні розряди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1770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Забезпечення спортивним інвентарем та екіпіровкою спортивних команд міської обʼєднаної територіальної громади із різних видів спорту (придбання мʼячів, воротарських рукавиць, воротарських сіток, манішок, спортивної форми, тощо)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0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8"/>
                <w:szCs w:val="28"/>
              </w:rPr>
              <w:t>Фінансова підтримка спортивних команд у змаганнях різних рівнів (забезпечення транспортом для підвезення до місця змагань 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>
        <w:trPr>
          <w:trHeight w:val="1440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 xml:space="preserve">Фінансова підтримка  футбольних команд (придбання футбольної форми, мʼячів, воротарської екіпіровки та забезпечення підвезенням до місця змагань) 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1540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1"/>
              <w:shd w:val="clear" w:fill="FFFFFF"/>
              <w:tabs>
                <w:tab w:val="clear" w:pos="709"/>
                <w:tab w:val="left" w:pos="308" w:leader="none"/>
              </w:tabs>
              <w:spacing w:lineRule="auto" w:line="240" w:before="0" w:after="0"/>
              <w:ind w:left="0" w:right="6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14</w:t>
            </w:r>
          </w:p>
          <w:p>
            <w:pPr>
              <w:pStyle w:val="11"/>
              <w:shd w:val="clear" w:fill="FFFFFF"/>
              <w:tabs>
                <w:tab w:val="clear" w:pos="709"/>
                <w:tab w:val="left" w:pos="308" w:leader="none"/>
              </w:tabs>
              <w:spacing w:lineRule="auto" w:line="240" w:before="0" w:after="0"/>
              <w:ind w:left="0" w:right="60" w:hanging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Проведення змагань з олімпійських та неолімпійських видів спорту (організаційне забезпечення,придбання грамот, кубків, призів тощо)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trHeight w:val="459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Проведення спортивних змагань серед ветеранів  (придбання подарунків, призів, грамот та ін.)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459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 xml:space="preserve">Проведення змагання </w:t>
            </w:r>
            <w:r>
              <w:rPr>
                <w:rFonts w:eastAsia="Times New Roman" w:cs="Times New Roman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Родинний футбол” до Дня захисту дітей (придбання подарунків, призів, грамот та ін.)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459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Проведення спортивних змагань на кубок міського голови до Дня міста  (придбання подарунків, призів, грамот та ін.)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459" w:hRule="atLeast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 w:before="240" w:after="0"/>
              <w:ind w:left="20" w:right="60" w:hanging="3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20" w:right="60" w:hanging="30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20" w:right="60" w:hanging="30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0" w:right="6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1"/>
              <w:shd w:val="clear" w:fill="FFFFFF"/>
              <w:tabs>
                <w:tab w:val="clear" w:pos="709"/>
                <w:tab w:val="left" w:pos="279" w:leader="none"/>
              </w:tabs>
              <w:spacing w:lineRule="auto" w:line="240" w:before="0" w:after="0"/>
              <w:ind w:left="0" w:right="6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Виплата грошових премій команді-переможцю та командам-призерам турніру з футболу до Дня Незалежності України на кубок Решетилівського міського голови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332" w:hRule="atLeast"/>
        </w:trPr>
        <w:tc>
          <w:tcPr>
            <w:tcW w:w="95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/>
              <w:ind w:hanging="0"/>
              <w:jc w:val="both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>Всього по рокам  тис. грн.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center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>360,0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center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>405,0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center"/>
              <w:textAlignment w:val="baseline"/>
              <w:rPr/>
            </w:pPr>
            <w:r>
              <w:rPr>
                <w:b/>
                <w:color w:val="000000"/>
                <w:sz w:val="28"/>
                <w:szCs w:val="28"/>
              </w:rPr>
              <w:t>450,0</w:t>
            </w:r>
          </w:p>
        </w:tc>
      </w:tr>
      <w:tr>
        <w:trPr>
          <w:trHeight w:val="363" w:hRule="atLeast"/>
        </w:trPr>
        <w:tc>
          <w:tcPr>
            <w:tcW w:w="95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hanging="0"/>
              <w:jc w:val="left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 xml:space="preserve">Разом тис. грн. </w:t>
            </w:r>
          </w:p>
        </w:tc>
        <w:tc>
          <w:tcPr>
            <w:tcW w:w="49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>1215,0</w:t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В. о. начальник відділу культури, 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tabs>
          <w:tab w:val="clear" w:pos="709"/>
          <w:tab w:val="left" w:pos="461" w:leader="none"/>
        </w:tabs>
        <w:ind w:left="7788" w:right="0" w:hanging="7788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молоді, спорт та туризму                                                                                                                      М.В. Кордубан</w:t>
      </w:r>
    </w:p>
    <w:p>
      <w:pPr>
        <w:pStyle w:val="Normal"/>
        <w:ind w:left="7788" w:right="0" w:hanging="778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788" w:right="0" w:hanging="778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Список розсилки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рішення Решетилівської міської ради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21 грудня 2022 №         -28-VIII   </w:t>
      </w:r>
      <w:r>
        <w:rPr>
          <w:rFonts w:eastAsia="Times New Roman" w:cs="Times New Roman"/>
          <w:sz w:val="28"/>
          <w:szCs w:val="28"/>
        </w:rPr>
        <w:t xml:space="preserve">„Про </w:t>
      </w:r>
      <w:r>
        <w:rPr>
          <w:rFonts w:eastAsia="Times New Roman" w:cs="Times New Roman"/>
          <w:bCs/>
          <w:sz w:val="28"/>
          <w:szCs w:val="28"/>
        </w:rPr>
        <w:t>хід виконання комплексної Програми розвитку фізичної культури та спорту Решетилівської міської ради на 2018-2022 роки та затвердження відповідної Програми на 2023-2025 роки</w:t>
      </w:r>
      <w:r>
        <w:rPr>
          <w:sz w:val="28"/>
          <w:szCs w:val="28"/>
        </w:rPr>
        <w:t>”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657" w:type="dxa"/>
        <w:jc w:val="left"/>
        <w:tblInd w:w="0" w:type="dxa"/>
        <w:tblCellMar>
          <w:top w:w="55" w:type="dxa"/>
          <w:left w:w="37" w:type="dxa"/>
          <w:bottom w:w="55" w:type="dxa"/>
          <w:right w:w="55" w:type="dxa"/>
        </w:tblCellMar>
      </w:tblPr>
      <w:tblGrid>
        <w:gridCol w:w="619"/>
        <w:gridCol w:w="4197"/>
        <w:gridCol w:w="2419"/>
        <w:gridCol w:w="2421"/>
      </w:tblGrid>
      <w:tr>
        <w:trPr/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з/п</w:t>
            </w:r>
          </w:p>
        </w:tc>
        <w:tc>
          <w:tcPr>
            <w:tcW w:w="4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рішень</w:t>
            </w:r>
          </w:p>
        </w:tc>
        <w:tc>
          <w:tcPr>
            <w:tcW w:w="2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копій</w:t>
            </w:r>
          </w:p>
        </w:tc>
      </w:tr>
      <w:tr>
        <w:trPr/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культури, молоді, спорту та туризму 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080" w:leader="none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В.о. начальника відділу культури,                                              М.В, Кордубан</w:t>
      </w:r>
    </w:p>
    <w:p>
      <w:pPr>
        <w:pStyle w:val="Normal"/>
        <w:tabs>
          <w:tab w:val="clear" w:pos="709"/>
          <w:tab w:val="left" w:pos="7080" w:leader="none"/>
        </w:tabs>
        <w:jc w:val="both"/>
        <w:rPr/>
      </w:pPr>
      <w:r>
        <w:rPr>
          <w:rFonts w:eastAsia="Times New Roman" w:cs="Times New Roman"/>
          <w:sz w:val="28"/>
          <w:szCs w:val="28"/>
        </w:rPr>
        <w:t xml:space="preserve">молоді,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bidi="ar-SA"/>
        </w:rPr>
        <w:t xml:space="preserve">спорту та туризму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Bodytext2">
    <w:name w:val="Body text (2)"/>
    <w:basedOn w:val="Normal"/>
    <w:qFormat/>
    <w:pPr>
      <w:shd w:val="clear" w:fill="FFFFFF"/>
      <w:spacing w:lineRule="exact" w:line="317" w:before="0" w:after="240"/>
      <w:ind w:left="0" w:right="0" w:firstLine="720"/>
    </w:pPr>
    <w:rPr>
      <w:rFonts w:ascii="Calibri" w:hAnsi="Calibri" w:eastAsia="Calibri" w:cs=";Times New Roman"/>
      <w:b/>
      <w:bCs/>
      <w:i/>
      <w:iCs/>
      <w:sz w:val="27"/>
      <w:szCs w:val="27"/>
    </w:rPr>
  </w:style>
  <w:style w:type="paragraph" w:styleId="11">
    <w:name w:val="Основной текст1"/>
    <w:basedOn w:val="Normal"/>
    <w:qFormat/>
    <w:pPr>
      <w:shd w:val="clear" w:fill="FFFFFF"/>
      <w:spacing w:lineRule="exact" w:line="317" w:before="240" w:after="0"/>
      <w:ind w:left="0" w:right="0" w:hanging="300"/>
      <w:jc w:val="both"/>
    </w:pPr>
    <w:rPr>
      <w:rFonts w:ascii="Calibri" w:hAnsi="Calibri" w:eastAsia="Calibri" w:cs="DejaVu Sans"/>
      <w:sz w:val="26"/>
      <w:szCs w:val="26"/>
      <w:lang w:eastAsia="en-US"/>
    </w:rPr>
  </w:style>
  <w:style w:type="paragraph" w:styleId="Bodytext4">
    <w:name w:val="Body text (4)"/>
    <w:basedOn w:val="Normal"/>
    <w:qFormat/>
    <w:pPr>
      <w:shd w:val="clear" w:color="auto" w:fill="FFFFFF"/>
      <w:spacing w:lineRule="exact" w:line="317"/>
    </w:pPr>
    <w:rPr>
      <w:rFonts w:eastAsia="" w:cs="" w:asciiTheme="minorHAnsi" w:cstheme="minorBidi" w:eastAsiaTheme="minorHAnsi" w:hAnsiTheme="minorHAnsi"/>
      <w:sz w:val="22"/>
      <w:szCs w:val="22"/>
      <w:lang w:eastAsia="en-US"/>
    </w:rPr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LibreOffice/6.3.1.2$Windows_X86_64 LibreOffice_project/b79626edf0065ac373bd1df5c28bd630b4424273</Application>
  <Pages>16</Pages>
  <Words>2587</Words>
  <Characters>17664</Characters>
  <CharactersWithSpaces>20793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2022-12-05T09:09:26Z</dcterms:created>
  <dc:creator/>
  <dc:description/>
  <dc:language>uk-UA</dc:language>
  <cp:lastModifiedBy/>
  <cp:lastPrinted>2022-12-06T15:23:17Z</cp:lastPrinted>
  <dcterms:modified xsi:type="dcterms:W3CDTF">2022-12-21T15:07:21Z</dcterms:modified>
  <cp:revision>8</cp:revision>
  <dc:subject/>
  <dc:title/>
</cp:coreProperties>
</file>