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itemProps2.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12"/>
          <w:szCs w:val="12"/>
        </w:rPr>
      </w:pPr>
      <w:r>
        <w:rPr>
          <w:b/>
          <w:sz w:val="12"/>
          <w:szCs w:val="12"/>
        </w:rPr>
      </w:r>
    </w:p>
    <w:p>
      <w:pPr>
        <w:pStyle w:val="Normal"/>
        <w:jc w:val="center"/>
        <w:rPr>
          <w:b/>
          <w:b/>
          <w:sz w:val="12"/>
          <w:szCs w:val="12"/>
        </w:rPr>
      </w:pPr>
      <w:r>
        <w:rPr>
          <w:b/>
          <w:sz w:val="12"/>
          <w:szCs w:val="12"/>
        </w:rPr>
        <w:drawing>
          <wp:anchor behindDoc="0" distT="0" distB="0" distL="0" distR="0" simplePos="0" locked="0" layoutInCell="1" allowOverlap="1" relativeHeight="2">
            <wp:simplePos x="0" y="0"/>
            <wp:positionH relativeFrom="column">
              <wp:posOffset>2843530</wp:posOffset>
            </wp:positionH>
            <wp:positionV relativeFrom="paragraph">
              <wp:posOffset>-608330</wp:posOffset>
            </wp:positionV>
            <wp:extent cx="433070" cy="614045"/>
            <wp:effectExtent l="0" t="0" r="0" b="0"/>
            <wp:wrapTopAndBottom/>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rcRect l="-986" t="-698" r="-986" b="-698"/>
                    <a:stretch>
                      <a:fillRect/>
                    </a:stretch>
                  </pic:blipFill>
                  <pic:spPr bwMode="auto">
                    <a:xfrm>
                      <a:off x="0" y="0"/>
                      <a:ext cx="433070" cy="614045"/>
                    </a:xfrm>
                    <a:prstGeom prst="rect">
                      <a:avLst/>
                    </a:prstGeom>
                  </pic:spPr>
                </pic:pic>
              </a:graphicData>
            </a:graphic>
          </wp:anchor>
        </w:drawing>
      </w:r>
    </w:p>
    <w:p>
      <w:pPr>
        <w:pStyle w:val="Normal"/>
        <w:jc w:val="center"/>
        <w:rPr/>
      </w:pPr>
      <w:r>
        <w:rPr>
          <w:b/>
          <w:sz w:val="28"/>
          <w:szCs w:val="28"/>
        </w:rPr>
        <w:t>РЕШЕТИЛІВСЬКА МІСЬКА РАДА</w:t>
      </w:r>
    </w:p>
    <w:p>
      <w:pPr>
        <w:pStyle w:val="Normal"/>
        <w:jc w:val="center"/>
        <w:rPr/>
      </w:pPr>
      <w:r>
        <w:rPr>
          <w:b/>
          <w:sz w:val="28"/>
          <w:szCs w:val="28"/>
        </w:rPr>
        <w:t>ПОЛТАВСЬКОЇ ОБЛАСТІ</w:t>
      </w:r>
    </w:p>
    <w:p>
      <w:pPr>
        <w:pStyle w:val="Normal"/>
        <w:jc w:val="center"/>
        <w:rPr/>
      </w:pPr>
      <w:r>
        <w:rPr>
          <w:b/>
          <w:sz w:val="28"/>
          <w:szCs w:val="28"/>
        </w:rPr>
        <w:t>ВИКОНАВЧИЙ КОМІТЕТ</w:t>
      </w:r>
    </w:p>
    <w:p>
      <w:pPr>
        <w:pStyle w:val="Normal"/>
        <w:jc w:val="center"/>
        <w:rPr>
          <w:b/>
          <w:b/>
          <w:sz w:val="28"/>
          <w:szCs w:val="28"/>
        </w:rPr>
      </w:pPr>
      <w:r>
        <w:rPr>
          <w:b/>
          <w:sz w:val="28"/>
          <w:szCs w:val="28"/>
        </w:rPr>
      </w:r>
    </w:p>
    <w:p>
      <w:pPr>
        <w:pStyle w:val="Normal"/>
        <w:jc w:val="center"/>
        <w:rPr/>
      </w:pPr>
      <w:r>
        <w:rPr>
          <w:b/>
          <w:sz w:val="28"/>
          <w:szCs w:val="28"/>
        </w:rPr>
        <w:t xml:space="preserve"> </w:t>
      </w:r>
      <w:r>
        <w:rPr>
          <w:b/>
          <w:sz w:val="28"/>
          <w:szCs w:val="28"/>
        </w:rPr>
        <w:t>РІШЕННЯ</w:t>
      </w:r>
    </w:p>
    <w:p>
      <w:pPr>
        <w:pStyle w:val="Normal"/>
        <w:rPr>
          <w:sz w:val="28"/>
          <w:szCs w:val="28"/>
        </w:rPr>
      </w:pPr>
      <w:r>
        <w:rPr>
          <w:sz w:val="28"/>
          <w:szCs w:val="28"/>
        </w:rPr>
      </w:r>
    </w:p>
    <w:p>
      <w:pPr>
        <w:pStyle w:val="Normal"/>
        <w:rPr/>
      </w:pPr>
      <w:r>
        <w:rPr>
          <w:sz w:val="28"/>
          <w:szCs w:val="28"/>
        </w:rPr>
        <w:t xml:space="preserve">29 грудня 2022 року                                                                                          № </w:t>
      </w:r>
      <w:r>
        <w:rPr>
          <w:sz w:val="28"/>
          <w:szCs w:val="28"/>
        </w:rPr>
        <w:t>256</w:t>
      </w:r>
    </w:p>
    <w:p>
      <w:pPr>
        <w:pStyle w:val="Normal"/>
        <w:rPr>
          <w:sz w:val="28"/>
          <w:szCs w:val="28"/>
        </w:rPr>
      </w:pPr>
      <w:r>
        <w:rPr>
          <w:sz w:val="28"/>
          <w:szCs w:val="28"/>
        </w:rPr>
      </w:r>
    </w:p>
    <w:p>
      <w:pPr>
        <w:pStyle w:val="Normal"/>
        <w:rPr>
          <w:sz w:val="28"/>
          <w:szCs w:val="28"/>
        </w:rPr>
      </w:pPr>
      <w:r>
        <w:rPr>
          <w:sz w:val="28"/>
          <w:szCs w:val="28"/>
        </w:rPr>
        <w:t xml:space="preserve">Про затвердження Переліку </w:t>
      </w:r>
    </w:p>
    <w:p>
      <w:pPr>
        <w:pStyle w:val="Normal"/>
        <w:rPr>
          <w:sz w:val="28"/>
          <w:szCs w:val="28"/>
          <w:highlight w:val="white"/>
        </w:rPr>
      </w:pPr>
      <w:r>
        <w:rPr>
          <w:sz w:val="28"/>
          <w:szCs w:val="28"/>
        </w:rPr>
        <w:t>об’єктів</w:t>
      </w:r>
      <w:r>
        <w:rPr/>
        <w:t xml:space="preserve"> </w:t>
      </w:r>
      <w:r>
        <w:rPr>
          <w:sz w:val="28"/>
          <w:szCs w:val="28"/>
        </w:rPr>
        <w:t xml:space="preserve">та видів </w:t>
      </w:r>
      <w:r>
        <w:rPr>
          <w:sz w:val="28"/>
          <w:szCs w:val="28"/>
          <w:highlight w:val="white"/>
        </w:rPr>
        <w:t xml:space="preserve">громадських </w:t>
      </w:r>
    </w:p>
    <w:p>
      <w:pPr>
        <w:pStyle w:val="Normal"/>
        <w:rPr>
          <w:sz w:val="28"/>
          <w:szCs w:val="28"/>
        </w:rPr>
      </w:pPr>
      <w:r>
        <w:rPr>
          <w:sz w:val="28"/>
          <w:szCs w:val="28"/>
          <w:highlight w:val="white"/>
        </w:rPr>
        <w:t>робіт</w:t>
      </w:r>
      <w:r>
        <w:rPr>
          <w:sz w:val="28"/>
          <w:szCs w:val="28"/>
        </w:rPr>
        <w:t xml:space="preserve"> на 2023 рік,</w:t>
      </w:r>
      <w:r>
        <w:rPr/>
        <w:t xml:space="preserve"> </w:t>
      </w:r>
      <w:r>
        <w:rPr>
          <w:sz w:val="28"/>
          <w:szCs w:val="28"/>
        </w:rPr>
        <w:t xml:space="preserve">безробітними </w:t>
      </w:r>
    </w:p>
    <w:p>
      <w:pPr>
        <w:pStyle w:val="Normal"/>
        <w:rPr/>
      </w:pPr>
      <w:r>
        <w:rPr>
          <w:sz w:val="28"/>
          <w:szCs w:val="28"/>
        </w:rPr>
        <w:t xml:space="preserve">особами, які направлені центром </w:t>
      </w:r>
    </w:p>
    <w:p>
      <w:pPr>
        <w:pStyle w:val="Normal"/>
        <w:rPr/>
      </w:pPr>
      <w:r>
        <w:rPr>
          <w:sz w:val="28"/>
          <w:szCs w:val="28"/>
        </w:rPr>
        <w:t>зайнятості</w:t>
      </w:r>
      <w:bookmarkStart w:id="0" w:name="__DdeLink__2724_1157231421"/>
      <w:bookmarkEnd w:id="0"/>
    </w:p>
    <w:p>
      <w:pPr>
        <w:pStyle w:val="Normal"/>
        <w:rPr>
          <w:sz w:val="28"/>
          <w:szCs w:val="28"/>
        </w:rPr>
      </w:pPr>
      <w:r>
        <w:rPr>
          <w:sz w:val="28"/>
          <w:szCs w:val="28"/>
        </w:rPr>
      </w:r>
    </w:p>
    <w:p>
      <w:pPr>
        <w:pStyle w:val="Normal"/>
        <w:ind w:firstLine="567"/>
        <w:jc w:val="both"/>
        <w:rPr/>
      </w:pPr>
      <w:r>
        <w:rPr>
          <w:color w:val="000000"/>
          <w:sz w:val="28"/>
          <w:szCs w:val="28"/>
          <w:shd w:fill="FFFFFF" w:val="clear"/>
        </w:rPr>
        <w:t xml:space="preserve">Керуючись підпунктом 17 пункту „б” частини першої статті 34 Закону України „Про місцеве самоврядування в Україні”, рішенням виконавчого комітету Решетилівської міської ради </w:t>
      </w:r>
      <w:r>
        <w:rPr>
          <w:rStyle w:val="11"/>
          <w:bCs/>
          <w:color w:val="000000"/>
          <w:sz w:val="28"/>
          <w:szCs w:val="28"/>
          <w:highlight w:val="white"/>
        </w:rPr>
        <w:t>від 29.12.2021</w:t>
      </w:r>
      <w:bookmarkStart w:id="1" w:name="_GoBack"/>
      <w:bookmarkEnd w:id="1"/>
      <w:r>
        <w:rPr>
          <w:rStyle w:val="11"/>
          <w:bCs/>
          <w:color w:val="000000"/>
          <w:sz w:val="28"/>
          <w:szCs w:val="28"/>
          <w:highlight w:val="white"/>
        </w:rPr>
        <w:t xml:space="preserve"> № 382 ,,Про затвердження плану роботи виконавчого комітету на 2022 рік”</w:t>
      </w:r>
      <w:r>
        <w:rPr>
          <w:color w:val="000000"/>
          <w:sz w:val="28"/>
          <w:szCs w:val="28"/>
          <w:shd w:fill="FFFFFF" w:val="clear"/>
        </w:rPr>
        <w:t xml:space="preserve"> та з метою належного </w:t>
      </w:r>
      <w:r>
        <w:rPr>
          <w:sz w:val="28"/>
          <w:szCs w:val="28"/>
        </w:rPr>
        <w:t>своєчасне сприяння працевлаштування працездатного населення, запобігти масовому безробіттю, забезпечити тимчасову зайнятість населення шляхом організації оплачуваних громадських робіт, сприяти створенню нових робочих місць</w:t>
      </w:r>
      <w:r>
        <w:rPr>
          <w:color w:val="000000"/>
          <w:sz w:val="28"/>
          <w:szCs w:val="28"/>
          <w:shd w:fill="FFFFFF" w:val="clear"/>
        </w:rPr>
        <w:t xml:space="preserve">, </w:t>
      </w:r>
      <w:r>
        <w:rPr>
          <w:sz w:val="28"/>
          <w:szCs w:val="28"/>
        </w:rPr>
        <w:t>виконавчий комітет Решетилівської  міської ради</w:t>
      </w:r>
    </w:p>
    <w:p>
      <w:pPr>
        <w:pStyle w:val="Normal"/>
        <w:jc w:val="both"/>
        <w:rPr/>
      </w:pPr>
      <w:r>
        <w:rPr>
          <w:b/>
          <w:bCs/>
          <w:sz w:val="28"/>
          <w:szCs w:val="28"/>
        </w:rPr>
        <w:t>ВИРІШИВ:</w:t>
      </w:r>
    </w:p>
    <w:p>
      <w:pPr>
        <w:pStyle w:val="Normal"/>
        <w:jc w:val="both"/>
        <w:rPr>
          <w:b/>
          <w:b/>
          <w:bCs/>
          <w:sz w:val="28"/>
          <w:szCs w:val="28"/>
        </w:rPr>
      </w:pPr>
      <w:r>
        <w:rPr>
          <w:b/>
          <w:bCs/>
          <w:sz w:val="28"/>
          <w:szCs w:val="28"/>
        </w:rPr>
      </w:r>
    </w:p>
    <w:p>
      <w:pPr>
        <w:pStyle w:val="Normal"/>
        <w:ind w:firstLine="708"/>
        <w:jc w:val="both"/>
        <w:rPr/>
      </w:pPr>
      <w:r>
        <w:rPr>
          <w:sz w:val="28"/>
          <w:szCs w:val="28"/>
        </w:rPr>
        <w:t xml:space="preserve">Затвердити </w:t>
      </w:r>
      <w:r>
        <w:rPr>
          <w:rFonts w:cs="Times New Roman"/>
          <w:sz w:val="28"/>
          <w:szCs w:val="28"/>
        </w:rPr>
        <w:t xml:space="preserve">Перелік </w:t>
      </w:r>
      <w:r>
        <w:rPr>
          <w:sz w:val="28"/>
          <w:szCs w:val="28"/>
        </w:rPr>
        <w:t xml:space="preserve">видів </w:t>
      </w:r>
      <w:r>
        <w:rPr>
          <w:sz w:val="28"/>
          <w:szCs w:val="28"/>
          <w:highlight w:val="white"/>
        </w:rPr>
        <w:t>громадських робіт</w:t>
      </w:r>
      <w:r>
        <w:rPr>
          <w:sz w:val="28"/>
          <w:szCs w:val="28"/>
        </w:rPr>
        <w:t xml:space="preserve"> на 2023 рік, безробітними особами, які направлені центром зайнятості (додається).</w:t>
      </w:r>
    </w:p>
    <w:p>
      <w:pPr>
        <w:pStyle w:val="Normal"/>
        <w:tabs>
          <w:tab w:val="clear" w:pos="709"/>
          <w:tab w:val="left" w:pos="288" w:leader="none"/>
        </w:tabs>
        <w:jc w:val="both"/>
        <w:rPr>
          <w:sz w:val="28"/>
          <w:szCs w:val="28"/>
        </w:rPr>
      </w:pPr>
      <w:r>
        <w:rPr>
          <w:sz w:val="28"/>
          <w:szCs w:val="28"/>
        </w:rPr>
      </w:r>
    </w:p>
    <w:p>
      <w:pPr>
        <w:pStyle w:val="Normal"/>
        <w:tabs>
          <w:tab w:val="clear" w:pos="709"/>
          <w:tab w:val="left" w:pos="288" w:leader="none"/>
        </w:tabs>
        <w:jc w:val="both"/>
        <w:rPr>
          <w:sz w:val="28"/>
          <w:szCs w:val="28"/>
        </w:rPr>
      </w:pPr>
      <w:r>
        <w:rPr>
          <w:sz w:val="28"/>
          <w:szCs w:val="28"/>
        </w:rPr>
      </w:r>
    </w:p>
    <w:p>
      <w:pPr>
        <w:pStyle w:val="Normal"/>
        <w:tabs>
          <w:tab w:val="clear" w:pos="709"/>
          <w:tab w:val="left" w:pos="288" w:leader="none"/>
        </w:tabs>
        <w:jc w:val="both"/>
        <w:rPr>
          <w:sz w:val="28"/>
          <w:szCs w:val="28"/>
        </w:rPr>
      </w:pPr>
      <w:r>
        <w:rPr>
          <w:sz w:val="28"/>
          <w:szCs w:val="28"/>
        </w:rPr>
      </w:r>
    </w:p>
    <w:p>
      <w:pPr>
        <w:pStyle w:val="Normal"/>
        <w:tabs>
          <w:tab w:val="clear" w:pos="709"/>
          <w:tab w:val="left" w:pos="288" w:leader="none"/>
        </w:tabs>
        <w:jc w:val="both"/>
        <w:rPr>
          <w:sz w:val="28"/>
          <w:szCs w:val="28"/>
        </w:rPr>
      </w:pPr>
      <w:r>
        <w:rPr>
          <w:sz w:val="28"/>
          <w:szCs w:val="28"/>
        </w:rPr>
      </w:r>
    </w:p>
    <w:p>
      <w:pPr>
        <w:pStyle w:val="Normal"/>
        <w:tabs>
          <w:tab w:val="clear" w:pos="709"/>
          <w:tab w:val="left" w:pos="288" w:leader="none"/>
        </w:tabs>
        <w:jc w:val="both"/>
        <w:rPr>
          <w:rFonts w:cs="Arial Unicode MS"/>
          <w:kern w:val="2"/>
          <w:sz w:val="28"/>
          <w:szCs w:val="28"/>
          <w:lang w:val="uk-UA" w:eastAsia="zh-CN" w:bidi="hi-IN"/>
        </w:rPr>
      </w:pPr>
      <w:r>
        <w:rPr>
          <w:rFonts w:cs="Arial Unicode MS"/>
          <w:kern w:val="2"/>
          <w:sz w:val="28"/>
          <w:szCs w:val="28"/>
          <w:lang w:val="uk-UA" w:eastAsia="zh-CN" w:bidi="hi-IN"/>
        </w:rPr>
        <w:t>Секретар міської ради</w:t>
        <w:tab/>
        <w:tab/>
        <w:tab/>
        <w:tab/>
        <w:tab/>
        <w:tab/>
        <w:tab/>
        <w:t>Т.А.Малиш</w:t>
      </w:r>
    </w:p>
    <w:p>
      <w:pPr>
        <w:pStyle w:val="Normal"/>
        <w:ind w:firstLine="708"/>
        <w:jc w:val="both"/>
        <w:rPr>
          <w:sz w:val="28"/>
          <w:szCs w:val="28"/>
        </w:rPr>
      </w:pPr>
      <w:r>
        <w:rPr>
          <w:sz w:val="28"/>
          <w:szCs w:val="28"/>
        </w:rPr>
      </w:r>
    </w:p>
    <w:p>
      <w:pPr>
        <w:pStyle w:val="Normal"/>
        <w:ind w:firstLine="708"/>
        <w:jc w:val="both"/>
        <w:rPr>
          <w:sz w:val="28"/>
          <w:szCs w:val="28"/>
        </w:rPr>
      </w:pPr>
      <w:r>
        <w:rPr>
          <w:sz w:val="28"/>
          <w:szCs w:val="28"/>
        </w:rPr>
      </w:r>
    </w:p>
    <w:p>
      <w:pPr>
        <w:pStyle w:val="Normal"/>
        <w:ind w:firstLine="708"/>
        <w:jc w:val="both"/>
        <w:rPr>
          <w:sz w:val="28"/>
          <w:szCs w:val="28"/>
        </w:rPr>
      </w:pPr>
      <w:r>
        <w:rPr>
          <w:sz w:val="28"/>
          <w:szCs w:val="28"/>
        </w:rPr>
      </w:r>
    </w:p>
    <w:p>
      <w:pPr>
        <w:pStyle w:val="Normal"/>
        <w:ind w:firstLine="708"/>
        <w:jc w:val="both"/>
        <w:rPr>
          <w:sz w:val="28"/>
          <w:szCs w:val="28"/>
        </w:rPr>
      </w:pPr>
      <w:r>
        <w:rPr>
          <w:sz w:val="28"/>
          <w:szCs w:val="28"/>
        </w:rPr>
      </w:r>
    </w:p>
    <w:p>
      <w:pPr>
        <w:pStyle w:val="Normal"/>
        <w:ind w:firstLine="708"/>
        <w:jc w:val="both"/>
        <w:rPr>
          <w:sz w:val="28"/>
          <w:szCs w:val="28"/>
        </w:rPr>
      </w:pPr>
      <w:r>
        <w:rPr>
          <w:sz w:val="28"/>
          <w:szCs w:val="28"/>
        </w:rPr>
      </w:r>
    </w:p>
    <w:p>
      <w:pPr>
        <w:pStyle w:val="Normal"/>
        <w:ind w:firstLine="708"/>
        <w:jc w:val="both"/>
        <w:rPr>
          <w:sz w:val="28"/>
          <w:szCs w:val="28"/>
        </w:rPr>
      </w:pPr>
      <w:r>
        <w:rPr>
          <w:sz w:val="28"/>
          <w:szCs w:val="28"/>
        </w:rPr>
      </w:r>
    </w:p>
    <w:p>
      <w:pPr>
        <w:pStyle w:val="Normal"/>
        <w:ind w:firstLine="708"/>
        <w:jc w:val="both"/>
        <w:rPr>
          <w:sz w:val="28"/>
          <w:szCs w:val="28"/>
        </w:rPr>
      </w:pPr>
      <w:r>
        <w:rPr>
          <w:sz w:val="28"/>
          <w:szCs w:val="28"/>
        </w:rPr>
      </w:r>
    </w:p>
    <w:p>
      <w:pPr>
        <w:pStyle w:val="Normal"/>
        <w:ind w:firstLine="708"/>
        <w:jc w:val="both"/>
        <w:rPr>
          <w:sz w:val="28"/>
          <w:szCs w:val="28"/>
        </w:rPr>
      </w:pPr>
      <w:r>
        <w:rPr>
          <w:sz w:val="28"/>
          <w:szCs w:val="28"/>
        </w:rPr>
      </w:r>
    </w:p>
    <w:p>
      <w:pPr>
        <w:pStyle w:val="Normal"/>
        <w:ind w:firstLine="708"/>
        <w:jc w:val="both"/>
        <w:rPr>
          <w:sz w:val="28"/>
          <w:szCs w:val="28"/>
        </w:rPr>
      </w:pPr>
      <w:r>
        <w:rPr>
          <w:sz w:val="28"/>
          <w:szCs w:val="28"/>
        </w:rPr>
      </w:r>
    </w:p>
    <w:p>
      <w:pPr>
        <w:pStyle w:val="Normal"/>
        <w:ind w:firstLine="708"/>
        <w:jc w:val="both"/>
        <w:rPr>
          <w:sz w:val="28"/>
          <w:szCs w:val="28"/>
        </w:rPr>
      </w:pPr>
      <w:r>
        <w:rPr>
          <w:sz w:val="28"/>
          <w:szCs w:val="28"/>
        </w:rPr>
      </w:r>
    </w:p>
    <w:p>
      <w:pPr>
        <w:pStyle w:val="Normal"/>
        <w:ind w:firstLine="708"/>
        <w:jc w:val="both"/>
        <w:rPr>
          <w:sz w:val="28"/>
          <w:szCs w:val="28"/>
        </w:rPr>
      </w:pPr>
      <w:r>
        <w:rPr>
          <w:sz w:val="28"/>
          <w:szCs w:val="28"/>
        </w:rPr>
      </w:r>
    </w:p>
    <w:p>
      <w:pPr>
        <w:pStyle w:val="Normal"/>
        <w:ind w:firstLine="708"/>
        <w:jc w:val="both"/>
        <w:rPr>
          <w:sz w:val="28"/>
          <w:szCs w:val="28"/>
        </w:rPr>
      </w:pPr>
      <w:r>
        <w:rPr>
          <w:sz w:val="28"/>
          <w:szCs w:val="28"/>
        </w:rPr>
      </w:r>
    </w:p>
    <w:p>
      <w:pPr>
        <w:pStyle w:val="Normal"/>
        <w:ind w:firstLine="5670"/>
        <w:jc w:val="both"/>
        <w:rPr>
          <w:sz w:val="28"/>
          <w:szCs w:val="28"/>
        </w:rPr>
      </w:pPr>
      <w:r>
        <w:rPr>
          <w:sz w:val="28"/>
          <w:szCs w:val="28"/>
        </w:rPr>
        <w:t>ЗАТВЕРДЖЕНО</w:t>
      </w:r>
    </w:p>
    <w:p>
      <w:pPr>
        <w:pStyle w:val="Normal"/>
        <w:ind w:firstLine="5670"/>
        <w:jc w:val="both"/>
        <w:rPr>
          <w:sz w:val="28"/>
          <w:szCs w:val="28"/>
        </w:rPr>
      </w:pPr>
      <w:r>
        <w:rPr>
          <w:sz w:val="28"/>
          <w:szCs w:val="28"/>
        </w:rPr>
        <w:t xml:space="preserve">рішення виконавчого комітету </w:t>
      </w:r>
    </w:p>
    <w:p>
      <w:pPr>
        <w:pStyle w:val="Normal"/>
        <w:ind w:firstLine="5670"/>
        <w:jc w:val="both"/>
        <w:rPr>
          <w:sz w:val="28"/>
          <w:szCs w:val="28"/>
        </w:rPr>
      </w:pPr>
      <w:r>
        <w:rPr>
          <w:sz w:val="28"/>
          <w:szCs w:val="28"/>
        </w:rPr>
        <w:t>Решетилівської міської ради</w:t>
      </w:r>
    </w:p>
    <w:p>
      <w:pPr>
        <w:pStyle w:val="Normal"/>
        <w:ind w:firstLine="5670"/>
        <w:jc w:val="both"/>
        <w:rPr/>
      </w:pPr>
      <w:r>
        <w:rPr>
          <w:sz w:val="28"/>
          <w:szCs w:val="28"/>
        </w:rPr>
        <w:t>29 грудня 2022 року №</w:t>
      </w:r>
      <w:r>
        <w:rPr>
          <w:sz w:val="28"/>
          <w:szCs w:val="28"/>
        </w:rPr>
        <w:t>256</w:t>
      </w:r>
    </w:p>
    <w:p>
      <w:pPr>
        <w:pStyle w:val="Normal"/>
        <w:jc w:val="both"/>
        <w:rPr>
          <w:rFonts w:cs="Times New Roman"/>
          <w:sz w:val="28"/>
          <w:szCs w:val="28"/>
        </w:rPr>
      </w:pPr>
      <w:r>
        <w:rPr>
          <w:rFonts w:cs="Times New Roman"/>
          <w:sz w:val="28"/>
          <w:szCs w:val="28"/>
        </w:rPr>
      </w:r>
    </w:p>
    <w:p>
      <w:pPr>
        <w:pStyle w:val="Normal"/>
        <w:jc w:val="center"/>
        <w:rPr>
          <w:b/>
          <w:b/>
          <w:bCs/>
        </w:rPr>
      </w:pPr>
      <w:r>
        <w:rPr>
          <w:rFonts w:cs="Times New Roman"/>
          <w:b/>
          <w:bCs/>
          <w:sz w:val="28"/>
          <w:szCs w:val="28"/>
        </w:rPr>
        <w:t xml:space="preserve">Перелік </w:t>
      </w:r>
      <w:r>
        <w:rPr>
          <w:b/>
          <w:bCs/>
          <w:sz w:val="28"/>
          <w:szCs w:val="28"/>
        </w:rPr>
        <w:t xml:space="preserve">видів </w:t>
      </w:r>
      <w:r>
        <w:rPr>
          <w:b/>
          <w:bCs/>
          <w:sz w:val="28"/>
          <w:szCs w:val="28"/>
          <w:highlight w:val="white"/>
        </w:rPr>
        <w:t>громадських робіт</w:t>
      </w:r>
      <w:r>
        <w:rPr>
          <w:b/>
          <w:bCs/>
          <w:sz w:val="28"/>
          <w:szCs w:val="28"/>
        </w:rPr>
        <w:t xml:space="preserve"> на 2023 рік, безробітними особами, які направлені центром зайнятості</w:t>
      </w:r>
    </w:p>
    <w:p>
      <w:pPr>
        <w:pStyle w:val="Normal"/>
        <w:jc w:val="center"/>
        <w:rPr>
          <w:b/>
          <w:b/>
          <w:bCs/>
          <w:sz w:val="28"/>
          <w:szCs w:val="28"/>
        </w:rPr>
      </w:pPr>
      <w:r>
        <w:rPr>
          <w:b/>
          <w:bCs/>
          <w:sz w:val="28"/>
          <w:szCs w:val="28"/>
        </w:rPr>
      </w:r>
    </w:p>
    <w:p>
      <w:pPr>
        <w:pStyle w:val="Normal"/>
        <w:ind w:firstLine="709"/>
        <w:jc w:val="both"/>
        <w:rPr>
          <w:rFonts w:cs="宋体" w:cstheme="minorBidi"/>
          <w:kern w:val="0"/>
          <w:sz w:val="28"/>
          <w:szCs w:val="28"/>
          <w:lang w:eastAsia="uk-UA" w:bidi="ar-SA"/>
        </w:rPr>
      </w:pPr>
      <w:r>
        <w:rPr>
          <w:sz w:val="28"/>
          <w:szCs w:val="28"/>
        </w:rPr>
        <w:t>1. Екологічний захист навколишнього середовища, впорядкування кладовищ.</w:t>
      </w:r>
    </w:p>
    <w:p>
      <w:pPr>
        <w:pStyle w:val="Normal"/>
        <w:ind w:firstLine="709"/>
        <w:jc w:val="both"/>
        <w:rPr>
          <w:sz w:val="28"/>
          <w:szCs w:val="28"/>
        </w:rPr>
      </w:pPr>
      <w:r>
        <w:rPr>
          <w:sz w:val="28"/>
          <w:szCs w:val="28"/>
        </w:rPr>
        <w:t>2. Підсобні та ремонтні роботи при проведенні ремонту об’єктів охорони  здоров’я та об’єктів соціальної сфери.</w:t>
      </w:r>
    </w:p>
    <w:p>
      <w:pPr>
        <w:pStyle w:val="Normal"/>
        <w:ind w:firstLine="567"/>
        <w:jc w:val="both"/>
        <w:rPr/>
      </w:pPr>
      <w:r>
        <w:rPr>
          <w:sz w:val="28"/>
          <w:szCs w:val="28"/>
        </w:rPr>
        <w:tab/>
        <w:t>3. Догляд за особами похилого віку та особами з інвалідністю.</w:t>
      </w:r>
    </w:p>
    <w:p>
      <w:pPr>
        <w:pStyle w:val="Normal"/>
        <w:ind w:firstLine="567"/>
        <w:jc w:val="both"/>
        <w:rPr>
          <w:sz w:val="28"/>
          <w:szCs w:val="28"/>
        </w:rPr>
      </w:pPr>
      <w:r>
        <w:rPr>
          <w:sz w:val="28"/>
          <w:szCs w:val="28"/>
        </w:rPr>
        <w:tab/>
        <w:t>4. Впорядкування територій населених пунктів з метою ліквідації наслідків надзвичайних ситуацій, визнаних рішеннями органів виконавчої влади.</w:t>
      </w:r>
    </w:p>
    <w:p>
      <w:pPr>
        <w:pStyle w:val="Normal"/>
        <w:ind w:firstLine="567"/>
        <w:jc w:val="both"/>
        <w:rPr>
          <w:sz w:val="28"/>
          <w:szCs w:val="28"/>
        </w:rPr>
      </w:pPr>
      <w:r>
        <w:rPr>
          <w:sz w:val="28"/>
          <w:szCs w:val="28"/>
        </w:rPr>
        <w:tab/>
        <w:t>5. Впорядкування місць меморіального поховання, які мають офіційний статус.</w:t>
      </w:r>
    </w:p>
    <w:p>
      <w:pPr>
        <w:pStyle w:val="Normal"/>
        <w:ind w:firstLine="567"/>
        <w:jc w:val="both"/>
        <w:rPr>
          <w:sz w:val="28"/>
          <w:szCs w:val="28"/>
        </w:rPr>
      </w:pPr>
      <w:r>
        <w:rPr>
          <w:sz w:val="28"/>
          <w:szCs w:val="28"/>
        </w:rPr>
        <w:tab/>
        <w:t>6. Підсобні роботи з відновлення пам’яток архітектури, історії та культури.</w:t>
      </w:r>
    </w:p>
    <w:p>
      <w:pPr>
        <w:pStyle w:val="Normal"/>
        <w:ind w:firstLine="567"/>
        <w:jc w:val="both"/>
        <w:rPr/>
      </w:pPr>
      <w:r>
        <w:rPr>
          <w:sz w:val="28"/>
          <w:szCs w:val="28"/>
        </w:rPr>
        <w:tab/>
        <w:t>7. Підсобні роботи у ремонті приватних житлових будинків одиноких осіб з числа ветеранів війни та інвалідів війни, учасників АТО, ООС та їх сімей.</w:t>
      </w:r>
    </w:p>
    <w:p>
      <w:pPr>
        <w:pStyle w:val="Normal"/>
        <w:ind w:firstLine="709"/>
        <w:jc w:val="both"/>
        <w:rPr/>
      </w:pPr>
      <w:r>
        <w:rPr>
          <w:sz w:val="28"/>
          <w:szCs w:val="28"/>
        </w:rPr>
        <w:t>8. Надання допомоги сім’ям, члени яких загинули, постраждали в антитерористичній операції, операції об’єднаних сил, військовій агресії Російської Федерації проти України, які зазнали негативного впливу внаслідок збройного конфлікту.</w:t>
      </w:r>
    </w:p>
    <w:p>
      <w:pPr>
        <w:pStyle w:val="Normal"/>
        <w:ind w:firstLine="709"/>
        <w:jc w:val="both"/>
        <w:rPr>
          <w:sz w:val="28"/>
          <w:szCs w:val="28"/>
        </w:rPr>
      </w:pPr>
      <w:r>
        <w:rPr>
          <w:sz w:val="28"/>
          <w:szCs w:val="28"/>
        </w:rPr>
        <w:t>9. Інформування населення щодо отримання житлових субсидій та робота з документами.</w:t>
      </w:r>
    </w:p>
    <w:p>
      <w:pPr>
        <w:pStyle w:val="Normal"/>
        <w:ind w:firstLine="709"/>
        <w:jc w:val="both"/>
        <w:rPr>
          <w:sz w:val="28"/>
          <w:szCs w:val="28"/>
        </w:rPr>
      </w:pPr>
      <w:r>
        <w:rPr>
          <w:sz w:val="28"/>
          <w:szCs w:val="28"/>
        </w:rPr>
        <w:t>10. Надання послуг із супроводу, догляду, обслуговування, соціально-медичного патронажу осіб з інвалідністю.</w:t>
      </w:r>
    </w:p>
    <w:p>
      <w:pPr>
        <w:pStyle w:val="Normal"/>
        <w:ind w:firstLine="709"/>
        <w:jc w:val="both"/>
        <w:rPr>
          <w:sz w:val="28"/>
          <w:szCs w:val="28"/>
        </w:rPr>
      </w:pPr>
      <w:r>
        <w:rPr>
          <w:sz w:val="28"/>
          <w:szCs w:val="28"/>
        </w:rPr>
        <w:t>11. Виконання підсобних робіт до опалювального періоду та в опалювальний період для дошкільних та інших навчальних закладів, закладів охорони здоров’я.</w:t>
      </w:r>
    </w:p>
    <w:p>
      <w:pPr>
        <w:pStyle w:val="Normal"/>
        <w:ind w:firstLine="709"/>
        <w:jc w:val="both"/>
        <w:rPr>
          <w:sz w:val="28"/>
          <w:szCs w:val="28"/>
        </w:rPr>
      </w:pPr>
      <w:r>
        <w:rPr>
          <w:sz w:val="28"/>
          <w:szCs w:val="28"/>
        </w:rPr>
        <w:t>12. Роботи з соціально вразливими верстами населення, інші роботи соціального напрямку.</w:t>
      </w:r>
    </w:p>
    <w:p>
      <w:pPr>
        <w:pStyle w:val="Normal"/>
        <w:ind w:firstLine="709"/>
        <w:jc w:val="both"/>
        <w:rPr>
          <w:sz w:val="28"/>
          <w:szCs w:val="28"/>
        </w:rPr>
      </w:pPr>
      <w:r>
        <w:rPr>
          <w:sz w:val="28"/>
          <w:szCs w:val="28"/>
        </w:rPr>
        <w:t>13. Підсобні роботи при ремонті або реконструкції об’єктів соціальної сфери (для дошкільних та інших навчальних закладів, закладів охорони здоров’я, будинків інтернатів для громадян похилого віку та інвалідів, ФАПів, клубів, стадіонів та інших).</w:t>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rFonts w:cs="Times New Roman"/>
          <w:sz w:val="28"/>
          <w:szCs w:val="28"/>
        </w:rPr>
      </w:pPr>
      <w:r>
        <w:rPr>
          <w:rFonts w:cs="Times New Roman"/>
          <w:sz w:val="28"/>
          <w:szCs w:val="28"/>
        </w:rPr>
        <w:t xml:space="preserve">Начальник відділу сім’ї, </w:t>
      </w:r>
    </w:p>
    <w:p>
      <w:pPr>
        <w:pStyle w:val="Normal"/>
        <w:jc w:val="both"/>
        <w:rPr/>
      </w:pPr>
      <w:r>
        <w:rPr>
          <w:rFonts w:cs="Times New Roman"/>
          <w:sz w:val="28"/>
          <w:szCs w:val="28"/>
        </w:rPr>
        <w:t>соціального захисту та охорони здоров’я                                 Д.С. Момот</w:t>
      </w:r>
    </w:p>
    <w:sectPr>
      <w:type w:val="nextPage"/>
      <w:pgSz w:w="11906" w:h="16838"/>
      <w:pgMar w:left="1701" w:right="567"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Liberation Sans">
    <w:altName w:val="Arial"/>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09"/>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zh-CN" w:eastAsia="zh-CN" w:bidi="zh-CN"/>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Lucida Sans"/>
        <w:lang w:val="ru-RU" w:eastAsia="ru-RU"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semiHidden="1" w:unhideWhenUsed="1" w:qFormat="1"/>
    <w:lsdException w:name="Body Text" w:qFormat="1"/>
    <w:lsdException w:name="Subtitle" w:qFormat="1"/>
    <w:lsdException w:name="Strong" w:qFormat="1"/>
    <w:lsdException w:name="Emphasis" w:qFormat="1"/>
    <w:lsdException w:name="HTML Top of Form" w:uiPriority="99" w:semiHidden="1" w:unhideWhenUsed="1"/>
    <w:lsdException w:name="HTML Bottom of Form" w:uiPriority="99" w:semiHidden="1" w:unhideWhenUsed="1"/>
    <w:lsdException w:name="HTML Keyboard" w:semiHidden="1" w:unhideWhenUsed="1"/>
    <w:lsdException w:name="Normal Table" w:uiPriority="99" w:semiHidden="1" w:unhideWhenUsed="1" w:qFormat="1"/>
    <w:lsdException w:name="annotation subject" w:semiHidden="1" w:unhideWhenUsed="1"/>
    <w:lsdException w:name="No List" w:uiPriority="99" w:semiHidden="1" w:unhideWhenUsed="1"/>
    <w:lsdException w:name="Outline List 1" w:uiPriority="99" w:semiHidden="1" w:unhideWhenUsed="1"/>
    <w:lsdException w:name="Outline List 2" w:uiPriority="99" w:semiHidden="1" w:unhideWhenUsed="1"/>
    <w:lsdException w:name="Outline List 3" w:uiPriority="99"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uiPriority="99" w:semiHidden="1"/>
    <w:lsdException w:name="List Paragraph" w:uiPriority="99"/>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pPr>
      <w:widowControl/>
      <w:bidi w:val="0"/>
      <w:jc w:val="left"/>
    </w:pPr>
    <w:rPr>
      <w:rFonts w:cs="Arial Unicode MS" w:ascii="Times New Roman" w:hAnsi="Times New Roman" w:eastAsia="Arial Unicode MS"/>
      <w:color w:val="auto"/>
      <w:kern w:val="2"/>
      <w:sz w:val="24"/>
      <w:szCs w:val="24"/>
      <w:lang w:val="uk-UA" w:eastAsia="zh-CN" w:bidi="hi-IN"/>
    </w:rPr>
  </w:style>
  <w:style w:type="paragraph" w:styleId="2">
    <w:name w:val="Heading 2"/>
    <w:basedOn w:val="Normal"/>
    <w:next w:val="Normal"/>
    <w:qFormat/>
    <w:pPr>
      <w:widowControl w:val="false"/>
      <w:numPr>
        <w:ilvl w:val="1"/>
        <w:numId w:val="1"/>
      </w:numPr>
      <w:spacing w:before="200" w:after="0"/>
      <w:outlineLvl w:val="1"/>
    </w:pPr>
    <w:rPr>
      <w:b/>
      <w:bCs/>
      <w:sz w:val="32"/>
      <w:szCs w:val="32"/>
    </w:rPr>
  </w:style>
  <w:style w:type="character" w:styleId="DefaultParagraphFont" w:default="1">
    <w:name w:val="Default Paragraph Font"/>
    <w:uiPriority w:val="1"/>
    <w:semiHidden/>
    <w:unhideWhenUsed/>
    <w:qFormat/>
    <w:rPr/>
  </w:style>
  <w:style w:type="character" w:styleId="11" w:customStyle="1">
    <w:name w:val="Основной шрифт абзаца11"/>
    <w:qFormat/>
    <w:rsid w:val="00cb417a"/>
    <w:rPr/>
  </w:style>
  <w:style w:type="paragraph" w:styleId="Style13" w:customStyle="1">
    <w:name w:val="Заголовок"/>
    <w:basedOn w:val="Normal"/>
    <w:next w:val="Style14"/>
    <w:qFormat/>
    <w:pPr>
      <w:keepNext w:val="true"/>
      <w:spacing w:before="240" w:after="120"/>
    </w:pPr>
    <w:rPr>
      <w:rFonts w:ascii="Liberation Sans" w:hAnsi="Liberation Sans" w:eastAsia="Microsoft YaHei" w:cs="Lucida Sans"/>
      <w:sz w:val="28"/>
      <w:szCs w:val="28"/>
    </w:rPr>
  </w:style>
  <w:style w:type="paragraph" w:styleId="Style14">
    <w:name w:val="Body Text"/>
    <w:basedOn w:val="Normal"/>
    <w:qFormat/>
    <w:pPr>
      <w:spacing w:lineRule="auto" w:line="276" w:before="0" w:after="140"/>
    </w:pPr>
    <w:rPr/>
  </w:style>
  <w:style w:type="paragraph" w:styleId="Style15">
    <w:name w:val="List"/>
    <w:basedOn w:val="Style14"/>
    <w:pPr/>
    <w:rPr/>
  </w:style>
  <w:style w:type="paragraph" w:styleId="Style16">
    <w:name w:val="Caption"/>
    <w:basedOn w:val="Normal"/>
    <w:qFormat/>
    <w:pPr>
      <w:suppressLineNumbers/>
      <w:spacing w:before="120" w:after="120"/>
    </w:pPr>
    <w:rPr>
      <w:rFonts w:cs="Lucida Sans"/>
      <w:i/>
      <w:iCs/>
      <w:sz w:val="24"/>
      <w:szCs w:val="24"/>
    </w:rPr>
  </w:style>
  <w:style w:type="paragraph" w:styleId="Style17" w:customStyle="1">
    <w:name w:val="Указатель"/>
    <w:basedOn w:val="Normal"/>
    <w:qFormat/>
    <w:pPr>
      <w:suppressLineNumbers/>
    </w:pPr>
    <w:rPr>
      <w:rFonts w:cs="Lucida Sans"/>
    </w:rPr>
  </w:style>
  <w:style w:type="paragraph" w:styleId="Caption">
    <w:name w:val="caption"/>
    <w:basedOn w:val="Normal"/>
    <w:next w:val="Normal"/>
    <w:qFormat/>
    <w:pPr>
      <w:suppressLineNumbers/>
      <w:spacing w:before="120" w:after="120"/>
    </w:pPr>
    <w:rPr>
      <w:i/>
      <w:iCs/>
    </w:rPr>
  </w:style>
  <w:style w:type="paragraph" w:styleId="Style18">
    <w:name w:val="Title"/>
    <w:basedOn w:val="Normal"/>
    <w:next w:val="Style14"/>
    <w:qFormat/>
    <w:pPr>
      <w:keepNext w:val="true"/>
      <w:spacing w:before="240" w:after="120"/>
    </w:pPr>
    <w:rPr>
      <w:rFonts w:eastAsia="Microsoft YaHei" w:cs="Lucida Sans"/>
      <w:sz w:val="28"/>
      <w:szCs w:val="28"/>
    </w:rPr>
  </w:style>
  <w:style w:type="paragraph" w:styleId="Indexheading">
    <w:name w:val="index heading"/>
    <w:basedOn w:val="Normal"/>
    <w:qFormat/>
    <w:pPr>
      <w:suppressLineNumbers/>
    </w:pPr>
    <w:rPr>
      <w:rFonts w:cs="Lucida Sans"/>
    </w:rPr>
  </w:style>
  <w:style w:type="paragraph" w:styleId="1" w:customStyle="1">
    <w:name w:val="Заголовок1"/>
    <w:basedOn w:val="Normal"/>
    <w:next w:val="Style14"/>
    <w:qFormat/>
    <w:pPr>
      <w:keepNext w:val="true"/>
      <w:spacing w:before="240" w:after="120"/>
    </w:pPr>
    <w:rPr>
      <w:sz w:val="28"/>
      <w:szCs w:val="28"/>
    </w:rPr>
  </w:style>
  <w:style w:type="paragraph" w:styleId="111" w:customStyle="1">
    <w:name w:val="Указатель111"/>
    <w:basedOn w:val="Normal"/>
    <w:qFormat/>
    <w:pPr>
      <w:suppressLineNumbers/>
    </w:pPr>
    <w:rPr>
      <w:rFonts w:cs="Lucida Sans"/>
    </w:rPr>
  </w:style>
  <w:style w:type="paragraph" w:styleId="12" w:customStyle="1">
    <w:name w:val="Указатель1"/>
    <w:basedOn w:val="Normal"/>
    <w:qFormat/>
    <w:pPr>
      <w:suppressLineNumbers/>
    </w:pPr>
    <w:rPr/>
  </w:style>
  <w:style w:type="paragraph" w:styleId="112" w:customStyle="1">
    <w:name w:val="Указатель11"/>
    <w:basedOn w:val="Normal"/>
    <w:qFormat/>
    <w:pPr>
      <w:suppressLineNumbers/>
    </w:pPr>
    <w:rPr/>
  </w:style>
  <w:style w:type="paragraph" w:styleId="Style19" w:customStyle="1">
    <w:name w:val="Содержимое таблицы"/>
    <w:basedOn w:val="Normal"/>
    <w:qFormat/>
    <w:pPr>
      <w:suppressLineNumbers/>
    </w:pPr>
    <w:rPr/>
  </w:style>
  <w:style w:type="paragraph" w:styleId="Standard" w:customStyle="1">
    <w:name w:val="Standard"/>
    <w:qFormat/>
    <w:pPr>
      <w:widowControl/>
      <w:suppressAutoHyphens w:val="true"/>
      <w:bidi w:val="0"/>
      <w:jc w:val="left"/>
    </w:pPr>
    <w:rPr>
      <w:rFonts w:eastAsia="Times New Roman" w:cs="Times New Roman" w:ascii="Times New Roman" w:hAnsi="Times New Roman"/>
      <w:color w:val="auto"/>
      <w:kern w:val="0"/>
      <w:sz w:val="24"/>
      <w:szCs w:val="24"/>
      <w:lang w:val="en-US" w:eastAsia="zh-CN" w:bidi="ar-SA"/>
    </w:rPr>
  </w:style>
  <w:style w:type="paragraph" w:styleId="ListParagraph">
    <w:name w:val="List Paragraph"/>
    <w:basedOn w:val="Normal"/>
    <w:uiPriority w:val="99"/>
    <w:qFormat/>
    <w:rsid w:val="00b330db"/>
    <w:pPr>
      <w:spacing w:before="0" w:after="0"/>
      <w:ind w:left="720" w:hanging="0"/>
      <w:contextualSpacing/>
    </w:pPr>
    <w:rPr>
      <w:rFonts w:cs="Mangal"/>
      <w:szCs w:val="21"/>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customXml" Target="../customXml/item2.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CE66EEAB-6F7D-4F06-B3BD-A7A6924720C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TotalTime>
  <Application>LibreOffice/6.3.1.2$Windows_X86_64 LibreOffice_project/b79626edf0065ac373bd1df5c28bd630b4424273</Application>
  <Pages>2</Pages>
  <Words>355</Words>
  <Characters>2461</Characters>
  <CharactersWithSpaces>2923</CharactersWithSpaces>
  <Paragraphs>34</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2022-12-05T12:38:00Z</dcterms:created>
  <dc:creator>user</dc:creator>
  <dc:description/>
  <dc:language>uk-UA</dc:language>
  <cp:lastModifiedBy/>
  <cp:lastPrinted>2022-12-08T12:18:00Z</cp:lastPrinted>
  <dcterms:modified xsi:type="dcterms:W3CDTF">2022-12-29T14:26:43Z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KSOProductBuildVer">
    <vt:lpwstr>1049-11.2.0.9906</vt:lpwstr>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