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  <w:tab w:val="left" w:pos="4245" w:leader="none"/>
          <w:tab w:val="center" w:pos="4961" w:leader="none"/>
        </w:tabs>
        <w:spacing w:lineRule="auto" w:line="240" w:before="0" w:after="0"/>
        <w:ind w:left="567" w:right="284" w:hanging="0"/>
        <w:rPr>
          <w:rFonts w:ascii="Times New Roman" w:hAnsi="Times New Roman" w:cs="Times New Roman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2785745</wp:posOffset>
            </wp:positionH>
            <wp:positionV relativeFrom="paragraph">
              <wp:posOffset>-596265</wp:posOffset>
            </wp:positionV>
            <wp:extent cx="428625" cy="6096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26" t="-1221" r="-1726" b="-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12"/>
          <w:szCs w:val="12"/>
          <w:lang w:val="uk-UA"/>
        </w:rPr>
        <w:tab/>
      </w:r>
      <w:r>
        <w:rPr>
          <w:rFonts w:cs="Times New Roman" w:ascii="Times New Roman" w:hAnsi="Times New Roman"/>
          <w:b/>
          <w:sz w:val="12"/>
          <w:szCs w:val="12"/>
          <w:lang w:val="uk-UA"/>
        </w:rPr>
        <w:tab/>
      </w:r>
    </w:p>
    <w:p>
      <w:pPr>
        <w:pStyle w:val="2"/>
        <w:ind w:firstLine="709"/>
        <w:rPr/>
      </w:pPr>
      <w:r>
        <w:rPr/>
        <w:t>РЕШЕТИЛІВСЬКА МІСЬКА РАДА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ПОЛТАВСЬКОЇ ОБЛАСТІ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(дев</w:t>
      </w:r>
      <w:r>
        <w:rPr>
          <w:rFonts w:cs="Times New Roman" w:ascii="Times New Roman" w:hAnsi="Times New Roman"/>
          <w:sz w:val="28"/>
          <w:szCs w:val="28"/>
          <w:lang w:val="uk-UA"/>
        </w:rPr>
        <w:t>’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ята позачергова сесія восьмого скликання)</w:t>
      </w:r>
    </w:p>
    <w:p>
      <w:pPr>
        <w:pStyle w:val="1"/>
        <w:numPr>
          <w:ilvl w:val="0"/>
          <w:numId w:val="2"/>
        </w:numPr>
        <w:ind w:firstLine="709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firstLine="709"/>
        <w:rPr>
          <w:b/>
          <w:b/>
          <w:bCs/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9"/>
        <w:ind w:left="567" w:hanging="0"/>
        <w:rPr>
          <w:szCs w:val="28"/>
        </w:rPr>
      </w:pPr>
      <w:r>
        <w:rPr>
          <w:szCs w:val="28"/>
        </w:rPr>
      </w:r>
    </w:p>
    <w:p>
      <w:pPr>
        <w:pStyle w:val="1"/>
        <w:numPr>
          <w:ilvl w:val="0"/>
          <w:numId w:val="0"/>
        </w:numPr>
        <w:jc w:val="left"/>
        <w:rPr/>
      </w:pPr>
      <w:r>
        <w:rPr>
          <w:bCs/>
          <w:lang w:val="uk-UA"/>
        </w:rPr>
        <w:t>29 червня 20</w:t>
      </w:r>
      <w:r>
        <w:rPr>
          <w:bCs/>
        </w:rPr>
        <w:t>2</w:t>
      </w:r>
      <w:r>
        <w:rPr>
          <w:bCs/>
          <w:lang w:val="uk-UA"/>
        </w:rPr>
        <w:t xml:space="preserve">1 року                                     </w:t>
      </w:r>
      <w:r>
        <w:rPr>
          <w:bCs/>
        </w:rPr>
        <w:tab/>
      </w:r>
      <w:r>
        <w:rPr>
          <w:bCs/>
          <w:lang w:val="uk-UA"/>
        </w:rPr>
        <w:tab/>
        <w:tab/>
        <w:tab/>
        <w:t xml:space="preserve">   №</w:t>
      </w:r>
      <w:r>
        <w:rPr>
          <w:bCs/>
          <w:lang w:val="en-US"/>
        </w:rPr>
        <w:t xml:space="preserve"> 530 </w:t>
      </w:r>
      <w:r>
        <w:rPr>
          <w:bCs/>
          <w:lang w:val="uk-UA"/>
        </w:rPr>
        <w:t>-9-</w:t>
      </w:r>
      <w:r>
        <w:rPr>
          <w:bCs/>
          <w:lang w:val="en-US"/>
        </w:rPr>
        <w:t>VIII</w:t>
      </w:r>
    </w:p>
    <w:p>
      <w:pPr>
        <w:pStyle w:val="1"/>
        <w:numPr>
          <w:ilvl w:val="0"/>
          <w:numId w:val="0"/>
        </w:numPr>
        <w:ind w:right="282" w:hanging="0"/>
        <w:jc w:val="left"/>
        <w:rPr>
          <w:bCs/>
          <w:lang w:val="uk-UA"/>
        </w:rPr>
      </w:pPr>
      <w:r>
        <w:rPr>
          <w:bCs/>
          <w:lang w:val="uk-UA"/>
        </w:rPr>
      </w:r>
    </w:p>
    <w:p>
      <w:pPr>
        <w:pStyle w:val="1"/>
        <w:numPr>
          <w:ilvl w:val="0"/>
          <w:numId w:val="0"/>
        </w:numPr>
        <w:ind w:right="282" w:hanging="0"/>
        <w:jc w:val="left"/>
        <w:rPr>
          <w:lang w:val="uk-UA" w:eastAsia="ru-RU"/>
        </w:rPr>
      </w:pPr>
      <w:r>
        <w:rPr/>
        <w:t xml:space="preserve">Про встановлення </w:t>
      </w:r>
      <w:r>
        <w:rPr>
          <w:lang w:val="uk-UA"/>
        </w:rPr>
        <w:t>ставок та пільг зі</w:t>
      </w:r>
    </w:p>
    <w:p>
      <w:pPr>
        <w:pStyle w:val="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сплати земельного податку на 2022 рік</w:t>
      </w:r>
    </w:p>
    <w:p>
      <w:pPr>
        <w:pStyle w:val="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території Решетилівської міської</w:t>
      </w:r>
    </w:p>
    <w:p>
      <w:pPr>
        <w:pStyle w:val="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 xml:space="preserve">Відповідно до статті 143 Конституції України, статей 26, 69 Закону України „Про місцеве самоврядування в Україні ”, керуючись статтями 12, 265, 269, 270, 271,  273, 274, 277, 281-289 Податкового кодексу України (зі змінами), статтею 64 Бюджетного Кодексу України, враховуючи експертний висновок та рекомендації постійних комісій міської ради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val="uk-UA"/>
        </w:rPr>
        <w:t>питань бюджету, фінансів, планування соціально-економічного розвитку, цін, розвитку підприємництва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і з питань 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Решетилівська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міська рада,</w:t>
      </w:r>
    </w:p>
    <w:p>
      <w:pPr>
        <w:pStyle w:val="Normal"/>
        <w:tabs>
          <w:tab w:val="clear" w:pos="708"/>
          <w:tab w:val="left" w:pos="2880" w:leader="none"/>
        </w:tabs>
        <w:spacing w:lineRule="auto" w:line="240" w:before="0" w:after="12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  <w:lang w:val="uk-UA"/>
        </w:rPr>
        <w:t>Встановити на території Решетилівської міської територіальної громади</w:t>
      </w:r>
      <w:r>
        <w:rPr>
          <w:rFonts w:cs="Times New Roman" w:ascii="Times New Roman" w:hAnsi="Times New Roman"/>
          <w:sz w:val="20"/>
          <w:szCs w:val="20"/>
          <w:lang w:val="uk-UA"/>
        </w:rPr>
        <w:t>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1) ставки земельного податку для юридичних і фізичних осіб відповідно до пункту 271.1 статті 271 Податкового кодексу України (додаток 1).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2) перелік пільг для фізичних та юридичних осіб, наданих відповідно до статті 281, 282, пункту 284.1 статті 284 Податкового кодексу України, із сплати земельного податку (додаток 2).</w:t>
      </w:r>
    </w:p>
    <w:p>
      <w:pPr>
        <w:pStyle w:val="Normal"/>
        <w:tabs>
          <w:tab w:val="clear" w:pos="708"/>
          <w:tab w:val="left" w:pos="736" w:leader="none"/>
        </w:tabs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2. Визначити об’єкт оподаткування, платників податку, податковий період, особливості оподаткування, інші обов’язкові елементи плати за землю згідно із статтями 46-49, 269-271, 273, 274, 277, 281-289  Податкового кодексу України.</w:t>
      </w:r>
    </w:p>
    <w:p>
      <w:pPr>
        <w:pStyle w:val="Normal"/>
        <w:tabs>
          <w:tab w:val="clear" w:pos="708"/>
          <w:tab w:val="left" w:pos="736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3. Визначити, що рішення вступає в дію з 01 січня 2022 року.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4.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Відділу організаційно-інформаційної роботи, документообігу та управління персоналом виконавчого комітету Решетилівської міської ради (Мірошник О.О.) оприлюднити рішення на офіційному сайті Решетилівської міської ради в строк відповідно до чинного законодавства.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5. Контроль за виконанням даного рішення покласти на постійну комісію з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val="uk-UA"/>
        </w:rPr>
        <w:t>питань бюджету, фінансів, планування соціально-економічного розвитку, цін, розвитку підприємництва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(Оренбургська О.П.).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ab/>
        <w:tab/>
        <w:tab/>
        <w:t xml:space="preserve">  О.А.Дядюнова</w:t>
      </w:r>
      <w:r>
        <w:br w:type="page"/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Список розсилки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рішення сесії Решетилівської міської ради</w:t>
      </w:r>
    </w:p>
    <w:p>
      <w:pPr>
        <w:pStyle w:val="1"/>
        <w:numPr>
          <w:ilvl w:val="0"/>
          <w:numId w:val="0"/>
        </w:numPr>
        <w:ind w:right="282" w:hanging="0"/>
        <w:rPr>
          <w:lang w:val="uk-UA" w:eastAsia="ru-RU"/>
        </w:rPr>
      </w:pPr>
      <w:r>
        <w:rPr>
          <w:color w:val="000000"/>
          <w:lang w:eastAsia="ru-RU"/>
        </w:rPr>
        <w:t>від  29.06.2021  № ____-9-</w:t>
      </w:r>
      <w:r>
        <w:rPr>
          <w:color w:val="000000"/>
          <w:lang w:val="en-US" w:eastAsia="ru-RU"/>
        </w:rPr>
        <w:t>VIII</w:t>
      </w:r>
      <w:r>
        <w:rPr/>
        <w:t xml:space="preserve">Про встановлення </w:t>
      </w:r>
      <w:r>
        <w:rPr>
          <w:lang w:val="uk-UA"/>
        </w:rPr>
        <w:t>ставок та пільг зі</w:t>
      </w:r>
    </w:p>
    <w:p>
      <w:pPr>
        <w:pStyle w:val="1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сплати земельного податку на 2022 рік на території Решетилівської міської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територіальної громади</w:t>
      </w:r>
    </w:p>
    <w:p>
      <w:pPr>
        <w:pStyle w:val="Normal"/>
        <w:jc w:val="center"/>
        <w:rPr>
          <w:rFonts w:ascii="Times New Roman" w:hAnsi="Times New Roman" w:cs="Times New Roman"/>
          <w:lang w:val="uk-UA" w:eastAsia="ru-RU"/>
        </w:rPr>
      </w:pPr>
      <w:r>
        <w:rPr>
          <w:rFonts w:cs="Times New Roman" w:ascii="Times New Roman" w:hAnsi="Times New Roman"/>
          <w:lang w:val="uk-UA" w:eastAsia="ru-RU"/>
        </w:rPr>
      </w:r>
    </w:p>
    <w:tbl>
      <w:tblPr>
        <w:tblW w:w="10086" w:type="dxa"/>
        <w:jc w:val="left"/>
        <w:tblInd w:w="-288" w:type="dxa"/>
        <w:tblCellMar>
          <w:top w:w="0" w:type="dxa"/>
          <w:left w:w="98" w:type="dxa"/>
          <w:bottom w:w="0" w:type="dxa"/>
          <w:right w:w="103" w:type="dxa"/>
        </w:tblCellMar>
        <w:tblLook w:val="04a0"/>
      </w:tblPr>
      <w:tblGrid>
        <w:gridCol w:w="670"/>
        <w:gridCol w:w="6182"/>
        <w:gridCol w:w="1425"/>
        <w:gridCol w:w="1808"/>
      </w:tblGrid>
      <w:tr>
        <w:trPr>
          <w:trHeight w:val="1" w:hRule="atLeast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Адресат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Кількість рішень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Кількість копій</w:t>
            </w:r>
          </w:p>
        </w:tc>
      </w:tr>
      <w:tr>
        <w:trPr>
          <w:trHeight w:val="1" w:hRule="atLeast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630" w:leader="none"/>
                <w:tab w:val="left" w:pos="855" w:leader="none"/>
              </w:tabs>
              <w:spacing w:before="57" w:after="57"/>
              <w:jc w:val="both"/>
              <w:rPr>
                <w:rFonts w:ascii="Times New Roman" w:hAnsi="Times New Roman" w:cs="Times New Roman"/>
                <w:kern w:val="2"/>
                <w:lang w:eastAsia="ru-RU" w:bidi="hi-I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Відділ організаційно-інформаційної роботи, документообігу та управління персоналом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_</w:t>
            </w:r>
          </w:p>
        </w:tc>
      </w:tr>
      <w:tr>
        <w:trPr>
          <w:trHeight w:val="1" w:hRule="atLeast"/>
        </w:trPr>
        <w:tc>
          <w:tcPr>
            <w:tcW w:w="67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630" w:leader="none"/>
                <w:tab w:val="left" w:pos="855" w:leader="none"/>
              </w:tabs>
              <w:spacing w:before="57" w:after="57"/>
              <w:jc w:val="both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Секретар міської ради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_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>
        <w:trPr>
          <w:trHeight w:val="834" w:hRule="atLeast"/>
        </w:trPr>
        <w:tc>
          <w:tcPr>
            <w:tcW w:w="670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630" w:leader="none"/>
                <w:tab w:val="left" w:pos="855" w:leader="none"/>
              </w:tabs>
              <w:spacing w:before="57" w:after="57"/>
              <w:rPr>
                <w:rFonts w:ascii="Times New Roman" w:hAnsi="Times New Roman" w:cs="Times New Roman"/>
                <w:kern w:val="2"/>
                <w:lang w:eastAsia="ru-RU" w:bidi="hi-I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Фінансове управління Решетилівської міської ради  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_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lang w:val="en-US"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630" w:leader="none"/>
                <w:tab w:val="left" w:pos="855" w:leader="none"/>
              </w:tabs>
              <w:spacing w:before="57" w:after="57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highlight w:val="white"/>
                <w:lang w:eastAsia="ru-RU" w:bidi="hi-I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  <w:lang w:eastAsia="ru-RU"/>
              </w:rPr>
              <w:t>Решетилівська ДПІ ГУ ДПС у Полтавській області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_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kern w:val="2"/>
          <w:lang w:eastAsia="ru-RU" w:bidi="hi-IN"/>
        </w:rPr>
      </w:pPr>
      <w:r>
        <w:rPr>
          <w:rFonts w:cs="Times New Roman" w:ascii="Times New Roman" w:hAnsi="Times New Roman"/>
          <w:kern w:val="2"/>
          <w:lang w:eastAsia="ru-RU" w:bidi="hi-IN"/>
        </w:rPr>
      </w:r>
    </w:p>
    <w:p>
      <w:pPr>
        <w:pStyle w:val="Normal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cs="Times New Roman" w:ascii="Times New Roman" w:hAnsi="Times New Roman"/>
          <w:lang w:val="uk-UA" w:eastAsia="ru-RU"/>
        </w:rPr>
      </w:r>
    </w:p>
    <w:p>
      <w:pPr>
        <w:pStyle w:val="Normal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Начальник фінансового управління                                               В.Г. Онуфрієнко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3"/>
      <w:type w:val="nextPage"/>
      <w:pgSz w:w="11906" w:h="16838"/>
      <w:pgMar w:left="1418" w:right="561" w:header="425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lang w:val="uk-UA"/>
      </w:rPr>
    </w:pPr>
    <w:r>
      <w:rPr>
        <w:lang w:val="uk-UA"/>
      </w:rPr>
    </w:r>
  </w:p>
  <w:p>
    <w:pPr>
      <w:pStyle w:val="Style24"/>
      <w:rPr>
        <w:lang w:val="uk-UA"/>
      </w:rPr>
    </w:pPr>
    <w:r>
      <w:rPr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8460"/>
        </w:tabs>
        <w:ind w:left="846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24c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Style19"/>
    <w:link w:val="1"/>
    <w:qFormat/>
    <w:rsid w:val="00094165"/>
    <w:pPr>
      <w:keepNext w:val="true"/>
      <w:numPr>
        <w:ilvl w:val="0"/>
        <w:numId w:val="1"/>
      </w:numPr>
      <w:suppressAutoHyphens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unhideWhenUsed/>
    <w:rsid w:val="00ab5255"/>
    <w:rPr>
      <w:color w:val="000080"/>
      <w:u w:val="single"/>
    </w:rPr>
  </w:style>
  <w:style w:type="character" w:styleId="11" w:customStyle="1">
    <w:name w:val="Заголовок 1 Знак"/>
    <w:basedOn w:val="DefaultParagraphFont"/>
    <w:link w:val="Heading1"/>
    <w:qFormat/>
    <w:rsid w:val="00094165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4" w:customStyle="1">
    <w:name w:val="Основной текст Знак"/>
    <w:basedOn w:val="DefaultParagraphFont"/>
    <w:qFormat/>
    <w:rsid w:val="00094165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f0833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9f0833"/>
    <w:rPr/>
  </w:style>
  <w:style w:type="character" w:styleId="Style17" w:customStyle="1">
    <w:name w:val="Текст выноски Знак"/>
    <w:basedOn w:val="DefaultParagraphFont"/>
    <w:uiPriority w:val="99"/>
    <w:semiHidden/>
    <w:qFormat/>
    <w:rsid w:val="00853512"/>
    <w:rPr>
      <w:rFonts w:ascii="Segoe UI" w:hAnsi="Segoe UI" w:cs="Segoe UI"/>
      <w:sz w:val="18"/>
      <w:szCs w:val="18"/>
    </w:rPr>
  </w:style>
  <w:style w:type="paragraph" w:styleId="Style18" w:customStyle="1">
    <w:name w:val="Заголовок"/>
    <w:basedOn w:val="Normal"/>
    <w:next w:val="Style19"/>
    <w:qFormat/>
    <w:rsid w:val="0001007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094165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Style20">
    <w:name w:val="List"/>
    <w:basedOn w:val="Style19"/>
    <w:rsid w:val="00010075"/>
    <w:pPr/>
    <w:rPr>
      <w:rFonts w:cs="Arial"/>
    </w:rPr>
  </w:style>
  <w:style w:type="paragraph" w:styleId="Style21" w:customStyle="1">
    <w:name w:val="Caption"/>
    <w:basedOn w:val="Normal"/>
    <w:qFormat/>
    <w:rsid w:val="0001007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010075"/>
    <w:pPr>
      <w:suppressLineNumbers/>
    </w:pPr>
    <w:rPr>
      <w:rFonts w:cs="Arial"/>
    </w:rPr>
  </w:style>
  <w:style w:type="paragraph" w:styleId="12" w:customStyle="1">
    <w:name w:val="Без интервала1"/>
    <w:uiPriority w:val="99"/>
    <w:qFormat/>
    <w:rsid w:val="00984e02"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Название2"/>
    <w:basedOn w:val="Normal"/>
    <w:next w:val="Style19"/>
    <w:qFormat/>
    <w:rsid w:val="00094165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zh-CN"/>
    </w:rPr>
  </w:style>
  <w:style w:type="paragraph" w:styleId="Style23" w:customStyle="1">
    <w:name w:val="Верхний и нижний колонтитулы"/>
    <w:basedOn w:val="Normal"/>
    <w:qFormat/>
    <w:rsid w:val="00010075"/>
    <w:pPr/>
    <w:rPr/>
  </w:style>
  <w:style w:type="paragraph" w:styleId="Style24" w:customStyle="1">
    <w:name w:val="Header"/>
    <w:basedOn w:val="Normal"/>
    <w:unhideWhenUsed/>
    <w:rsid w:val="009f083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Footer"/>
    <w:basedOn w:val="Normal"/>
    <w:uiPriority w:val="99"/>
    <w:semiHidden/>
    <w:unhideWhenUsed/>
    <w:rsid w:val="009f083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85351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03d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B3952-8D08-4C87-AD1A-C36CDAE9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Application>LibreOffice/6.3.1.2$Windows_X86_64 LibreOffice_project/b79626edf0065ac373bd1df5c28bd630b4424273</Application>
  <Pages>3</Pages>
  <Words>334</Words>
  <Characters>2265</Characters>
  <CharactersWithSpaces>2667</CharactersWithSpaces>
  <Paragraphs>46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2019-04-12T12:19:00Z</dcterms:created>
  <dc:creator>ЗЕМЛЯ</dc:creator>
  <dc:description/>
  <dc:language>uk-UA</dc:language>
  <cp:lastModifiedBy/>
  <cp:lastPrinted>2021-04-06T06:30:00Z</cp:lastPrinted>
  <dcterms:modified xsi:type="dcterms:W3CDTF">2021-07-01T12:54:17Z</dcterms:modified>
  <cp:revision>236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