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70"/>
        <w:gridCol w:w="1811"/>
        <w:gridCol w:w="1871"/>
        <w:gridCol w:w="666"/>
        <w:gridCol w:w="280"/>
        <w:gridCol w:w="2834"/>
        <w:gridCol w:w="1707"/>
      </w:tblGrid>
      <w:tr>
        <w:trPr/>
        <w:tc>
          <w:tcPr>
            <w:tcW w:w="4152" w:type="dxa"/>
            <w:gridSpan w:val="3"/>
            <w:tcBorders/>
            <w:shd w:color="auto" w:fill="auto" w:val="clear"/>
          </w:tcPr>
          <w:p>
            <w:pPr>
              <w:pStyle w:val="Style2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6" w:type="dxa"/>
            <w:tcBorders/>
            <w:shd w:color="auto" w:fill="auto" w:val="clear"/>
          </w:tcPr>
          <w:p>
            <w:pPr>
              <w:pStyle w:val="Style2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21" w:type="dxa"/>
            <w:gridSpan w:val="3"/>
            <w:tcBorders/>
            <w:shd w:color="auto" w:fill="auto" w:val="clear"/>
          </w:tcPr>
          <w:p>
            <w:pPr>
              <w:pStyle w:val="Style24"/>
              <w:ind w:left="37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>
            <w:pPr>
              <w:pStyle w:val="Style24"/>
              <w:ind w:left="37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рішення Решетилівської міської ради восьмого скликання</w:t>
            </w:r>
          </w:p>
          <w:p>
            <w:pPr>
              <w:pStyle w:val="Style24"/>
              <w:ind w:left="37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січня 2023 року № 1271-29-VIII</w:t>
            </w:r>
          </w:p>
          <w:p>
            <w:pPr>
              <w:pStyle w:val="Style24"/>
              <w:ind w:left="37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(29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>
            <w:pPr>
              <w:pStyle w:val="Style24"/>
              <w:ind w:left="37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Перейменовані вулиці та провулки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на території Решетилівської міської територіальної громади</w:t>
            </w:r>
          </w:p>
          <w:p>
            <w:pPr>
              <w:pStyle w:val="Style24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  <w:u w:val="single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uk-UA"/>
              </w:rPr>
            </w:r>
          </w:p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Місто Решетилівка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Cs w:val="22"/>
              </w:rPr>
              <w:t>№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Cs w:val="22"/>
              </w:rPr>
              <w:t>вулиця/провулок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Cs w:val="22"/>
              </w:rPr>
              <w:t>Діюча назва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Cs w:val="22"/>
              </w:rPr>
              <w:t>Нова назва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color w:val="000000"/>
                <w:szCs w:val="22"/>
              </w:rPr>
              <w:t>Примітка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40-річчя Перемоги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Перемоги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Ватутіна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Левадна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Кобзарна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 xml:space="preserve">Вул. 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Матросова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Загатчанська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Огія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Івана Піддубного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Пушкіна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Олександра Ковіньки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Челюскіна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Пилипа Орлика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Цибулівська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Пров.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Затишний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Пров.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Челюскіна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Нестора Махна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Пров.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Миколи Закарлюки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 xml:space="preserve">Пров. 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Щорса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Новоселівський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Прокопівка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Колгоспна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Козацька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50-річчя Перемоги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Перемоги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Шкурупіївка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Гагаріна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Романа Діллера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 xml:space="preserve">Вул. 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Огія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Симона Петлюри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Покровський старостат</w:t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Селище Покровське</w:t>
            </w:r>
          </w:p>
        </w:tc>
      </w:tr>
      <w:tr>
        <w:trPr>
          <w:trHeight w:val="227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Мічуріна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Петра Шеренгового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Пушкіна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Семена Антонця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Січових Стрільців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 w:eastAsia="Calibri"/>
                <w:b/>
                <w:b/>
                <w:bCs/>
                <w:i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yle24"/>
              <w:jc w:val="center"/>
              <w:rPr/>
            </w:pPr>
            <w:bookmarkStart w:id="0" w:name="_GoBack"/>
            <w:bookmarkEnd w:id="0"/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Шкурупії</w:t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Гагаріна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Павла Поповича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Коломак</w:t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Мічуріна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Козирська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Шевченківський старостат</w:t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Шевченкове</w:t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Григорія Сковороди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40-річчя Перемоги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Перемоги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 w:eastAsia="Calibri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Лобачівський старостат</w:t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Лобачі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Космодем’янської Зої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В'ячеслава Убийвовка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Мушти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Партизанська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Павла Полуботка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М’якеньківський старостат</w:t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Шрамки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Пров.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Животноводів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Сонячний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Піщанський старостат</w:t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Піщане</w:t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Федорченка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Степова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Демидівський старостат</w:t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Кукобівка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40-річчя Перемоги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Перемоги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Литвинівка</w:t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Матросова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Романа Нетеси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Остап’євський старостат</w:t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/>
            </w:pPr>
            <w:r>
              <w:rPr>
                <w:rFonts w:eastAsia="Calibri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Село Уханівка</w:t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Вул.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Пархоменко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Решетилівська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3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qFormat/>
    <w:pPr>
      <w:spacing w:before="100" w:after="10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val="uk-UA" w:eastAsia="uk-UA" w:bidi="ar-SA"/>
    </w:rPr>
  </w:style>
  <w:style w:type="character" w:styleId="Strong">
    <w:name w:val="Strong"/>
    <w:qFormat/>
    <w:rPr>
      <w:b/>
      <w:bCs/>
    </w:rPr>
  </w:style>
  <w:style w:type="character" w:styleId="Style14" w:customStyle="1">
    <w:name w:val="Выделение"/>
    <w:qFormat/>
    <w:rPr>
      <w:i/>
      <w:iCs/>
    </w:rPr>
  </w:style>
  <w:style w:type="character" w:styleId="Style15" w:customStyle="1">
    <w:name w:val="Выделение жирным"/>
    <w:qFormat/>
    <w:rPr>
      <w:b/>
      <w:bCs/>
    </w:rPr>
  </w:style>
  <w:style w:type="character" w:styleId="FontStyle13" w:customStyle="1">
    <w:name w:val="Font Style13"/>
    <w:basedOn w:val="DefaultParagraphFont"/>
    <w:qFormat/>
    <w:rPr>
      <w:rFonts w:ascii="Times New Roman" w:hAnsi="Times New Roman" w:cs="Times New Roman"/>
      <w:sz w:val="26"/>
      <w:szCs w:val="2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Lucida Sans"/>
      <w:i/>
      <w:iCs/>
      <w:color w:val="auto"/>
      <w:kern w:val="2"/>
      <w:sz w:val="22"/>
      <w:szCs w:val="24"/>
      <w:lang w:val="uk-UA" w:eastAsia="zh-CN" w:bidi="hi-IN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Style24" w:customStyle="1">
    <w:name w:val="Содержимое таблицы"/>
    <w:qFormat/>
    <w:pPr>
      <w:widowControl w:val="false"/>
      <w:suppressLineNumbers/>
      <w:bidi w:val="0"/>
      <w:jc w:val="left"/>
    </w:pPr>
    <w:rPr>
      <w:rFonts w:ascii="Liberation Serif" w:hAnsi="Liberation Serif" w:eastAsia="NSimSun" w:cs="Lucida Sans"/>
      <w:color w:val="auto"/>
      <w:kern w:val="2"/>
      <w:sz w:val="22"/>
      <w:szCs w:val="24"/>
      <w:lang w:val="uk-UA" w:eastAsia="zh-CN" w:bidi="hi-IN"/>
    </w:rPr>
  </w:style>
  <w:style w:type="paragraph" w:styleId="Textbodyindent" w:customStyle="1">
    <w:name w:val="Text body indent"/>
    <w:qFormat/>
    <w:pPr>
      <w:widowControl w:val="false"/>
      <w:bidi w:val="0"/>
      <w:ind w:firstLine="630"/>
      <w:jc w:val="left"/>
    </w:pPr>
    <w:rPr>
      <w:rFonts w:ascii="Liberation Serif" w:hAnsi="Liberation Serif" w:eastAsia="NSimSun" w:cs="Lucida Sans"/>
      <w:color w:val="auto"/>
      <w:kern w:val="2"/>
      <w:sz w:val="22"/>
      <w:szCs w:val="24"/>
      <w:lang w:val="uk-UA" w:eastAsia="zh-CN" w:bidi="hi-IN"/>
    </w:rPr>
  </w:style>
  <w:style w:type="paragraph" w:styleId="Textbody" w:customStyle="1">
    <w:name w:val="Text body"/>
    <w:qFormat/>
    <w:pPr>
      <w:widowControl w:val="false"/>
      <w:bidi w:val="0"/>
      <w:spacing w:lineRule="auto" w:line="288" w:before="0" w:after="140"/>
      <w:jc w:val="left"/>
    </w:pPr>
    <w:rPr>
      <w:rFonts w:ascii="Liberation Serif" w:hAnsi="Liberation Serif" w:eastAsia="NSimSun" w:cs="Lucida Sans"/>
      <w:color w:val="auto"/>
      <w:kern w:val="2"/>
      <w:sz w:val="22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e73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C6A3-ED9C-4B60-BDB8-44DD3D9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LibreOffice/6.3.1.2$Windows_X86_64 LibreOffice_project/b79626edf0065ac373bd1df5c28bd630b4424273</Application>
  <Pages>2</Pages>
  <Words>216</Words>
  <Characters>1354</Characters>
  <CharactersWithSpaces>1422</CharactersWithSpaces>
  <Paragraphs>151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2022-09-30T14:38:00Z</dcterms:created>
  <dc:creator>Користувач Windows</dc:creator>
  <dc:description/>
  <dc:language>uk-UA</dc:language>
  <cp:lastModifiedBy/>
  <cp:lastPrinted>2023-01-31T06:52:00Z</cp:lastPrinted>
  <dcterms:modified xsi:type="dcterms:W3CDTF">2023-01-31T13:53:56Z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