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lang w:val="uk-UA"/>
        </w:rPr>
      </w:pPr>
      <w:r>
        <w:rPr>
          <w:lang w:val="uk-UA"/>
        </w:rPr>
        <w:drawing>
          <wp:anchor behindDoc="0" distT="0" distB="0" distL="114300" distR="114300" simplePos="0" locked="0" layoutInCell="1" allowOverlap="1" relativeHeight="2">
            <wp:simplePos x="0" y="0"/>
            <wp:positionH relativeFrom="column">
              <wp:align>center</wp:align>
            </wp:positionH>
            <wp:positionV relativeFrom="paragraph">
              <wp:posOffset>-475615</wp:posOffset>
            </wp:positionV>
            <wp:extent cx="399415" cy="58039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561" t="-1105" r="-1561" b="-1105"/>
                    <a:stretch>
                      <a:fillRect/>
                    </a:stretch>
                  </pic:blipFill>
                  <pic:spPr bwMode="auto">
                    <a:xfrm>
                      <a:off x="0" y="0"/>
                      <a:ext cx="399415" cy="580390"/>
                    </a:xfrm>
                    <a:prstGeom prst="rect">
                      <a:avLst/>
                    </a:prstGeom>
                  </pic:spPr>
                </pic:pic>
              </a:graphicData>
            </a:graphic>
          </wp:anchor>
        </w:drawing>
      </w:r>
    </w:p>
    <w:p>
      <w:pPr>
        <w:pStyle w:val="Standard"/>
        <w:jc w:val="center"/>
        <w:rPr>
          <w:rFonts w:ascii="Times New Roman" w:hAnsi="Times New Roman" w:cs="Times New Roman"/>
          <w:b/>
          <w:b/>
          <w:color w:val="000000"/>
          <w:sz w:val="12"/>
          <w:szCs w:val="12"/>
          <w:lang w:val="uk-UA"/>
        </w:rPr>
      </w:pPr>
      <w:r>
        <w:rPr>
          <w:rFonts w:cs="Times New Roman" w:ascii="Times New Roman" w:hAnsi="Times New Roman"/>
          <w:b/>
          <w:color w:val="000000"/>
          <w:sz w:val="12"/>
          <w:szCs w:val="12"/>
          <w:lang w:val="uk-UA"/>
        </w:rPr>
      </w:r>
    </w:p>
    <w:p>
      <w:pPr>
        <w:pStyle w:val="Standard"/>
        <w:jc w:val="cente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РЕШЕТИЛІВСЬКА МІСЬКА РАДА</w:t>
      </w:r>
    </w:p>
    <w:p>
      <w:pPr>
        <w:pStyle w:val="Standard"/>
        <w:jc w:val="center"/>
        <w:rPr>
          <w:lang w:val="uk-UA"/>
        </w:rPr>
      </w:pPr>
      <w:r>
        <w:rPr>
          <w:rFonts w:cs="Times New Roman" w:ascii="Times New Roman" w:hAnsi="Times New Roman"/>
          <w:b/>
          <w:color w:val="000000"/>
          <w:sz w:val="28"/>
          <w:szCs w:val="28"/>
          <w:lang w:val="uk-UA"/>
        </w:rPr>
        <w:t>ПОЛТАВСЬКОЇ ОБЛАСТІ</w:t>
      </w:r>
    </w:p>
    <w:p>
      <w:pPr>
        <w:pStyle w:val="Normal"/>
        <w:jc w:val="center"/>
        <w:rPr>
          <w:rFonts w:ascii="Times New Roman" w:hAnsi="Times New Roman"/>
          <w:lang w:val="ru-RU"/>
        </w:rPr>
      </w:pPr>
      <w:r>
        <w:rPr>
          <w:rFonts w:ascii="Times New Roman" w:hAnsi="Times New Roman"/>
          <w:b/>
          <w:bCs/>
          <w:sz w:val="28"/>
          <w:szCs w:val="28"/>
          <w:lang w:val="ru-RU"/>
        </w:rPr>
        <w:t xml:space="preserve">(тридцята позачергова </w:t>
      </w:r>
      <w:r>
        <w:rPr>
          <w:rFonts w:ascii="Times New Roman" w:hAnsi="Times New Roman"/>
          <w:b/>
          <w:bCs/>
          <w:kern w:val="0"/>
          <w:sz w:val="28"/>
          <w:szCs w:val="28"/>
          <w:lang w:val="ru-RU"/>
        </w:rPr>
        <w:t>сесія восьмого скликання</w:t>
      </w:r>
      <w:r>
        <w:rPr>
          <w:rFonts w:ascii="Times New Roman" w:hAnsi="Times New Roman"/>
          <w:b/>
          <w:bCs/>
          <w:sz w:val="28"/>
          <w:szCs w:val="28"/>
          <w:lang w:val="ru-RU"/>
        </w:rPr>
        <w:t>)</w:t>
      </w:r>
    </w:p>
    <w:p>
      <w:pPr>
        <w:pStyle w:val="Normal"/>
        <w:jc w:val="center"/>
        <w:rPr>
          <w:rFonts w:ascii="Times New Roman" w:hAnsi="Times New Roman"/>
          <w:b/>
          <w:b/>
          <w:sz w:val="28"/>
          <w:szCs w:val="28"/>
          <w:lang w:val="ru-RU"/>
        </w:rPr>
      </w:pPr>
      <w:r>
        <w:rPr>
          <w:rFonts w:ascii="Times New Roman" w:hAnsi="Times New Roman"/>
          <w:b/>
          <w:sz w:val="28"/>
          <w:szCs w:val="28"/>
          <w:lang w:val="ru-RU"/>
        </w:rPr>
      </w:r>
    </w:p>
    <w:p>
      <w:pPr>
        <w:pStyle w:val="Normal"/>
        <w:jc w:val="center"/>
        <w:rPr>
          <w:lang w:val="ru-RU"/>
        </w:rPr>
      </w:pPr>
      <w:r>
        <w:rPr>
          <w:b/>
          <w:sz w:val="28"/>
          <w:szCs w:val="28"/>
          <w:lang w:val="ru-RU"/>
        </w:rPr>
        <w:t>РІШЕННЯ</w:t>
      </w:r>
    </w:p>
    <w:p>
      <w:pPr>
        <w:pStyle w:val="Normal"/>
        <w:jc w:val="both"/>
        <w:rPr>
          <w:b/>
          <w:b/>
          <w:sz w:val="28"/>
          <w:szCs w:val="28"/>
          <w:lang w:val="ru-RU"/>
        </w:rPr>
      </w:pPr>
      <w:r>
        <w:rPr>
          <w:b/>
          <w:sz w:val="28"/>
          <w:szCs w:val="28"/>
          <w:lang w:val="ru-RU"/>
        </w:rPr>
      </w:r>
    </w:p>
    <w:p>
      <w:pPr>
        <w:pStyle w:val="Normal"/>
        <w:tabs>
          <w:tab w:val="clear" w:pos="709"/>
          <w:tab w:val="left" w:pos="4245" w:leader="none"/>
        </w:tabs>
        <w:jc w:val="both"/>
        <w:rPr/>
      </w:pPr>
      <w:r>
        <w:rPr>
          <w:rFonts w:cs="Times New Roman" w:ascii="Times New Roman" w:hAnsi="Times New Roman"/>
          <w:color w:val="000000"/>
          <w:sz w:val="28"/>
          <w:szCs w:val="28"/>
          <w:lang w:val="uk-UA"/>
        </w:rPr>
        <w:t xml:space="preserve">28 лютого 2023 року                                                                               № </w:t>
      </w:r>
      <w:r>
        <w:rPr>
          <w:rFonts w:cs="Times New Roman" w:ascii="Times New Roman" w:hAnsi="Times New Roman"/>
          <w:color w:val="000000"/>
          <w:sz w:val="28"/>
          <w:szCs w:val="28"/>
          <w:lang w:val="uk-UA"/>
        </w:rPr>
        <w:t>1281</w:t>
      </w:r>
      <w:r>
        <w:rPr>
          <w:rFonts w:cs="Times New Roman" w:ascii="Times New Roman" w:hAnsi="Times New Roman"/>
          <w:color w:val="000000"/>
          <w:sz w:val="28"/>
          <w:szCs w:val="28"/>
          <w:lang w:val="uk-UA"/>
        </w:rPr>
        <w:t>-30-VIIІ</w:t>
      </w:r>
    </w:p>
    <w:p>
      <w:pPr>
        <w:pStyle w:val="Standard"/>
        <w:ind w:right="5839" w:hanging="0"/>
        <w:jc w:val="both"/>
        <w:rPr>
          <w:rFonts w:ascii="Times New Roman" w:hAnsi="Times New Roman" w:eastAsia="Times New Roman" w:cs="Times New Roman"/>
          <w:bCs/>
          <w:color w:val="000000"/>
          <w:sz w:val="28"/>
          <w:szCs w:val="28"/>
          <w:lang w:val="uk-UA" w:eastAsia="uk-UA"/>
        </w:rPr>
      </w:pPr>
      <w:r>
        <w:rPr>
          <w:rFonts w:eastAsia="Times New Roman" w:cs="Times New Roman" w:ascii="Times New Roman" w:hAnsi="Times New Roman"/>
          <w:bCs/>
          <w:color w:val="000000"/>
          <w:sz w:val="28"/>
          <w:szCs w:val="28"/>
          <w:lang w:val="uk-UA" w:eastAsia="uk-UA"/>
        </w:rPr>
      </w:r>
    </w:p>
    <w:p>
      <w:pPr>
        <w:pStyle w:val="Standard"/>
        <w:ind w:right="5839" w:hanging="0"/>
        <w:jc w:val="both"/>
        <w:rPr>
          <w:lang w:val="uk-UA"/>
        </w:rPr>
      </w:pPr>
      <w:bookmarkStart w:id="0" w:name="__DdeLink__6363_834136297"/>
      <w:r>
        <w:rPr>
          <w:rFonts w:eastAsia="Times New Roman" w:cs="Times New Roman" w:ascii="Times New Roman" w:hAnsi="Times New Roman"/>
          <w:bCs/>
          <w:color w:val="000000"/>
          <w:sz w:val="28"/>
          <w:szCs w:val="28"/>
          <w:lang w:val="uk-UA" w:eastAsia="uk-UA"/>
        </w:rPr>
        <w:t>Про перейменування вулиць та</w:t>
      </w:r>
      <w:r>
        <w:rPr>
          <w:rFonts w:eastAsia="Times New Roman" w:cs="Times New Roman" w:ascii="Times New Roman" w:hAnsi="Times New Roman"/>
          <w:color w:val="000000"/>
          <w:sz w:val="28"/>
          <w:szCs w:val="28"/>
          <w:lang w:val="uk-UA" w:eastAsia="uk-UA"/>
        </w:rPr>
        <w:br/>
      </w:r>
      <w:r>
        <w:rPr>
          <w:rFonts w:eastAsia="Times New Roman" w:cs="Times New Roman" w:ascii="Times New Roman" w:hAnsi="Times New Roman"/>
          <w:bCs/>
          <w:color w:val="000000"/>
          <w:sz w:val="28"/>
          <w:szCs w:val="28"/>
          <w:lang w:val="uk-UA" w:eastAsia="uk-UA"/>
        </w:rPr>
        <w:t>провулків в населених пунктах</w:t>
      </w:r>
      <w:r>
        <w:rPr>
          <w:rFonts w:eastAsia="Times New Roman" w:cs="Times New Roman" w:ascii="Times New Roman" w:hAnsi="Times New Roman"/>
          <w:color w:val="000000"/>
          <w:sz w:val="28"/>
          <w:szCs w:val="28"/>
          <w:lang w:val="uk-UA" w:eastAsia="uk-UA"/>
        </w:rPr>
        <w:br/>
      </w:r>
      <w:r>
        <w:rPr>
          <w:rFonts w:eastAsia="Times New Roman" w:cs="Times New Roman" w:ascii="Times New Roman" w:hAnsi="Times New Roman"/>
          <w:bCs/>
          <w:color w:val="000000"/>
          <w:sz w:val="28"/>
          <w:szCs w:val="28"/>
          <w:lang w:val="uk-UA" w:eastAsia="uk-UA"/>
        </w:rPr>
        <w:t>Решетилівської міської територіальної громади</w:t>
      </w:r>
      <w:bookmarkEnd w:id="0"/>
    </w:p>
    <w:p>
      <w:pPr>
        <w:pStyle w:val="Standard"/>
        <w:jc w:val="both"/>
        <w:rPr>
          <w:color w:val="C9211E"/>
          <w:sz w:val="28"/>
          <w:szCs w:val="28"/>
          <w:lang w:val="uk-UA"/>
        </w:rPr>
      </w:pPr>
      <w:r>
        <w:rPr>
          <w:color w:val="C9211E"/>
          <w:sz w:val="28"/>
          <w:szCs w:val="28"/>
          <w:lang w:val="uk-UA"/>
        </w:rPr>
      </w:r>
    </w:p>
    <w:p>
      <w:pPr>
        <w:pStyle w:val="Textbodyindent"/>
        <w:shd w:val="clear" w:color="auto" w:fill="FFFFFF" w:themeFill="background1"/>
        <w:tabs>
          <w:tab w:val="clear" w:pos="709"/>
          <w:tab w:val="left" w:pos="735" w:leader="none"/>
        </w:tabs>
        <w:ind w:firstLine="794"/>
        <w:jc w:val="both"/>
        <w:rPr>
          <w:lang w:val="uk-UA"/>
        </w:rPr>
      </w:pPr>
      <w:r>
        <w:rPr>
          <w:rFonts w:cs="Times New Roman" w:ascii="Times New Roman" w:hAnsi="Times New Roman"/>
          <w:color w:val="000000"/>
          <w:sz w:val="28"/>
          <w:szCs w:val="28"/>
          <w:shd w:fill="FFFFFF" w:val="clear"/>
          <w:lang w:val="uk-UA"/>
        </w:rPr>
        <w:t>Керуючись законами України ,,Про місцеве самоврядування в Україні”, ,,</w:t>
      </w:r>
      <w:r>
        <w:rPr>
          <w:rFonts w:eastAsia="Times New Roman" w:cs="Times New Roman" w:ascii="Times New Roman" w:hAnsi="Times New Roman"/>
          <w:sz w:val="28"/>
          <w:szCs w:val="28"/>
          <w:lang w:val="uk-UA" w:eastAsia="uk-UA"/>
        </w:rPr>
        <w:t xml:space="preserve">Про засудження комуністичної та націонал-соціалістичного (нацистського) тоталітарного режимів в Україні та заборону пропаганди їхньої символіки”, враховуючи протоколи засідання робочої групи з перейменування назв вулиць та провулків Решетилівської міської територіальної громади від 26.08.2022 № 1, 20.09.2022 № 2, 26.10.2022 № 3, 09.12.2022 № 4, 30.01.2023 № 5, </w:t>
      </w:r>
      <w:r>
        <w:rPr>
          <w:rFonts w:cs="Times New Roman" w:ascii="Times New Roman" w:hAnsi="Times New Roman"/>
          <w:color w:val="000000"/>
          <w:sz w:val="28"/>
          <w:szCs w:val="28"/>
          <w:lang w:val="uk-UA"/>
        </w:rPr>
        <w:t xml:space="preserve"> </w:t>
      </w:r>
      <w:r>
        <w:rPr>
          <w:rFonts w:eastAsia="Times New Roman" w:cs="Times New Roman" w:ascii="Times New Roman" w:hAnsi="Times New Roman"/>
          <w:color w:val="000000"/>
          <w:sz w:val="28"/>
          <w:szCs w:val="28"/>
          <w:lang w:val="uk-UA" w:eastAsia="uk-UA"/>
        </w:rPr>
        <w:t xml:space="preserve">20.02.2023 № 6, 24.02.2023 № 7 </w:t>
      </w:r>
      <w:r>
        <w:rPr>
          <w:rFonts w:cs="Times New Roman" w:ascii="Times New Roman" w:hAnsi="Times New Roman"/>
          <w:color w:val="000000"/>
          <w:sz w:val="28"/>
          <w:szCs w:val="28"/>
          <w:lang w:val="uk-UA"/>
        </w:rPr>
        <w:t>т</w:t>
      </w:r>
      <w:r>
        <w:rPr>
          <w:rFonts w:cs="Times New Roman" w:ascii="Times New Roman" w:hAnsi="Times New Roman"/>
          <w:color w:val="000000"/>
          <w:sz w:val="28"/>
          <w:szCs w:val="28"/>
          <w:shd w:fill="FFFFFF" w:val="clear"/>
          <w:lang w:val="uk-UA"/>
        </w:rPr>
        <w:t xml:space="preserve">а </w:t>
      </w:r>
      <w:r>
        <w:rPr>
          <w:rFonts w:eastAsia="Times New Roman" w:cs="Times New Roman" w:ascii="Times New Roman" w:hAnsi="Times New Roman"/>
          <w:sz w:val="28"/>
          <w:szCs w:val="28"/>
          <w:lang w:val="uk-UA" w:eastAsia="uk-UA"/>
        </w:rPr>
        <w:t>звернення громадян</w:t>
      </w:r>
      <w:r>
        <w:rPr>
          <w:rFonts w:cs="Times New Roman" w:ascii="Times New Roman" w:hAnsi="Times New Roman"/>
          <w:color w:val="000000"/>
          <w:sz w:val="28"/>
          <w:szCs w:val="28"/>
          <w:shd w:fill="FFFFFF" w:val="clear"/>
          <w:lang w:val="uk-UA"/>
        </w:rPr>
        <w:t xml:space="preserve">, </w:t>
      </w:r>
      <w:r>
        <w:rPr>
          <w:rFonts w:cs="Times New Roman" w:ascii="Times New Roman" w:hAnsi="Times New Roman"/>
          <w:color w:val="000000"/>
          <w:sz w:val="28"/>
          <w:szCs w:val="28"/>
          <w:lang w:val="uk-UA"/>
        </w:rPr>
        <w:t>Решетилівська міська рада</w:t>
      </w:r>
    </w:p>
    <w:p>
      <w:pPr>
        <w:pStyle w:val="Standard"/>
        <w:jc w:val="both"/>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ВИРІШИЛА:</w:t>
      </w:r>
    </w:p>
    <w:p>
      <w:pPr>
        <w:pStyle w:val="Standard"/>
        <w:jc w:val="both"/>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
        <w:shd w:val="clear" w:color="auto" w:fill="FFFFFF"/>
        <w:ind w:firstLine="709"/>
        <w:jc w:val="both"/>
        <w:rPr>
          <w:lang w:val="uk-UA"/>
        </w:rPr>
      </w:pPr>
      <w:r>
        <w:rPr>
          <w:rFonts w:eastAsia="Times New Roman" w:cs="Times New Roman" w:ascii="Times New Roman" w:hAnsi="Times New Roman"/>
          <w:color w:val="000000"/>
          <w:sz w:val="28"/>
          <w:szCs w:val="28"/>
          <w:lang w:val="uk-UA" w:eastAsia="uk-UA"/>
        </w:rPr>
        <w:t>1. Перейменувати вулиці та провулки на території Решетилівської міської територіальної громади, згідно додатку.</w:t>
      </w:r>
    </w:p>
    <w:p>
      <w:pPr>
        <w:pStyle w:val="1"/>
        <w:shd w:val="clear" w:color="auto" w:fill="FFFFFF"/>
        <w:suppressAutoHyphens w:val="true"/>
        <w:spacing w:before="0" w:after="0"/>
        <w:ind w:firstLine="709"/>
        <w:jc w:val="both"/>
        <w:textAlignment w:val="baseline"/>
        <w:rPr/>
      </w:pPr>
      <w:r>
        <w:rPr>
          <w:b w:val="false"/>
          <w:sz w:val="28"/>
          <w:szCs w:val="28"/>
        </w:rPr>
        <w:t>2. Відділу архітектури та містобудування виконавчого комітету Решетилівської міської ради (Приходько О.В.) повідомити про прийняте рішення Полтавську регіональну філію Державного підприємства „Національні інформаційні системи” для внесення інформації до Словників державного реєстру речових прав на нерухоме майно, національного оператора поштового зв’язку, відділ ведення Державного реєстру виборців апарату Полтавської районної військової адміністрації .</w:t>
      </w:r>
    </w:p>
    <w:p>
      <w:pPr>
        <w:pStyle w:val="Normal"/>
        <w:shd w:val="clear" w:color="auto" w:fill="FFFFFF"/>
        <w:tabs>
          <w:tab w:val="clear" w:pos="709"/>
          <w:tab w:val="left" w:pos="7080" w:leader="none"/>
        </w:tabs>
        <w:ind w:firstLine="709"/>
        <w:jc w:val="both"/>
        <w:rPr>
          <w:lang w:val="uk-UA"/>
        </w:rPr>
      </w:pPr>
      <w:r>
        <w:rPr>
          <w:rFonts w:eastAsia="Times New Roman" w:cs="Times New Roman" w:ascii="Times New Roman" w:hAnsi="Times New Roman"/>
          <w:color w:val="000000"/>
          <w:sz w:val="28"/>
          <w:szCs w:val="28"/>
          <w:lang w:val="uk-UA" w:eastAsia="uk-UA"/>
        </w:rPr>
        <w:t>3. Визнати таким, що втратило чинність рішення Решетилівської міської ради від 31.01.2023 № 1271-29-</w:t>
      </w:r>
      <w:r>
        <w:rPr>
          <w:rFonts w:eastAsia="Times New Roman" w:cs="Times New Roman" w:ascii="Times New Roman" w:hAnsi="Times New Roman"/>
          <w:color w:val="000000"/>
          <w:sz w:val="28"/>
          <w:szCs w:val="28"/>
          <w:lang w:eastAsia="uk-UA"/>
        </w:rPr>
        <w:t>VIII</w:t>
      </w: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bCs/>
          <w:color w:val="000000"/>
          <w:sz w:val="28"/>
          <w:szCs w:val="28"/>
          <w:lang w:val="uk-UA" w:eastAsia="uk-UA"/>
        </w:rPr>
        <w:t>Про перейменування вулиць та провулків в населених пунктах Решетилівської міської територіальної громади”.</w:t>
      </w:r>
    </w:p>
    <w:p>
      <w:pPr>
        <w:pStyle w:val="Normal"/>
        <w:shd w:val="clear" w:color="auto" w:fill="FFFFFF"/>
        <w:ind w:firstLine="709"/>
        <w:jc w:val="both"/>
        <w:rPr>
          <w:lang w:val="ru-RU"/>
        </w:rPr>
      </w:pPr>
      <w:r>
        <w:rPr>
          <w:rFonts w:eastAsia="Times New Roman" w:cs="Times New Roman" w:ascii="Times New Roman" w:hAnsi="Times New Roman"/>
          <w:sz w:val="28"/>
          <w:szCs w:val="28"/>
          <w:lang w:val="uk-UA" w:eastAsia="uk-UA"/>
        </w:rPr>
        <w:t xml:space="preserve">4. Контроль за виконанням рішення покласти на постійну комісію </w:t>
      </w:r>
      <w:r>
        <w:rPr>
          <w:rFonts w:eastAsia="Times New Roman" w:cs="Times New Roman" w:ascii="Times New Roman" w:hAnsi="Times New Roman"/>
          <w:color w:val="000000"/>
          <w:sz w:val="28"/>
          <w:szCs w:val="28"/>
          <w:lang w:val="uk-UA" w:eastAsia="uk-UA"/>
        </w:rPr>
        <w:t xml:space="preserve">з питань </w:t>
      </w:r>
      <w:r>
        <w:rPr>
          <w:rFonts w:eastAsia="Calibri" w:cs="Times New Roman" w:ascii="Times New Roman" w:hAnsi="Times New Roman"/>
          <w:bCs/>
          <w:color w:val="000000"/>
          <w:sz w:val="28"/>
          <w:szCs w:val="28"/>
          <w:shd w:fill="FFFFFF" w:val="clear"/>
          <w:lang w:val="uk-UA" w:eastAsia="ru-RU" w:bidi="ar-SA"/>
        </w:rPr>
        <w:t>земельних відносин, екології, житлово-комунального господарства, архітектури, інфраструктури, комунальної власності та приватизації (Захарченко В.Г.).</w:t>
      </w:r>
    </w:p>
    <w:p>
      <w:pPr>
        <w:pStyle w:val="Standard"/>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035" w:leader="none"/>
          <w:tab w:val="left" w:pos="7080"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lang w:val="uk-UA" w:eastAsia="uk-UA"/>
        </w:rPr>
      </w:pPr>
      <w:r>
        <w:rPr>
          <w:rFonts w:cs="Times New Roman" w:ascii="Times New Roman" w:hAnsi="Times New Roman"/>
          <w:color w:val="000000"/>
          <w:sz w:val="28"/>
          <w:szCs w:val="28"/>
          <w:lang w:val="uk-UA" w:eastAsia="uk-UA"/>
        </w:rPr>
      </w:r>
    </w:p>
    <w:p>
      <w:pPr>
        <w:pStyle w:val="Standard"/>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035" w:leader="none"/>
          <w:tab w:val="left" w:pos="7080"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color w:val="000000"/>
          <w:sz w:val="28"/>
          <w:szCs w:val="28"/>
          <w:lang w:val="uk-UA" w:eastAsia="uk-UA"/>
        </w:rPr>
      </w:pPr>
      <w:r>
        <w:rPr>
          <w:rFonts w:cs="Times New Roman" w:ascii="Times New Roman" w:hAnsi="Times New Roman"/>
          <w:color w:val="000000"/>
          <w:sz w:val="28"/>
          <w:szCs w:val="28"/>
          <w:lang w:val="uk-UA" w:eastAsia="uk-UA"/>
        </w:rPr>
      </w:r>
    </w:p>
    <w:p>
      <w:pPr>
        <w:pStyle w:val="Standard"/>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035"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Style w:val="11"/>
          <w:rFonts w:cs="Times New Roman" w:ascii="Times New Roman" w:hAnsi="Times New Roman"/>
          <w:i w:val="false"/>
          <w:iCs w:val="false"/>
          <w:sz w:val="28"/>
          <w:szCs w:val="28"/>
          <w:lang w:val="uk-UA" w:eastAsia="uk-UA"/>
        </w:rPr>
        <w:t>Міський голова                                                                           О.А. Дядюнова</w:t>
      </w:r>
    </w:p>
    <w:p>
      <w:pPr>
        <w:pStyle w:val="Normal"/>
        <w:shd w:val="clear" w:color="auto" w:fill="FFFFFF"/>
        <w:tabs>
          <w:tab w:val="clear" w:pos="709"/>
          <w:tab w:val="left" w:pos="461" w:leader="none"/>
        </w:tabs>
        <w:textAlignment w:val="auto"/>
        <w:rPr>
          <w:rFonts w:ascii="Times New Roman" w:hAnsi="Times New Roman" w:eastAsia="Noto Sans CJK SC Regular" w:cs="FreeSans"/>
          <w:lang w:val="uk-UA"/>
        </w:rPr>
      </w:pPr>
      <w:r>
        <w:rPr>
          <w:rFonts w:eastAsia="Noto Sans CJK SC Regular" w:cs="FreeSans" w:ascii="Times New Roman" w:hAnsi="Times New Roman"/>
          <w:sz w:val="28"/>
          <w:szCs w:val="28"/>
          <w:lang w:val="uk-UA"/>
        </w:rPr>
        <w:t>Підготовлено:</w:t>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 xml:space="preserve">Начальник відділу архітектури та </w:t>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містобудування</w:t>
        <w:tab/>
        <w:tab/>
        <w:tab/>
        <w:tab/>
        <w:tab/>
        <w:tab/>
        <w:tab/>
        <w:t xml:space="preserve">       О.В.  Приходько</w:t>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Погоджено:</w:t>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Секретар міської ради                                                           Т.А. Малиш</w:t>
      </w:r>
    </w:p>
    <w:p>
      <w:pPr>
        <w:pStyle w:val="Normal"/>
        <w:shd w:val="clear" w:color="auto" w:fill="FFFFFF"/>
        <w:tabs>
          <w:tab w:val="clear" w:pos="709"/>
          <w:tab w:val="left" w:pos="461" w:leader="none"/>
        </w:tabs>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r>
    </w:p>
    <w:p>
      <w:pPr>
        <w:pStyle w:val="Normal"/>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 xml:space="preserve">Заступник міського голови з питань </w:t>
      </w:r>
    </w:p>
    <w:p>
      <w:pPr>
        <w:pStyle w:val="Normal"/>
        <w:textAlignment w:val="auto"/>
        <w:rPr/>
      </w:pPr>
      <w:r>
        <w:rPr>
          <w:rFonts w:eastAsia="Noto Sans CJK SC Regular" w:cs="FreeSans" w:ascii="Times New Roman" w:hAnsi="Times New Roman"/>
          <w:sz w:val="28"/>
          <w:szCs w:val="28"/>
          <w:lang w:val="uk-UA"/>
        </w:rPr>
        <w:t xml:space="preserve">діяльності виконавчих органів ради                                    А.В. Колесніченко </w:t>
      </w:r>
    </w:p>
    <w:p>
      <w:pPr>
        <w:pStyle w:val="Normal"/>
        <w:tabs>
          <w:tab w:val="clear" w:pos="709"/>
          <w:tab w:val="left" w:pos="7088" w:leader="none"/>
        </w:tabs>
        <w:jc w:val="both"/>
        <w:textAlignment w:val="auto"/>
        <w:rPr>
          <w:rFonts w:ascii="Times New Roman" w:hAnsi="Times New Roman" w:eastAsia="Noto Sans CJK SC Regular" w:cs="Times New Roman"/>
          <w:sz w:val="28"/>
          <w:szCs w:val="28"/>
          <w:lang w:val="uk-UA"/>
        </w:rPr>
      </w:pPr>
      <w:r>
        <w:rPr>
          <w:rFonts w:eastAsia="Noto Sans CJK SC Regular" w:cs="Times New Roman" w:ascii="Times New Roman" w:hAnsi="Times New Roman"/>
          <w:sz w:val="28"/>
          <w:szCs w:val="28"/>
          <w:lang w:val="uk-UA"/>
        </w:rPr>
      </w:r>
    </w:p>
    <w:p>
      <w:pPr>
        <w:pStyle w:val="Normal"/>
        <w:tabs>
          <w:tab w:val="clear" w:pos="709"/>
          <w:tab w:val="left" w:pos="7200" w:leader="none"/>
        </w:tabs>
        <w:jc w:val="both"/>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Начальник відділу з юридичних питань</w:t>
      </w:r>
    </w:p>
    <w:p>
      <w:pPr>
        <w:pStyle w:val="Normal"/>
        <w:tabs>
          <w:tab w:val="clear" w:pos="709"/>
          <w:tab w:val="left" w:pos="7088" w:leader="none"/>
        </w:tabs>
        <w:jc w:val="both"/>
        <w:textAlignment w:val="auto"/>
        <w:rPr>
          <w:rFonts w:ascii="Times New Roman" w:hAnsi="Times New Roman" w:eastAsia="Noto Sans CJK SC Regular" w:cs="FreeSans"/>
          <w:sz w:val="28"/>
          <w:szCs w:val="28"/>
          <w:lang w:val="uk-UA"/>
        </w:rPr>
      </w:pPr>
      <w:bookmarkStart w:id="1" w:name="__DdeLink__723_3734313331"/>
      <w:r>
        <w:rPr>
          <w:rFonts w:eastAsia="Noto Sans CJK SC Regular" w:cs="FreeSans" w:ascii="Times New Roman" w:hAnsi="Times New Roman"/>
          <w:sz w:val="28"/>
          <w:szCs w:val="28"/>
          <w:lang w:val="uk-UA"/>
        </w:rPr>
        <w:t>та управління комунальним майном</w:t>
      </w:r>
      <w:bookmarkEnd w:id="1"/>
      <w:r>
        <w:rPr>
          <w:rFonts w:eastAsia="Noto Sans CJK SC Regular" w:cs="FreeSans" w:ascii="Times New Roman" w:hAnsi="Times New Roman"/>
          <w:sz w:val="28"/>
          <w:szCs w:val="28"/>
          <w:lang w:val="uk-UA"/>
        </w:rPr>
        <w:t xml:space="preserve">                                   Н.Ю. Колотій</w:t>
      </w:r>
    </w:p>
    <w:p>
      <w:pPr>
        <w:pStyle w:val="Normal"/>
        <w:jc w:val="both"/>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r>
    </w:p>
    <w:p>
      <w:pPr>
        <w:pStyle w:val="Normal"/>
        <w:jc w:val="both"/>
        <w:textAlignment w:val="auto"/>
        <w:rPr>
          <w:rFonts w:ascii="Times New Roman" w:hAnsi="Times New Roman" w:eastAsia="Noto Sans CJK SC Regular" w:cs="FreeSans"/>
          <w:lang w:val="uk-UA"/>
        </w:rPr>
      </w:pPr>
      <w:r>
        <w:rPr>
          <w:rFonts w:eastAsia="Noto Sans CJK SC Regular" w:cs="FreeSans" w:ascii="Times New Roman" w:hAnsi="Times New Roman"/>
          <w:sz w:val="28"/>
          <w:szCs w:val="28"/>
          <w:lang w:val="uk-UA"/>
        </w:rPr>
        <w:t>Начальник відділу організаційно-</w:t>
      </w:r>
    </w:p>
    <w:p>
      <w:pPr>
        <w:pStyle w:val="Normal"/>
        <w:jc w:val="both"/>
        <w:textAlignment w:val="auto"/>
        <w:rPr>
          <w:rFonts w:ascii="Times New Roman" w:hAnsi="Times New Roman" w:eastAsia="Noto Sans CJK SC Regular" w:cs="FreeSans"/>
          <w:lang w:val="uk-UA"/>
        </w:rPr>
      </w:pPr>
      <w:r>
        <w:rPr>
          <w:rFonts w:eastAsia="Noto Sans CJK SC Regular" w:cs="FreeSans" w:ascii="Times New Roman" w:hAnsi="Times New Roman"/>
          <w:sz w:val="28"/>
          <w:szCs w:val="28"/>
          <w:lang w:val="uk-UA"/>
        </w:rPr>
        <w:t>інформаційної роботи, документообігу</w:t>
      </w:r>
    </w:p>
    <w:p>
      <w:pPr>
        <w:pStyle w:val="Normal"/>
        <w:jc w:val="both"/>
        <w:textAlignment w:val="auto"/>
        <w:rPr>
          <w:rFonts w:ascii="Times New Roman" w:hAnsi="Times New Roman" w:eastAsia="Noto Sans CJK SC Regular" w:cs="FreeSans"/>
          <w:sz w:val="28"/>
          <w:szCs w:val="28"/>
          <w:lang w:val="uk-UA"/>
        </w:rPr>
      </w:pPr>
      <w:r>
        <w:rPr>
          <w:rFonts w:eastAsia="Noto Sans CJK SC Regular" w:cs="FreeSans" w:ascii="Times New Roman" w:hAnsi="Times New Roman"/>
          <w:sz w:val="28"/>
          <w:szCs w:val="28"/>
          <w:lang w:val="uk-UA"/>
        </w:rPr>
        <w:t>та управління персоналом                                                   О.О. Мірошник</w:t>
      </w:r>
    </w:p>
    <w:p>
      <w:pPr>
        <w:pStyle w:val="Normal"/>
        <w:jc w:val="both"/>
        <w:textAlignment w:val="auto"/>
        <w:rPr/>
      </w:pPr>
      <w:r>
        <w:rPr/>
      </w:r>
    </w:p>
    <w:sectPr>
      <w:type w:val="nextPage"/>
      <w:pgSz w:w="12240" w:h="15840"/>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00000A"/>
      <w:kern w:val="2"/>
      <w:sz w:val="24"/>
      <w:szCs w:val="24"/>
      <w:lang w:val="en-US" w:eastAsia="zh-CN" w:bidi="hi-IN"/>
    </w:rPr>
  </w:style>
  <w:style w:type="paragraph" w:styleId="1">
    <w:name w:val="Heading 1"/>
    <w:basedOn w:val="Normal"/>
    <w:qFormat/>
    <w:pPr>
      <w:suppressAutoHyphens w:val="false"/>
      <w:spacing w:before="100" w:after="100"/>
      <w:textAlignment w:val="auto"/>
      <w:outlineLvl w:val="0"/>
    </w:pPr>
    <w:rPr>
      <w:rFonts w:ascii="Times New Roman" w:hAnsi="Times New Roman" w:eastAsia="Times New Roman" w:cs="Times New Roman"/>
      <w:b/>
      <w:bCs/>
      <w:sz w:val="48"/>
      <w:szCs w:val="48"/>
      <w:lang w:val="uk-UA" w:eastAsia="uk-UA" w:bidi="ar-SA"/>
    </w:rPr>
  </w:style>
  <w:style w:type="character" w:styleId="DefaultParagraphFont" w:default="1">
    <w:name w:val="Default Paragraph Font"/>
    <w:uiPriority w:val="1"/>
    <w:semiHidden/>
    <w:unhideWhenUsed/>
    <w:qFormat/>
    <w:rPr/>
  </w:style>
  <w:style w:type="character" w:styleId="FontStyle13" w:customStyle="1">
    <w:name w:val="Font Style13"/>
    <w:basedOn w:val="DefaultParagraphFont"/>
    <w:qFormat/>
    <w:rPr>
      <w:rFonts w:ascii="Times New Roman" w:hAnsi="Times New Roman" w:cs="Times New Roman"/>
      <w:sz w:val="26"/>
      <w:szCs w:val="26"/>
    </w:rPr>
  </w:style>
  <w:style w:type="character" w:styleId="Style13" w:customStyle="1">
    <w:name w:val="Выделение жирным"/>
    <w:qFormat/>
    <w:rPr>
      <w:b/>
      <w:bCs/>
    </w:rPr>
  </w:style>
  <w:style w:type="character" w:styleId="11" w:customStyle="1">
    <w:name w:val="Выделение1"/>
    <w:qFormat/>
    <w:rPr>
      <w:i/>
      <w:iCs/>
    </w:rPr>
  </w:style>
  <w:style w:type="character" w:styleId="Strong">
    <w:name w:val="Strong"/>
    <w:qFormat/>
    <w:rPr>
      <w:b/>
      <w:bCs/>
    </w:rPr>
  </w:style>
  <w:style w:type="character" w:styleId="12" w:customStyle="1">
    <w:name w:val="Заголовок 1 Знак"/>
    <w:basedOn w:val="DefaultParagraphFont"/>
    <w:qFormat/>
    <w:rPr>
      <w:rFonts w:ascii="Times New Roman" w:hAnsi="Times New Roman" w:eastAsia="Times New Roman" w:cs="Times New Roman"/>
      <w:b/>
      <w:bCs/>
      <w:kern w:val="2"/>
      <w:sz w:val="48"/>
      <w:szCs w:val="48"/>
      <w:lang w:val="uk-UA" w:eastAsia="uk-UA" w:bidi="ar-SA"/>
    </w:rPr>
  </w:style>
  <w:style w:type="character" w:styleId="Style14" w:customStyle="1">
    <w:name w:val="Символ нумерации"/>
    <w:qFormat/>
    <w:rPr/>
  </w:style>
  <w:style w:type="character" w:styleId="Style15" w:customStyle="1">
    <w:name w:val="Текст выноски Знак"/>
    <w:basedOn w:val="DefaultParagraphFont"/>
    <w:link w:val="ab"/>
    <w:uiPriority w:val="99"/>
    <w:semiHidden/>
    <w:qFormat/>
    <w:rsid w:val="00241adb"/>
    <w:rPr>
      <w:rFonts w:ascii="Segoe UI" w:hAnsi="Segoe UI"/>
      <w:color w:val="00000A"/>
      <w:sz w:val="18"/>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Normal"/>
    <w:pPr>
      <w:widowControl w:val="false"/>
    </w:pPr>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13" w:customStyle="1">
    <w:name w:val="Заголовок1"/>
    <w:next w:val="Style17"/>
    <w:qFormat/>
    <w:pPr>
      <w:keepNext w:val="true"/>
      <w:widowControl w:val="false"/>
      <w:bidi w:val="0"/>
      <w:spacing w:before="240" w:after="120"/>
      <w:jc w:val="left"/>
    </w:pPr>
    <w:rPr>
      <w:rFonts w:ascii="Liberation Sans" w:hAnsi="Liberation Sans" w:eastAsia="Microsoft YaHei" w:cs="Mangal"/>
      <w:color w:val="00000A"/>
      <w:kern w:val="2"/>
      <w:sz w:val="28"/>
      <w:szCs w:val="28"/>
      <w:lang w:val="en-US" w:eastAsia="zh-CN" w:bidi="hi-IN"/>
    </w:rPr>
  </w:style>
  <w:style w:type="paragraph" w:styleId="Caption">
    <w:name w:val="caption"/>
    <w:qFormat/>
    <w:pPr>
      <w:widowControl w:val="false"/>
      <w:suppressLineNumbers/>
      <w:bidi w:val="0"/>
      <w:spacing w:before="120" w:after="120"/>
      <w:jc w:val="left"/>
    </w:pPr>
    <w:rPr>
      <w:rFonts w:ascii="Liberation Serif" w:hAnsi="Liberation Serif" w:eastAsia="SimSun" w:cs="Mangal"/>
      <w:i/>
      <w:iCs/>
      <w:color w:val="00000A"/>
      <w:kern w:val="2"/>
      <w:sz w:val="24"/>
      <w:szCs w:val="24"/>
      <w:lang w:val="en-US" w:eastAsia="zh-CN" w:bidi="hi-IN"/>
    </w:rPr>
  </w:style>
  <w:style w:type="paragraph" w:styleId="14" w:customStyle="1">
    <w:name w:val="Указатель1"/>
    <w:qFormat/>
    <w:pPr>
      <w:widowControl w:val="false"/>
      <w:suppressLineNumbers/>
      <w:bidi w:val="0"/>
      <w:jc w:val="left"/>
    </w:pPr>
    <w:rPr>
      <w:rFonts w:ascii="Liberation Serif" w:hAnsi="Liberation Serif" w:eastAsia="SimSun" w:cs="Mangal"/>
      <w:color w:val="00000A"/>
      <w:kern w:val="2"/>
      <w:sz w:val="24"/>
      <w:szCs w:val="24"/>
      <w:lang w:val="en-US" w:eastAsia="zh-CN" w:bidi="hi-IN"/>
    </w:rPr>
  </w:style>
  <w:style w:type="paragraph" w:styleId="Style21" w:customStyle="1">
    <w:name w:val="Покажчик"/>
    <w:basedOn w:val="Normal"/>
    <w:qFormat/>
    <w:pPr>
      <w:suppressLineNumbers/>
    </w:pPr>
    <w:rPr>
      <w:rFonts w:ascii="Times New Roman" w:hAnsi="Times New Roman" w:cs="Arial"/>
    </w:rPr>
  </w:style>
  <w:style w:type="paragraph" w:styleId="Standard" w:customStyle="1">
    <w:name w:val="Standard"/>
    <w:qFormat/>
    <w:pPr>
      <w:widowControl/>
      <w:suppressAutoHyphens w:val="true"/>
      <w:bidi w:val="0"/>
      <w:jc w:val="left"/>
      <w:textAlignment w:val="baseline"/>
    </w:pPr>
    <w:rPr>
      <w:rFonts w:ascii="Liberation Serif" w:hAnsi="Liberation Serif" w:eastAsia="SimSun" w:cs="Mangal"/>
      <w:color w:val="00000A"/>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extbodyindent" w:customStyle="1">
    <w:name w:val="Text body indent"/>
    <w:basedOn w:val="Standard"/>
    <w:qFormat/>
    <w:pPr>
      <w:ind w:firstLine="630"/>
    </w:pPr>
    <w:rPr/>
  </w:style>
  <w:style w:type="paragraph" w:styleId="Style22" w:customStyle="1">
    <w:name w:val="Содержимое таблицы"/>
    <w:basedOn w:val="Standard"/>
    <w:qFormat/>
    <w:pPr>
      <w:suppressLineNumbers/>
    </w:pPr>
    <w:rPr/>
  </w:style>
  <w:style w:type="paragraph" w:styleId="BalloonText">
    <w:name w:val="Balloon Text"/>
    <w:basedOn w:val="Normal"/>
    <w:link w:val="ac"/>
    <w:uiPriority w:val="99"/>
    <w:semiHidden/>
    <w:unhideWhenUsed/>
    <w:qFormat/>
    <w:rsid w:val="00241adb"/>
    <w:pPr/>
    <w:rPr>
      <w:rFonts w:ascii="Segoe UI" w:hAnsi="Segoe UI"/>
      <w:sz w:val="18"/>
      <w:szCs w:val="16"/>
    </w:rPr>
  </w:style>
  <w:style w:type="numbering" w:styleId="NoList" w:default="1">
    <w:name w:val="No List"/>
    <w:uiPriority w:val="99"/>
    <w:semiHidden/>
    <w:unhideWhenUsed/>
    <w:qFormat/>
  </w:style>
  <w:style w:type="numbering" w:styleId="123" w:customStyle="1">
    <w:name w:val="Нумерованный 12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Application>LibreOffice/6.3.1.2$Windows_X86_64 LibreOffice_project/b79626edf0065ac373bd1df5c28bd630b4424273</Application>
  <Pages>2</Pages>
  <Words>261</Words>
  <Characters>1940</Characters>
  <CharactersWithSpaces>2523</CharactersWithSpaces>
  <Paragraphs>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2023-01-17T07:55:00Z</dcterms:created>
  <dc:creator>Конференцзв'язок</dc:creator>
  <dc:description/>
  <dc:language>uk-UA</dc:language>
  <cp:lastModifiedBy/>
  <cp:lastPrinted>2023-02-28T14:27:00Z</cp:lastPrinted>
  <dcterms:modified xsi:type="dcterms:W3CDTF">2023-02-28T16:15:44Z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