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709"/>
          <w:tab w:val="left" w:pos="4995" w:leader="none"/>
        </w:tabs>
        <w:ind w:firstLine="4932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ListParagraph"/>
        <w:spacing w:lineRule="auto" w:line="240"/>
        <w:ind w:left="0" w:firstLine="4989"/>
        <w:rPr/>
      </w:pPr>
      <w:r>
        <w:rPr>
          <w:rFonts w:cs="Times New Roman" w:ascii="Times New Roman" w:hAnsi="Times New Roman"/>
          <w:sz w:val="28"/>
          <w:szCs w:val="28"/>
        </w:rPr>
        <w:t>до рішення Решетилівської</w:t>
      </w:r>
    </w:p>
    <w:p>
      <w:pPr>
        <w:pStyle w:val="ListParagraph"/>
        <w:spacing w:lineRule="auto" w:line="240"/>
        <w:ind w:left="0" w:firstLine="4932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міської ради восьмого скликання</w:t>
      </w:r>
    </w:p>
    <w:p>
      <w:pPr>
        <w:pStyle w:val="ListParagraph"/>
        <w:spacing w:lineRule="auto" w:line="240"/>
        <w:ind w:left="0" w:firstLine="4932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28 лютого 2023 року №</w:t>
      </w:r>
      <w:r>
        <w:rPr>
          <w:rFonts w:cs="Times New Roman" w:ascii="Times New Roman" w:hAnsi="Times New Roman"/>
          <w:sz w:val="28"/>
          <w:szCs w:val="28"/>
        </w:rPr>
        <w:t>1299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- </w:t>
      </w:r>
      <w:r>
        <w:rPr>
          <w:rFonts w:cs="Times New Roman" w:ascii="Times New Roman" w:hAnsi="Times New Roman"/>
          <w:sz w:val="28"/>
          <w:szCs w:val="28"/>
          <w:lang w:val="uk-UA"/>
        </w:rPr>
        <w:t>30</w:t>
      </w: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</w:p>
    <w:p>
      <w:pPr>
        <w:pStyle w:val="ListParagraph"/>
        <w:spacing w:lineRule="auto" w:line="240"/>
        <w:ind w:left="0" w:firstLine="4989"/>
        <w:rPr/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позачергова сесія)</w:t>
      </w:r>
    </w:p>
    <w:p>
      <w:pPr>
        <w:pStyle w:val="ListParagraph"/>
        <w:ind w:left="0"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1. Паспорт Програми</w:t>
      </w:r>
    </w:p>
    <w:p>
      <w:pPr>
        <w:pStyle w:val="ListParagraph"/>
        <w:spacing w:lineRule="auto" w:line="240"/>
        <w:ind w:left="0" w:right="-1" w:hanging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 xml:space="preserve">по боротьбі зі злочинністю на території </w:t>
      </w:r>
    </w:p>
    <w:p>
      <w:pPr>
        <w:pStyle w:val="ListParagraph"/>
        <w:spacing w:lineRule="auto" w:line="240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Решетилівської міської територіальної громади на 2021-2023 роки</w:t>
      </w:r>
    </w:p>
    <w:p>
      <w:pPr>
        <w:pStyle w:val="Normal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648"/>
        <w:gridCol w:w="3448"/>
        <w:gridCol w:w="1838"/>
        <w:gridCol w:w="1841"/>
        <w:gridCol w:w="1864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(органу місцевого самоврядування) про розроблення проєкту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Листи виконавчого комітету Решетилівської міської ради від 02.12.2020 № 01-38/3357 та № 01-38/3365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економічного розвитку, торгівлі та залучення інвестицій виконавчого комітету Решетилівської міської ради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з питань оборонної роботи, цивільного захисту та взаємодії з правоохоронними органами;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Управління Служби безпеки України в Полтавській області; 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поліцейської діяльності №1відділу поліції №2 Полтавського районного управління поліції Головного управління поліції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Полтавський районний сектор № 7 філії Державної установи „Центр пробації” в Полтавській області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Виконавці програми 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Виконавчий комітет Решетилівської міської ради; Фінансове управління міської ради;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Управління Служби безпеки України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поліцейської діяльності №1відділу поліції №2 Полтавського районного управління поліції Головного управління поліції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Філія Державної установи „Центр пробації”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Головне Управління національної поліції в Полтавській області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і назва операційної цілі Стратегії розвитку Полтавської області на 2021 – 2027 роки, якій відповідає програма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Стратегічна ціль 1. Висока якість життя, комфортні і безпечні умови та добробут.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Операційна ціль 1.2. Універсальна система соціального захисту населення та безпечні умови життя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– 2023 роки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Бюджети, з яких залучаються кошти на виконання програми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Місцевий бюджет, 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cs="Times New Roman"/>
                <w:sz w:val="28"/>
                <w:szCs w:val="28"/>
                <w:u w:val="none"/>
              </w:rPr>
              <w:t>інші джерела фінансування, які не заборонені законодавством України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Очікуваний обсяг фінансування програми, тис.грн.: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рік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роках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1363,0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1000,0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2763,0</w:t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3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uiPriority w:val="99"/>
    <w:qFormat/>
    <w:rsid w:val="005d3ee9"/>
    <w:rPr>
      <w:rFonts w:ascii="Times New Roman" w:hAnsi="Times New Roman"/>
      <w:color w:val="000000"/>
      <w:spacing w:val="0"/>
      <w:w w:val="100"/>
      <w:sz w:val="26"/>
      <w:u w:val="single"/>
    </w:rPr>
  </w:style>
  <w:style w:type="character" w:styleId="Style14" w:customStyle="1">
    <w:name w:val="Виділення жирним"/>
    <w:qFormat/>
    <w:rsid w:val="00f42bc1"/>
    <w:rPr>
      <w:b/>
      <w:bCs/>
    </w:rPr>
  </w:style>
  <w:style w:type="character" w:styleId="11" w:customStyle="1">
    <w:name w:val="Заголовок 1 Знак"/>
    <w:qFormat/>
    <w:rsid w:val="00f42bc1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5" w:customStyle="1">
    <w:name w:val="Выделение жирным"/>
    <w:qFormat/>
    <w:rsid w:val="00f42bc1"/>
    <w:rPr>
      <w:b/>
      <w:bCs/>
    </w:rPr>
  </w:style>
  <w:style w:type="character" w:styleId="Style16" w:customStyle="1">
    <w:name w:val="Текст выноски Знак"/>
    <w:qFormat/>
    <w:rsid w:val="00f42bc1"/>
    <w:rPr>
      <w:rFonts w:ascii="Tahoma" w:hAnsi="Tahoma" w:eastAsia="Noto Sans CJK SC Regular;Times" w:cs="Mangal;Courier New"/>
      <w:kern w:val="2"/>
      <w:sz w:val="16"/>
      <w:szCs w:val="14"/>
      <w:lang w:eastAsia="zh-CN" w:bidi="hi-IN"/>
    </w:rPr>
  </w:style>
  <w:style w:type="character" w:styleId="12" w:customStyle="1">
    <w:name w:val="Основной шрифт абзаца1"/>
    <w:qFormat/>
    <w:rsid w:val="00f42bc1"/>
    <w:rPr/>
  </w:style>
  <w:style w:type="character" w:styleId="WW8Num1z3" w:customStyle="1">
    <w:name w:val="WW8Num1z3"/>
    <w:qFormat/>
    <w:rsid w:val="00f42bc1"/>
    <w:rPr>
      <w:rFonts w:ascii="Symbol" w:hAnsi="Symbol" w:cs="Symbol"/>
    </w:rPr>
  </w:style>
  <w:style w:type="character" w:styleId="WW8Num1z2" w:customStyle="1">
    <w:name w:val="WW8Num1z2"/>
    <w:qFormat/>
    <w:rsid w:val="00f42bc1"/>
    <w:rPr>
      <w:rFonts w:ascii="Wingdings" w:hAnsi="Wingdings" w:cs="Wingdings"/>
    </w:rPr>
  </w:style>
  <w:style w:type="character" w:styleId="WW8Num1z1" w:customStyle="1">
    <w:name w:val="WW8Num1z1"/>
    <w:qFormat/>
    <w:rsid w:val="00f42bc1"/>
    <w:rPr>
      <w:rFonts w:ascii="Courier New" w:hAnsi="Courier New" w:cs="Courier New"/>
    </w:rPr>
  </w:style>
  <w:style w:type="character" w:styleId="WW8Num1z0" w:customStyle="1">
    <w:name w:val="WW8Num1z0"/>
    <w:qFormat/>
    <w:rsid w:val="00f42bc1"/>
    <w:rPr>
      <w:rFonts w:ascii="Times New Roman" w:hAnsi="Times New Roman" w:eastAsia="Times New Roman" w:cs="Times New Roman"/>
    </w:rPr>
  </w:style>
  <w:style w:type="character" w:styleId="2" w:customStyle="1">
    <w:name w:val="Основной шрифт абзаца2"/>
    <w:qFormat/>
    <w:rsid w:val="00f42bc1"/>
    <w:rPr/>
  </w:style>
  <w:style w:type="character" w:styleId="3" w:customStyle="1">
    <w:name w:val="Основной шрифт абзаца3"/>
    <w:qFormat/>
    <w:rsid w:val="00f42bc1"/>
    <w:rPr/>
  </w:style>
  <w:style w:type="paragraph" w:styleId="Style17" w:customStyle="1">
    <w:name w:val="Заголовок"/>
    <w:basedOn w:val="Normal"/>
    <w:next w:val="Style18"/>
    <w:qFormat/>
    <w:rsid w:val="00f42bc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f42bc1"/>
    <w:pPr>
      <w:spacing w:before="0" w:after="140"/>
    </w:pPr>
    <w:rPr/>
  </w:style>
  <w:style w:type="paragraph" w:styleId="Style19">
    <w:name w:val="List"/>
    <w:basedOn w:val="Style18"/>
    <w:rsid w:val="00f42bc1"/>
    <w:pPr/>
    <w:rPr>
      <w:rFonts w:cs="Arial"/>
    </w:rPr>
  </w:style>
  <w:style w:type="paragraph" w:styleId="Style20" w:customStyle="1">
    <w:name w:val="Caption"/>
    <w:basedOn w:val="Normal"/>
    <w:qFormat/>
    <w:rsid w:val="00f42b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42bc1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f42bc1"/>
    <w:pPr>
      <w:spacing w:before="0" w:after="0"/>
      <w:ind w:left="720" w:hanging="0"/>
      <w:contextualSpacing/>
    </w:pPr>
    <w:rPr>
      <w:rFonts w:eastAsia="Times New Roman" w:cs="Lohit Devanagari;Times New Roma"/>
    </w:rPr>
  </w:style>
  <w:style w:type="paragraph" w:styleId="NoSpacing">
    <w:name w:val="No Spacing"/>
    <w:uiPriority w:val="1"/>
    <w:qFormat/>
    <w:rsid w:val="005d3ee9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en-US" w:bidi="ar-SA"/>
    </w:rPr>
  </w:style>
  <w:style w:type="paragraph" w:styleId="Style22" w:customStyle="1">
    <w:name w:val="Содержимое таблицы"/>
    <w:basedOn w:val="Normal"/>
    <w:qFormat/>
    <w:rsid w:val="00f42bc1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f42bc1"/>
    <w:pPr>
      <w:jc w:val="center"/>
    </w:pPr>
    <w:rPr>
      <w:b/>
      <w:bCs/>
    </w:rPr>
  </w:style>
  <w:style w:type="paragraph" w:styleId="Bodytext2" w:customStyle="1">
    <w:name w:val="Body text (2)"/>
    <w:basedOn w:val="Normal"/>
    <w:qFormat/>
    <w:rsid w:val="00f42bc1"/>
    <w:pPr>
      <w:shd w:val="clear" w:color="auto" w:fill="FFFFFF"/>
      <w:spacing w:lineRule="exact" w:line="317" w:before="0" w:after="240"/>
      <w:ind w:firstLine="720"/>
    </w:pPr>
    <w:rPr>
      <w:rFonts w:ascii="Calibri" w:hAnsi="Calibri" w:eastAsia="Calibri" w:cs="Times New Roman"/>
      <w:b/>
      <w:bCs/>
      <w:i/>
      <w:iCs/>
      <w:sz w:val="27"/>
      <w:szCs w:val="27"/>
    </w:rPr>
  </w:style>
  <w:style w:type="paragraph" w:styleId="A" w:customStyle="1">
    <w:name w:val="a"/>
    <w:basedOn w:val="Normal"/>
    <w:qFormat/>
    <w:rsid w:val="00f42bc1"/>
    <w:pPr>
      <w:spacing w:before="100" w:after="100"/>
    </w:pPr>
    <w:rPr>
      <w:rFonts w:eastAsia="Times New Roman" w:cs="Times New Roman"/>
    </w:rPr>
  </w:style>
  <w:style w:type="paragraph" w:styleId="NormalWeb">
    <w:name w:val="Normal (Web)"/>
    <w:basedOn w:val="Normal"/>
    <w:qFormat/>
    <w:rsid w:val="00f42bc1"/>
    <w:pPr>
      <w:spacing w:before="100" w:after="100"/>
    </w:pPr>
    <w:rPr>
      <w:rFonts w:eastAsia="Times New Roman" w:cs="Times New Roman"/>
    </w:rPr>
  </w:style>
  <w:style w:type="paragraph" w:styleId="BalloonText">
    <w:name w:val="Balloon Text"/>
    <w:basedOn w:val="Normal"/>
    <w:qFormat/>
    <w:rsid w:val="00f42bc1"/>
    <w:pPr/>
    <w:rPr>
      <w:rFonts w:ascii="Tahoma" w:hAnsi="Tahoma" w:cs="Mangal;Courier New"/>
      <w:sz w:val="16"/>
      <w:szCs w:val="14"/>
    </w:rPr>
  </w:style>
  <w:style w:type="paragraph" w:styleId="Style24" w:customStyle="1">
    <w:name w:val="Вміст таблиці"/>
    <w:basedOn w:val="Normal"/>
    <w:qFormat/>
    <w:rsid w:val="00f42bc1"/>
    <w:pPr>
      <w:suppressLineNumbers/>
    </w:pPr>
    <w:rPr/>
  </w:style>
  <w:style w:type="paragraph" w:styleId="Style25" w:customStyle="1">
    <w:name w:val="Покажчик"/>
    <w:basedOn w:val="Normal"/>
    <w:qFormat/>
    <w:rsid w:val="00f42bc1"/>
    <w:pPr>
      <w:suppressLineNumbers/>
    </w:pPr>
    <w:rPr>
      <w:rFonts w:ascii="Times New Roman" w:hAnsi="Times New Roman" w:cs="FreeSans;Times New Roman"/>
    </w:rPr>
  </w:style>
  <w:style w:type="paragraph" w:styleId="13" w:customStyle="1">
    <w:name w:val="Название объекта1"/>
    <w:basedOn w:val="Normal"/>
    <w:qFormat/>
    <w:rsid w:val="00f42bc1"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f42bc1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f42b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5" w:customStyle="1">
    <w:name w:val="Заголовок1"/>
    <w:basedOn w:val="Normal"/>
    <w:next w:val="Style18"/>
    <w:qFormat/>
    <w:rsid w:val="00f42bc1"/>
    <w:pPr>
      <w:keepNext w:val="true"/>
      <w:spacing w:before="240" w:after="120"/>
    </w:pPr>
    <w:rPr>
      <w:rFonts w:ascii="Times New Roman" w:hAnsi="Times New Roman" w:eastAsia="Noto Sans CJK SC Regular;Times" w:cs="FreeSans;Times New Roman"/>
      <w:sz w:val="28"/>
      <w:szCs w:val="28"/>
    </w:rPr>
  </w:style>
  <w:style w:type="paragraph" w:styleId="22" w:customStyle="1">
    <w:name w:val="Указатель2"/>
    <w:basedOn w:val="Normal"/>
    <w:qFormat/>
    <w:rsid w:val="00f42bc1"/>
    <w:pPr>
      <w:suppressLineNumbers/>
    </w:pPr>
    <w:rPr>
      <w:rFonts w:cs="Arial Unicode MS"/>
    </w:rPr>
  </w:style>
  <w:style w:type="paragraph" w:styleId="31" w:customStyle="1">
    <w:name w:val="Название объекта3"/>
    <w:basedOn w:val="Normal"/>
    <w:qFormat/>
    <w:rsid w:val="00f42b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3" w:customStyle="1">
    <w:name w:val="Заголовок2"/>
    <w:basedOn w:val="Normal"/>
    <w:next w:val="Style18"/>
    <w:qFormat/>
    <w:rsid w:val="00f42bc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32" w:customStyle="1">
    <w:name w:val="Указатель3"/>
    <w:basedOn w:val="Normal"/>
    <w:qFormat/>
    <w:rsid w:val="00f42bc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f42b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 w:customStyle="1">
    <w:name w:val="Заголовок3"/>
    <w:basedOn w:val="Normal"/>
    <w:next w:val="Style18"/>
    <w:qFormat/>
    <w:rsid w:val="00f42bc1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LibreOffice/6.3.1.2$Windows_X86_64 LibreOffice_project/b79626edf0065ac373bd1df5c28bd630b4424273</Application>
  <Pages>2</Pages>
  <Words>276</Words>
  <Characters>1879</Characters>
  <CharactersWithSpaces>2112</CharactersWithSpaces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2023-02-16T14:23:00Z</dcterms:created>
  <dc:creator>User</dc:creator>
  <dc:description/>
  <dc:language>uk-UA</dc:language>
  <cp:lastModifiedBy/>
  <cp:lastPrinted>2023-02-16T14:23:00Z</cp:lastPrinted>
  <dcterms:modified xsi:type="dcterms:W3CDTF">2023-02-28T14:49:48Z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