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14 жовтня 2022 року №1155-26-VIII</w:t>
      </w:r>
    </w:p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(2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6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c</w:t>
      </w:r>
      <w:r>
        <w:rPr>
          <w:rFonts w:eastAsia="Times New Roman" w:cs="Times New Roman" w:ascii="Times New Roman" w:hAnsi="Times New Roman"/>
          <w:sz w:val="28"/>
          <w:szCs w:val="28"/>
        </w:rPr>
        <w:t>есія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)</w:t>
      </w:r>
    </w:p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(у редакції рішення</w:t>
      </w:r>
    </w:p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Решетилівської міської</w:t>
      </w:r>
    </w:p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30 березня 202</w:t>
      </w:r>
      <w:r>
        <w:rPr>
          <w:rFonts w:eastAsia="Times New Roman" w:cs="Times New Roman" w:ascii="Times New Roman" w:hAnsi="Times New Roman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року №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1338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-31-VIII</w:t>
      </w:r>
    </w:p>
    <w:p>
      <w:pPr>
        <w:pStyle w:val="Normal"/>
        <w:widowControl/>
        <w:tabs>
          <w:tab w:val="clear" w:pos="708"/>
          <w:tab w:val="left" w:pos="5100" w:leader="none"/>
        </w:tabs>
        <w:bidi w:val="0"/>
        <w:spacing w:lineRule="auto" w:line="240" w:before="0" w:after="0"/>
        <w:ind w:left="0" w:right="0" w:firstLine="5272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(31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c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есія)</w:t>
      </w:r>
    </w:p>
    <w:p>
      <w:pPr>
        <w:pStyle w:val="Normal"/>
        <w:ind w:right="423" w:hanging="0"/>
        <w:jc w:val="center"/>
        <w:rPr/>
      </w:pPr>
      <w:r>
        <w:rPr/>
      </w:r>
    </w:p>
    <w:p>
      <w:pPr>
        <w:pStyle w:val="Normal"/>
        <w:ind w:right="423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 на 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рік</w:t>
      </w:r>
    </w:p>
    <w:tbl>
      <w:tblPr>
        <w:tblW w:w="98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8"/>
        <w:gridCol w:w="3972"/>
        <w:gridCol w:w="1418"/>
        <w:gridCol w:w="2082"/>
      </w:tblGrid>
      <w:tr>
        <w:trPr>
          <w:trHeight w:val="1955" w:hRule="atLeast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Комунальне некомерційне  підприємство "Центр первинної медико-санітарної допомоги Решетилівської міської ради Полтавської області"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38534915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Охорона  здоров’я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Загальна медична практика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38400 Полтавська область м. Решетилівка вул. Грушевського 76в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86.21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(05363)2-12-32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Наталія Лугова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310" w:hRule="atLeast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59"/>
        <w:gridCol w:w="1018"/>
        <w:gridCol w:w="1235"/>
        <w:gridCol w:w="996"/>
        <w:gridCol w:w="996"/>
        <w:gridCol w:w="996"/>
        <w:gridCol w:w="998"/>
      </w:tblGrid>
      <w:tr>
        <w:trPr>
          <w:tblHeader w:val="true"/>
        </w:trPr>
        <w:tc>
          <w:tcPr>
            <w:tcW w:w="3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73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15506,2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3803,7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3900,7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3900,8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3901,0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15506,2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3803,7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3900,7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3900,8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3901,0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18483.2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4981.2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4847.5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4120.4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4534.1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5033.0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1742.7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1365.0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746.3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1179.0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9495.4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2225.1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2502.1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2389.1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2379.1</w:t>
            </w:r>
          </w:p>
        </w:tc>
      </w:tr>
      <w:tr>
        <w:trPr>
          <w:trHeight w:val="413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2005.7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469.5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528.0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504.1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504.1</w:t>
            </w:r>
          </w:p>
        </w:tc>
      </w:tr>
      <w:tr>
        <w:trPr>
          <w:trHeight w:val="420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1472.0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368.0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368.0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368.0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368.0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477.1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175.9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84.4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112.9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103.9</w:t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3534.7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860.1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930.6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861.1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882.9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3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264.9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91.7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71.8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39.3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62.1</w:t>
            </w:r>
          </w:p>
        </w:tc>
      </w:tr>
      <w:tr>
        <w:trPr>
          <w:trHeight w:val="416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2563.0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595.0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678.0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645.0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645.0</w:t>
            </w:r>
          </w:p>
        </w:tc>
      </w:tr>
      <w:tr>
        <w:trPr>
          <w:trHeight w:val="422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541.9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125.9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143.4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136.3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136.3</w:t>
            </w:r>
          </w:p>
        </w:tc>
      </w:tr>
      <w:tr>
        <w:trPr>
          <w:trHeight w:val="39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112.0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28.0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28.0</w:t>
            </w:r>
          </w:p>
        </w:tc>
      </w:tr>
      <w:tr>
        <w:trPr>
          <w:trHeight w:val="41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52.9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19.5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11.5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2509,7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209,4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644,4</w:t>
            </w:r>
          </w:p>
        </w:tc>
      </w:tr>
      <w:tr>
        <w:trPr>
          <w:trHeight w:val="42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3996,6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1386,9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869,9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869,9</w:t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372,0</w:t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0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3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5297,9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785,6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,1</w:t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12058,4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3034,1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4,1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2547,6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640,4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,4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1584,0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396,0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396,0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93,8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125,4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115,4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22017,9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5841,3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5778,1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4981,5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5417,00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27803,8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27803,8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27803,8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27803,8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27803,8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Директор                                            ___________</w:t>
        <w:tab/>
        <w:t>Наталія  ЛУГОВА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Головний бухгалтер                         ___________</w:t>
        <w:tab/>
        <w:t>Світлана СРІБНА</w:t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М. 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sectPr>
      <w:type w:val="nextPage"/>
      <w:pgSz w:w="11906" w:h="16838"/>
      <w:pgMar w:left="1701" w:right="455" w:header="0" w:top="567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6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82f48"/>
    <w:rPr>
      <w:color w:val="80808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4d1cb1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rsid w:val="004d1cb1"/>
    <w:pPr>
      <w:spacing w:before="0" w:after="140"/>
    </w:pPr>
    <w:rPr/>
  </w:style>
  <w:style w:type="paragraph" w:styleId="Style17">
    <w:name w:val="List"/>
    <w:basedOn w:val="Style16"/>
    <w:rsid w:val="004d1cb1"/>
    <w:pPr/>
    <w:rPr>
      <w:rFonts w:cs="Arial Unicode MS"/>
    </w:rPr>
  </w:style>
  <w:style w:type="paragraph" w:styleId="Style18" w:customStyle="1">
    <w:name w:val="Caption"/>
    <w:basedOn w:val="Normal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4d1cb1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82f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69AC-812B-4B53-B09D-BFCDFC46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LibreOffice/6.3.1.2$Windows_X86_64 LibreOffice_project/b79626edf0065ac373bd1df5c28bd630b4424273</Application>
  <Pages>4</Pages>
  <Words>622</Words>
  <Characters>3788</Characters>
  <CharactersWithSpaces>4207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2023-03-10T10:47:00Z</dcterms:created>
  <dc:creator>Ирина</dc:creator>
  <dc:description/>
  <dc:language>uk-UA</dc:language>
  <cp:lastModifiedBy/>
  <cp:lastPrinted>2023-03-10T12:43:00Z</cp:lastPrinted>
  <dcterms:modified xsi:type="dcterms:W3CDTF">2023-03-31T08:39:27Z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