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/>
      </w:pPr>
      <w:r>
        <w:rPr/>
        <w:drawing>
          <wp:anchor behindDoc="0" distT="0" distB="0" distL="114300" distR="118110" simplePos="0" locked="0" layoutInCell="1" allowOverlap="1" relativeHeight="2">
            <wp:simplePos x="0" y="0"/>
            <wp:positionH relativeFrom="column">
              <wp:posOffset>2733040</wp:posOffset>
            </wp:positionH>
            <wp:positionV relativeFrom="paragraph">
              <wp:posOffset>-600075</wp:posOffset>
            </wp:positionV>
            <wp:extent cx="415290" cy="596265"/>
            <wp:effectExtent l="0" t="0" r="0" b="0"/>
            <wp:wrapSquare wrapText="bothSides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right="282" w:hanging="0"/>
        <w:rPr>
          <w:rFonts w:ascii="Times New Roman" w:hAnsi="Times New Roman"/>
        </w:rPr>
      </w:pPr>
      <w:r>
        <w:rPr>
          <w:rFonts w:ascii="Times New Roman" w:hAnsi="Times New Roman"/>
        </w:rPr>
        <w:t>РЕШЕТИЛІВСЬКА МІСЬКА РАДА</w:t>
      </w:r>
    </w:p>
    <w:p>
      <w:pPr>
        <w:pStyle w:val="Standard"/>
        <w:ind w:right="282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ПОЛТАВСЬКОЇ ОБЛАСТІ</w:t>
      </w:r>
    </w:p>
    <w:p>
      <w:pPr>
        <w:pStyle w:val="Standard"/>
        <w:ind w:right="282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(тридцять друга позачергова сесія восьмого скликання)</w:t>
      </w:r>
    </w:p>
    <w:p>
      <w:pPr>
        <w:pStyle w:val="1"/>
        <w:numPr>
          <w:ilvl w:val="0"/>
          <w:numId w:val="1"/>
        </w:numPr>
        <w:tabs>
          <w:tab w:val="clear" w:pos="709"/>
          <w:tab w:val="left" w:pos="0" w:leader="none"/>
        </w:tabs>
        <w:ind w:right="282" w:hanging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1"/>
        <w:numPr>
          <w:ilvl w:val="0"/>
          <w:numId w:val="1"/>
        </w:numPr>
        <w:tabs>
          <w:tab w:val="clear" w:pos="709"/>
          <w:tab w:val="left" w:pos="0" w:leader="none"/>
        </w:tabs>
        <w:ind w:right="282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РІШЕННЯ</w:t>
      </w:r>
    </w:p>
    <w:p>
      <w:pPr>
        <w:pStyle w:val="Textbody"/>
        <w:spacing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1"/>
        <w:tabs>
          <w:tab w:val="clear" w:pos="709"/>
          <w:tab w:val="left" w:pos="0" w:leader="none"/>
        </w:tabs>
        <w:jc w:val="both"/>
        <w:rPr/>
      </w:pPr>
      <w:r>
        <w:rPr>
          <w:rFonts w:ascii="Times New Roman" w:hAnsi="Times New Roman"/>
          <w:bCs/>
          <w:sz w:val="28"/>
          <w:szCs w:val="28"/>
        </w:rPr>
        <w:t>28 квітня 2023 року</w:t>
        <w:tab/>
        <w:tab/>
        <w:tab/>
        <w:tab/>
        <w:tab/>
        <w:tab/>
        <w:tab/>
        <w:t xml:space="preserve">№ </w:t>
      </w:r>
      <w:r>
        <w:rPr>
          <w:rFonts w:ascii="Times New Roman" w:hAnsi="Times New Roman"/>
          <w:bCs/>
          <w:sz w:val="28"/>
          <w:szCs w:val="28"/>
          <w:lang w:val="en-US"/>
        </w:rPr>
        <w:t>1352</w:t>
      </w:r>
      <w:r>
        <w:rPr>
          <w:rFonts w:ascii="Times New Roman" w:hAnsi="Times New Roman"/>
          <w:bCs/>
          <w:sz w:val="28"/>
          <w:szCs w:val="28"/>
        </w:rPr>
        <w:t>-32-VIIІ</w:t>
      </w:r>
    </w:p>
    <w:p>
      <w:pPr>
        <w:pStyle w:val="Standard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</w:t>
      </w:r>
    </w:p>
    <w:p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9214" w:leader="none"/>
          <w:tab w:val="left" w:pos="9356" w:leader="none"/>
        </w:tabs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,,</w:t>
      </w:r>
      <w:r>
        <w:rPr>
          <w:rFonts w:ascii="Times New Roman" w:hAnsi="Times New Roman"/>
          <w:bCs/>
          <w:sz w:val="28"/>
          <w:szCs w:val="28"/>
          <w:shd w:fill="FFFFFF" w:val="clear"/>
        </w:rPr>
        <w:t>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земель”,</w:t>
      </w:r>
      <w:r>
        <w:rPr>
          <w:rFonts w:ascii="Times New Roman" w:hAnsi="Times New Roman"/>
          <w:sz w:val="28"/>
          <w:szCs w:val="28"/>
        </w:rPr>
        <w:t xml:space="preserve"> розглянувши клопотання громадян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Решетилівська </w:t>
      </w:r>
      <w:r>
        <w:rPr>
          <w:rFonts w:ascii="Times New Roman" w:hAnsi="Times New Roman"/>
          <w:bCs/>
          <w:sz w:val="28"/>
          <w:szCs w:val="28"/>
        </w:rPr>
        <w:t>міська рада</w:t>
      </w:r>
    </w:p>
    <w:p>
      <w:pPr>
        <w:pStyle w:val="Standard"/>
        <w:tabs>
          <w:tab w:val="clear" w:pos="709"/>
          <w:tab w:val="left" w:pos="735" w:leader="none"/>
        </w:tabs>
        <w:ind w:right="140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ВИРІШИЛА:</w:t>
      </w:r>
    </w:p>
    <w:p>
      <w:pPr>
        <w:pStyle w:val="Standard"/>
        <w:ind w:right="140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andard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Затвердити БАБУЦЬКІЙ Олені Миколаївні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hAnsi="Times New Roman"/>
          <w:bCs/>
          <w:sz w:val="28"/>
          <w:szCs w:val="28"/>
        </w:rPr>
        <w:t xml:space="preserve">0,2500 </w:t>
      </w:r>
      <w:r>
        <w:rPr>
          <w:rFonts w:ascii="Times New Roman" w:hAnsi="Times New Roman"/>
          <w:sz w:val="28"/>
          <w:szCs w:val="28"/>
        </w:rPr>
        <w:t>га (</w:t>
      </w:r>
      <w:r>
        <w:rPr>
          <w:rFonts w:ascii="Times New Roman" w:hAnsi="Times New Roman"/>
          <w:bCs/>
          <w:sz w:val="28"/>
          <w:szCs w:val="28"/>
        </w:rPr>
        <w:t xml:space="preserve">кадастровий номер 5324255101:01:001:0161) – </w:t>
      </w:r>
      <w:r>
        <w:rPr>
          <w:rFonts w:ascii="Times New Roman" w:hAnsi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/>
          <w:bCs/>
          <w:sz w:val="28"/>
          <w:szCs w:val="28"/>
        </w:rPr>
        <w:t>та передати її у приватну власність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за адресою:</w:t>
      </w:r>
    </w:p>
    <w:p>
      <w:pPr>
        <w:pStyle w:val="Standar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Полтавська область, Полтавський район, с. Білоконі, вулиця Лугова, 20.</w:t>
      </w:r>
    </w:p>
    <w:p>
      <w:pPr>
        <w:pStyle w:val="Standard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 Затвердити БОГАЧИК Юрію Івановичу, ТКАЧУК Ганні Юріївні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hAnsi="Times New Roman"/>
          <w:bCs/>
          <w:sz w:val="28"/>
          <w:szCs w:val="28"/>
        </w:rPr>
        <w:t xml:space="preserve">0,0735 </w:t>
      </w:r>
      <w:r>
        <w:rPr>
          <w:rFonts w:ascii="Times New Roman" w:hAnsi="Times New Roman"/>
          <w:sz w:val="28"/>
          <w:szCs w:val="28"/>
        </w:rPr>
        <w:t>га (</w:t>
      </w:r>
      <w:r>
        <w:rPr>
          <w:rFonts w:ascii="Times New Roman" w:hAnsi="Times New Roman"/>
          <w:bCs/>
          <w:sz w:val="28"/>
          <w:szCs w:val="28"/>
        </w:rPr>
        <w:t xml:space="preserve">кадастровий номер 5324255100:30:002:0967) – </w:t>
      </w:r>
      <w:r>
        <w:rPr>
          <w:rFonts w:ascii="Times New Roman" w:hAnsi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ділянка), </w:t>
      </w:r>
      <w:r>
        <w:rPr>
          <w:rFonts w:ascii="Times New Roman" w:hAnsi="Times New Roman"/>
          <w:bCs/>
          <w:sz w:val="28"/>
          <w:szCs w:val="28"/>
        </w:rPr>
        <w:t>та передати її у спільну часткову власність, а саме по 1/2 частці кожному,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за адресою:</w:t>
      </w:r>
    </w:p>
    <w:p>
      <w:pPr>
        <w:pStyle w:val="Standar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Полтавська область, Полтавський район, м. Решетилівка, вулиця Олександра Ковіньки, 15.</w:t>
      </w:r>
    </w:p>
    <w:p>
      <w:pPr>
        <w:pStyle w:val="Standard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3. Затвердити БОЛЮБАШУ Анатолію Олексійовичу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hAnsi="Times New Roman"/>
          <w:bCs/>
          <w:sz w:val="28"/>
          <w:szCs w:val="28"/>
        </w:rPr>
        <w:t xml:space="preserve">0,0695 </w:t>
      </w:r>
      <w:r>
        <w:rPr>
          <w:rFonts w:ascii="Times New Roman" w:hAnsi="Times New Roman"/>
          <w:sz w:val="28"/>
          <w:szCs w:val="28"/>
        </w:rPr>
        <w:t>га (</w:t>
      </w:r>
      <w:r>
        <w:rPr>
          <w:rFonts w:ascii="Times New Roman" w:hAnsi="Times New Roman"/>
          <w:bCs/>
          <w:sz w:val="28"/>
          <w:szCs w:val="28"/>
        </w:rPr>
        <w:t xml:space="preserve">кадастровий номер 5324255100:30:002:0968) – </w:t>
      </w:r>
      <w:r>
        <w:rPr>
          <w:rFonts w:ascii="Times New Roman" w:hAnsi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/>
          <w:bCs/>
          <w:sz w:val="28"/>
          <w:szCs w:val="28"/>
        </w:rPr>
        <w:t>та передати її у приватну власність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за адресою:</w:t>
      </w:r>
    </w:p>
    <w:p>
      <w:pPr>
        <w:pStyle w:val="Standar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Полтавська область, Полтавський район, м. Решетилівка, провулок</w:t>
        <w:br/>
        <w:t>Гоголя, 18.</w:t>
      </w:r>
    </w:p>
    <w:p>
      <w:pPr>
        <w:pStyle w:val="Standard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4. Затвердити БРОДЮК Віті Вікторівні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hAnsi="Times New Roman"/>
          <w:bCs/>
          <w:sz w:val="28"/>
          <w:szCs w:val="28"/>
        </w:rPr>
        <w:t xml:space="preserve">0,0468 </w:t>
      </w:r>
      <w:r>
        <w:rPr>
          <w:rFonts w:ascii="Times New Roman" w:hAnsi="Times New Roman"/>
          <w:sz w:val="28"/>
          <w:szCs w:val="28"/>
        </w:rPr>
        <w:t>га (</w:t>
      </w:r>
      <w:r>
        <w:rPr>
          <w:rFonts w:ascii="Times New Roman" w:hAnsi="Times New Roman"/>
          <w:bCs/>
          <w:sz w:val="28"/>
          <w:szCs w:val="28"/>
        </w:rPr>
        <w:t xml:space="preserve">кадастровий номер 5324255100:30:003:0521) – </w:t>
      </w:r>
      <w:r>
        <w:rPr>
          <w:rFonts w:ascii="Times New Roman" w:hAnsi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/>
          <w:bCs/>
          <w:sz w:val="28"/>
          <w:szCs w:val="28"/>
        </w:rPr>
        <w:t>та передати її у приватну власність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за адресою:</w:t>
      </w:r>
    </w:p>
    <w:p>
      <w:pPr>
        <w:pStyle w:val="Standar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Полтавська область, Полтавський район, м. Решетилівка, вулиця</w:t>
        <w:br/>
        <w:t>Шкільна, 28.</w:t>
      </w:r>
    </w:p>
    <w:p>
      <w:pPr>
        <w:pStyle w:val="Standard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5. Затвердити ВІТОВЦЮ Віктору Сергійовичу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hAnsi="Times New Roman"/>
          <w:bCs/>
          <w:sz w:val="28"/>
          <w:szCs w:val="28"/>
        </w:rPr>
        <w:t xml:space="preserve">0,1161 </w:t>
      </w:r>
      <w:r>
        <w:rPr>
          <w:rFonts w:ascii="Times New Roman" w:hAnsi="Times New Roman"/>
          <w:sz w:val="28"/>
          <w:szCs w:val="28"/>
        </w:rPr>
        <w:t>га (</w:t>
      </w:r>
      <w:r>
        <w:rPr>
          <w:rFonts w:ascii="Times New Roman" w:hAnsi="Times New Roman"/>
          <w:bCs/>
          <w:sz w:val="28"/>
          <w:szCs w:val="28"/>
        </w:rPr>
        <w:t xml:space="preserve">кадастровий номер 5324280501:01:001:0361) – </w:t>
      </w:r>
      <w:r>
        <w:rPr>
          <w:rFonts w:ascii="Times New Roman" w:hAnsi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/>
          <w:bCs/>
          <w:sz w:val="28"/>
          <w:szCs w:val="28"/>
        </w:rPr>
        <w:t>та передати її у приватну власність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за адресою:</w:t>
      </w:r>
    </w:p>
    <w:p>
      <w:pPr>
        <w:pStyle w:val="Standar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Полтавська область, Полтавський район, с. Демидівка, вулиця</w:t>
        <w:br/>
        <w:t>Перемоги, 106.</w:t>
      </w:r>
    </w:p>
    <w:p>
      <w:pPr>
        <w:pStyle w:val="Standard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6. Затвердити ГОРДЕНКО Людмилі Анатоліївні, ГОРДЕНКО Надії Миколаївні та РУКАВИЦІ Світлані Анатоліївні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hAnsi="Times New Roman"/>
          <w:bCs/>
          <w:sz w:val="28"/>
          <w:szCs w:val="28"/>
        </w:rPr>
        <w:t xml:space="preserve">0,0716 </w:t>
      </w:r>
      <w:r>
        <w:rPr>
          <w:rFonts w:ascii="Times New Roman" w:hAnsi="Times New Roman"/>
          <w:sz w:val="28"/>
          <w:szCs w:val="28"/>
        </w:rPr>
        <w:t>га (</w:t>
      </w:r>
      <w:r>
        <w:rPr>
          <w:rFonts w:ascii="Times New Roman" w:hAnsi="Times New Roman"/>
          <w:bCs/>
          <w:sz w:val="28"/>
          <w:szCs w:val="28"/>
        </w:rPr>
        <w:t xml:space="preserve">кадастровий номер 5324280901:01:001:0247) – </w:t>
      </w:r>
      <w:r>
        <w:rPr>
          <w:rFonts w:ascii="Times New Roman" w:hAnsi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ділянка), </w:t>
      </w:r>
      <w:r>
        <w:rPr>
          <w:rFonts w:ascii="Times New Roman" w:hAnsi="Times New Roman"/>
          <w:bCs/>
          <w:sz w:val="28"/>
          <w:szCs w:val="28"/>
        </w:rPr>
        <w:t>та передати її у спільну часткову власність, а саме по 1/3 частці кожному,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за адресою:</w:t>
      </w:r>
    </w:p>
    <w:p>
      <w:pPr>
        <w:pStyle w:val="Standar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Полтавська область, Полтавський район, селище Покровське, вулиця Робітнича, 10.</w:t>
      </w:r>
    </w:p>
    <w:p>
      <w:pPr>
        <w:pStyle w:val="Standard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7. Затвердити ДЗИГАР Надії Антонівні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hAnsi="Times New Roman"/>
          <w:bCs/>
          <w:sz w:val="28"/>
          <w:szCs w:val="28"/>
        </w:rPr>
        <w:t xml:space="preserve">0,1000 </w:t>
      </w:r>
      <w:r>
        <w:rPr>
          <w:rFonts w:ascii="Times New Roman" w:hAnsi="Times New Roman"/>
          <w:sz w:val="28"/>
          <w:szCs w:val="28"/>
        </w:rPr>
        <w:t>га (</w:t>
      </w:r>
      <w:r>
        <w:rPr>
          <w:rFonts w:ascii="Times New Roman" w:hAnsi="Times New Roman"/>
          <w:bCs/>
          <w:sz w:val="28"/>
          <w:szCs w:val="28"/>
        </w:rPr>
        <w:t xml:space="preserve">кадастровий номер 5324255100:30:001:1114) – </w:t>
      </w:r>
      <w:r>
        <w:rPr>
          <w:rFonts w:ascii="Times New Roman" w:hAnsi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/>
          <w:bCs/>
          <w:sz w:val="28"/>
          <w:szCs w:val="28"/>
        </w:rPr>
        <w:t>та передати її у приватну власність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за адресою:</w:t>
      </w:r>
    </w:p>
    <w:p>
      <w:pPr>
        <w:pStyle w:val="Standar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Полтавська область, Полтавський район, м. Решетилівка, вулиця                 8 Березня, 59.</w:t>
      </w:r>
    </w:p>
    <w:p>
      <w:pPr>
        <w:pStyle w:val="Standard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8. Затвердити КОНЄВІЙ Тетяні Іванівні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hAnsi="Times New Roman"/>
          <w:bCs/>
          <w:sz w:val="28"/>
          <w:szCs w:val="28"/>
        </w:rPr>
        <w:t xml:space="preserve">0,0990 </w:t>
      </w:r>
      <w:r>
        <w:rPr>
          <w:rFonts w:ascii="Times New Roman" w:hAnsi="Times New Roman"/>
          <w:sz w:val="28"/>
          <w:szCs w:val="28"/>
        </w:rPr>
        <w:t>га (</w:t>
      </w:r>
      <w:r>
        <w:rPr>
          <w:rFonts w:ascii="Times New Roman" w:hAnsi="Times New Roman"/>
          <w:bCs/>
          <w:sz w:val="28"/>
          <w:szCs w:val="28"/>
        </w:rPr>
        <w:t xml:space="preserve">кадастровий номер 5324255100:30:005:0474) – </w:t>
      </w:r>
      <w:r>
        <w:rPr>
          <w:rFonts w:ascii="Times New Roman" w:hAnsi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/>
          <w:bCs/>
          <w:sz w:val="28"/>
          <w:szCs w:val="28"/>
        </w:rPr>
        <w:t>та передати її у приватну власність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за адресою:</w:t>
      </w:r>
    </w:p>
    <w:p>
      <w:pPr>
        <w:pStyle w:val="Standar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Полтавська область, Полтавський район, м. Решетилівка, вулиця Великотирнівська, 45.</w:t>
      </w:r>
    </w:p>
    <w:p>
      <w:pPr>
        <w:pStyle w:val="Standard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9. Затвердити ЛОГВИНЕНКУ Михайлу Михайловичу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hAnsi="Times New Roman"/>
          <w:bCs/>
          <w:sz w:val="28"/>
          <w:szCs w:val="28"/>
        </w:rPr>
        <w:t xml:space="preserve">0,2500 </w:t>
      </w:r>
      <w:r>
        <w:rPr>
          <w:rFonts w:ascii="Times New Roman" w:hAnsi="Times New Roman"/>
          <w:sz w:val="28"/>
          <w:szCs w:val="28"/>
        </w:rPr>
        <w:t>га (</w:t>
      </w:r>
      <w:r>
        <w:rPr>
          <w:rFonts w:ascii="Times New Roman" w:hAnsi="Times New Roman"/>
          <w:bCs/>
          <w:sz w:val="28"/>
          <w:szCs w:val="28"/>
        </w:rPr>
        <w:t xml:space="preserve">кадастровий номер 5324280503:03:001:0135) – </w:t>
      </w:r>
      <w:r>
        <w:rPr>
          <w:rFonts w:ascii="Times New Roman" w:hAnsi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/>
          <w:bCs/>
          <w:sz w:val="28"/>
          <w:szCs w:val="28"/>
        </w:rPr>
        <w:t>та передати її у приватну власність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за адресою:</w:t>
      </w:r>
    </w:p>
    <w:p>
      <w:pPr>
        <w:pStyle w:val="Standar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Полтавська область, Полтавський район, с. Литвинівка, вулиця Матросова, 14.</w:t>
      </w:r>
    </w:p>
    <w:p>
      <w:pPr>
        <w:pStyle w:val="Standard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10. Затвердити МЕЛЬНИКУ Анатолію Степановичу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hAnsi="Times New Roman"/>
          <w:bCs/>
          <w:sz w:val="28"/>
          <w:szCs w:val="28"/>
        </w:rPr>
        <w:t xml:space="preserve">0,2500 </w:t>
      </w:r>
      <w:r>
        <w:rPr>
          <w:rFonts w:ascii="Times New Roman" w:hAnsi="Times New Roman"/>
          <w:sz w:val="28"/>
          <w:szCs w:val="28"/>
        </w:rPr>
        <w:t>га (</w:t>
      </w:r>
      <w:r>
        <w:rPr>
          <w:rFonts w:ascii="Times New Roman" w:hAnsi="Times New Roman"/>
          <w:bCs/>
          <w:sz w:val="28"/>
          <w:szCs w:val="28"/>
        </w:rPr>
        <w:t xml:space="preserve">кадастровий номер 5324281903:03:002:0025) – </w:t>
      </w:r>
      <w:r>
        <w:rPr>
          <w:rFonts w:ascii="Times New Roman" w:hAnsi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/>
          <w:bCs/>
          <w:sz w:val="28"/>
          <w:szCs w:val="28"/>
        </w:rPr>
        <w:t>та передати її у приватну власність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за адресою:</w:t>
      </w:r>
    </w:p>
    <w:p>
      <w:pPr>
        <w:pStyle w:val="Standar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Полтавська область, Полтавський район, с. Глибока Балка, вулиця Убийвовк Лялі, 44.</w:t>
      </w:r>
    </w:p>
    <w:p>
      <w:pPr>
        <w:pStyle w:val="Standard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11. Затвердити МИЩЕНКУ Сергію Миколайовичу, МІЩЕНКО Наталі Вікторівні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hAnsi="Times New Roman"/>
          <w:bCs/>
          <w:sz w:val="28"/>
          <w:szCs w:val="28"/>
        </w:rPr>
        <w:t xml:space="preserve">0,1024 </w:t>
      </w:r>
      <w:r>
        <w:rPr>
          <w:rFonts w:ascii="Times New Roman" w:hAnsi="Times New Roman"/>
          <w:sz w:val="28"/>
          <w:szCs w:val="28"/>
        </w:rPr>
        <w:t>га (</w:t>
      </w:r>
      <w:r>
        <w:rPr>
          <w:rFonts w:ascii="Times New Roman" w:hAnsi="Times New Roman"/>
          <w:bCs/>
          <w:sz w:val="28"/>
          <w:szCs w:val="28"/>
        </w:rPr>
        <w:t xml:space="preserve">кадастровий номер 5324280901:01:001:0249) – </w:t>
      </w:r>
      <w:r>
        <w:rPr>
          <w:rFonts w:ascii="Times New Roman" w:hAnsi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ділянка), </w:t>
      </w:r>
      <w:r>
        <w:rPr>
          <w:rFonts w:ascii="Times New Roman" w:hAnsi="Times New Roman"/>
          <w:bCs/>
          <w:sz w:val="28"/>
          <w:szCs w:val="28"/>
        </w:rPr>
        <w:t>та передати її у спільну часткову власність, а саме по 1/2 частці кожному,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за адресою:</w:t>
      </w:r>
    </w:p>
    <w:p>
      <w:pPr>
        <w:pStyle w:val="Standar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Полтавська область, Полтавський район, с-ще Покровське, вулиця</w:t>
        <w:br/>
        <w:t>Зоряна, 25.</w:t>
      </w:r>
    </w:p>
    <w:p>
      <w:pPr>
        <w:pStyle w:val="Standard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12. Затвердити МУРАДОВІЙ Тетяні Володимирівні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hAnsi="Times New Roman"/>
          <w:bCs/>
          <w:sz w:val="28"/>
          <w:szCs w:val="28"/>
        </w:rPr>
        <w:t xml:space="preserve">0,1500 </w:t>
      </w:r>
      <w:r>
        <w:rPr>
          <w:rFonts w:ascii="Times New Roman" w:hAnsi="Times New Roman"/>
          <w:sz w:val="28"/>
          <w:szCs w:val="28"/>
        </w:rPr>
        <w:t>га (</w:t>
      </w:r>
      <w:r>
        <w:rPr>
          <w:rFonts w:ascii="Times New Roman" w:hAnsi="Times New Roman"/>
          <w:bCs/>
          <w:sz w:val="28"/>
          <w:szCs w:val="28"/>
        </w:rPr>
        <w:t xml:space="preserve">кадастровий номер 5324280901:01:003:0400) – </w:t>
      </w:r>
      <w:r>
        <w:rPr>
          <w:rFonts w:ascii="Times New Roman" w:hAnsi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ділянка), </w:t>
      </w:r>
      <w:r>
        <w:rPr>
          <w:rFonts w:ascii="Times New Roman" w:hAnsi="Times New Roman"/>
          <w:bCs/>
          <w:sz w:val="28"/>
          <w:szCs w:val="28"/>
        </w:rPr>
        <w:t xml:space="preserve">та передати її у приватну власність, </w:t>
      </w:r>
      <w:r>
        <w:rPr>
          <w:rFonts w:ascii="Times New Roman" w:hAnsi="Times New Roman"/>
          <w:sz w:val="28"/>
          <w:szCs w:val="28"/>
        </w:rPr>
        <w:t>за адресою:</w:t>
      </w:r>
    </w:p>
    <w:p>
      <w:pPr>
        <w:pStyle w:val="Standar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Полтавська область, Полтавський район, с-ще Покровське, вулиця Травнева, 58.</w:t>
      </w:r>
    </w:p>
    <w:p>
      <w:pPr>
        <w:pStyle w:val="Standard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13. Затвердити М’ЯЛЕНКО Валентині Миколаївні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hAnsi="Times New Roman"/>
          <w:bCs/>
          <w:sz w:val="28"/>
          <w:szCs w:val="28"/>
        </w:rPr>
        <w:t xml:space="preserve">0,0663 </w:t>
      </w:r>
      <w:r>
        <w:rPr>
          <w:rFonts w:ascii="Times New Roman" w:hAnsi="Times New Roman"/>
          <w:sz w:val="28"/>
          <w:szCs w:val="28"/>
        </w:rPr>
        <w:t>га (</w:t>
      </w:r>
      <w:r>
        <w:rPr>
          <w:rFonts w:ascii="Times New Roman" w:hAnsi="Times New Roman"/>
          <w:bCs/>
          <w:sz w:val="28"/>
          <w:szCs w:val="28"/>
        </w:rPr>
        <w:t xml:space="preserve">кадастровий номер 5324280901:01:003:0398) – </w:t>
      </w:r>
      <w:r>
        <w:rPr>
          <w:rFonts w:ascii="Times New Roman" w:hAnsi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ділянка), </w:t>
      </w:r>
      <w:r>
        <w:rPr>
          <w:rFonts w:ascii="Times New Roman" w:hAnsi="Times New Roman"/>
          <w:bCs/>
          <w:sz w:val="28"/>
          <w:szCs w:val="28"/>
        </w:rPr>
        <w:t xml:space="preserve">та передати її у приватну власність, </w:t>
      </w:r>
      <w:r>
        <w:rPr>
          <w:rFonts w:ascii="Times New Roman" w:hAnsi="Times New Roman"/>
          <w:sz w:val="28"/>
          <w:szCs w:val="28"/>
        </w:rPr>
        <w:t>за адресою:</w:t>
      </w:r>
    </w:p>
    <w:p>
      <w:pPr>
        <w:pStyle w:val="Standar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Полтавська область, Полтавський район, с-ще Покровське, провулок Шкільний, 2.</w:t>
      </w:r>
    </w:p>
    <w:p>
      <w:pPr>
        <w:pStyle w:val="Standard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14. Затвердити ОСТАПЕНКО Наталії Миколаївні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hAnsi="Times New Roman"/>
          <w:bCs/>
          <w:sz w:val="28"/>
          <w:szCs w:val="28"/>
        </w:rPr>
        <w:t xml:space="preserve">0,0881 </w:t>
      </w:r>
      <w:r>
        <w:rPr>
          <w:rFonts w:ascii="Times New Roman" w:hAnsi="Times New Roman"/>
          <w:sz w:val="28"/>
          <w:szCs w:val="28"/>
        </w:rPr>
        <w:t>га (</w:t>
      </w:r>
      <w:r>
        <w:rPr>
          <w:rFonts w:ascii="Times New Roman" w:hAnsi="Times New Roman"/>
          <w:bCs/>
          <w:sz w:val="28"/>
          <w:szCs w:val="28"/>
        </w:rPr>
        <w:t xml:space="preserve">кадастровий номер 5324255100:30:005:1121) – </w:t>
      </w:r>
      <w:r>
        <w:rPr>
          <w:rFonts w:ascii="Times New Roman" w:hAnsi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/>
          <w:bCs/>
          <w:sz w:val="28"/>
          <w:szCs w:val="28"/>
        </w:rPr>
        <w:t>та передати її у приватну власність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за адресою:</w:t>
      </w:r>
    </w:p>
    <w:p>
      <w:pPr>
        <w:pStyle w:val="Standard"/>
        <w:ind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>Полтавська область, Полтавський район, м. Решетилівка, вулиця Козацька, 58.</w:t>
      </w:r>
    </w:p>
    <w:p>
      <w:pPr>
        <w:pStyle w:val="Standard"/>
        <w:ind w:firstLine="709"/>
        <w:jc w:val="both"/>
        <w:rPr>
          <w:highlight w:val="yellow"/>
        </w:rPr>
      </w:pPr>
      <w:r>
        <w:rPr>
          <w:rFonts w:ascii="Times New Roman" w:hAnsi="Times New Roman"/>
          <w:bCs/>
          <w:sz w:val="28"/>
          <w:szCs w:val="28"/>
        </w:rPr>
        <w:t xml:space="preserve">15. </w:t>
      </w:r>
      <w:r>
        <w:rPr>
          <w:rFonts w:ascii="Times New Roman" w:hAnsi="Times New Roman"/>
          <w:sz w:val="28"/>
          <w:szCs w:val="28"/>
        </w:rPr>
        <w:t xml:space="preserve">Затвердити СТАСЬ Ганні Степанівні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hAnsi="Times New Roman"/>
          <w:bCs/>
          <w:sz w:val="28"/>
          <w:szCs w:val="28"/>
        </w:rPr>
        <w:t xml:space="preserve">0,2500 </w:t>
      </w:r>
      <w:r>
        <w:rPr>
          <w:rFonts w:ascii="Times New Roman" w:hAnsi="Times New Roman"/>
          <w:sz w:val="28"/>
          <w:szCs w:val="28"/>
        </w:rPr>
        <w:t>га (</w:t>
      </w:r>
      <w:r>
        <w:rPr>
          <w:rFonts w:ascii="Times New Roman" w:hAnsi="Times New Roman"/>
          <w:bCs/>
          <w:sz w:val="28"/>
          <w:szCs w:val="28"/>
        </w:rPr>
        <w:t xml:space="preserve">кадастровий номер 5324255101:01:001:0162) – </w:t>
      </w:r>
      <w:r>
        <w:rPr>
          <w:rFonts w:ascii="Times New Roman" w:hAnsi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/>
          <w:bCs/>
          <w:sz w:val="28"/>
          <w:szCs w:val="28"/>
        </w:rPr>
        <w:t>та передати її у приватну власність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за адресою: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Полтавська область, Полтавський район, с. Білоконі, вулиця </w:t>
        <w:br/>
        <w:t>Малинова, 12.</w:t>
      </w:r>
    </w:p>
    <w:p>
      <w:pPr>
        <w:pStyle w:val="Standard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6. Затвердити ТУРАБІ Марині Вікторівні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hAnsi="Times New Roman"/>
          <w:bCs/>
          <w:sz w:val="28"/>
          <w:szCs w:val="28"/>
        </w:rPr>
        <w:t xml:space="preserve">0,2500 </w:t>
      </w:r>
      <w:r>
        <w:rPr>
          <w:rFonts w:ascii="Times New Roman" w:hAnsi="Times New Roman"/>
          <w:sz w:val="28"/>
          <w:szCs w:val="28"/>
        </w:rPr>
        <w:t>га (</w:t>
      </w:r>
      <w:r>
        <w:rPr>
          <w:rFonts w:ascii="Times New Roman" w:hAnsi="Times New Roman"/>
          <w:bCs/>
          <w:sz w:val="28"/>
          <w:szCs w:val="28"/>
        </w:rPr>
        <w:t xml:space="preserve">кадастровий номер 5324281411:11:002:0048) – </w:t>
      </w:r>
      <w:r>
        <w:rPr>
          <w:rFonts w:ascii="Times New Roman" w:hAnsi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ділянка), </w:t>
      </w:r>
      <w:r>
        <w:rPr>
          <w:rFonts w:ascii="Times New Roman" w:hAnsi="Times New Roman"/>
          <w:bCs/>
          <w:sz w:val="28"/>
          <w:szCs w:val="28"/>
        </w:rPr>
        <w:t xml:space="preserve">та передати її у приватну власність, </w:t>
      </w:r>
      <w:r>
        <w:rPr>
          <w:rFonts w:ascii="Times New Roman" w:hAnsi="Times New Roman"/>
          <w:sz w:val="28"/>
          <w:szCs w:val="28"/>
        </w:rPr>
        <w:t>за адресою:</w:t>
      </w:r>
    </w:p>
    <w:p>
      <w:pPr>
        <w:pStyle w:val="Standar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Полтавська область, Полтавський район, с. Лютівка, вулиця Миру, 28.</w:t>
      </w:r>
    </w:p>
    <w:p>
      <w:pPr>
        <w:pStyle w:val="Standard"/>
        <w:tabs>
          <w:tab w:val="clear" w:pos="709"/>
          <w:tab w:val="left" w:pos="7088" w:leader="none"/>
        </w:tabs>
        <w:ind w:right="-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7088" w:leader="none"/>
        </w:tabs>
        <w:ind w:right="-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7088" w:leader="none"/>
        </w:tabs>
        <w:ind w:right="-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7088" w:leader="none"/>
        </w:tabs>
        <w:ind w:right="-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7088" w:leader="none"/>
        </w:tabs>
        <w:ind w:right="-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7088" w:leader="none"/>
        </w:tabs>
        <w:ind w:right="-2" w:hanging="0"/>
        <w:jc w:val="both"/>
        <w:rPr/>
      </w:pPr>
      <w:r>
        <w:rPr>
          <w:rFonts w:ascii="Times New Roman" w:hAnsi="Times New Roman"/>
          <w:sz w:val="28"/>
          <w:szCs w:val="28"/>
        </w:rPr>
        <w:t>Міський голова</w:t>
        <w:tab/>
        <w:t>О.А. Дядюнова</w:t>
      </w:r>
    </w:p>
    <w:sectPr>
      <w:headerReference w:type="default" r:id="rId3"/>
      <w:headerReference w:type="first" r:id="rId4"/>
      <w:type w:val="nextPage"/>
      <w:pgSz w:w="11906" w:h="16838"/>
      <w:pgMar w:left="1701" w:right="567" w:header="567" w:top="1134" w:footer="0" w:bottom="1134" w:gutter="0"/>
      <w:pgNumType w:start="1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75476304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79174918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>
        <w:sz w:val="28"/>
        <w:b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qFormat/>
    <w:pPr>
      <w:widowControl w:val="false"/>
      <w:bidi w:val="0"/>
      <w:jc w:val="left"/>
      <w:outlineLvl w:val="0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Pr>
      <w:sz w:val="28"/>
      <w:szCs w:val="28"/>
      <w:lang w:val="uk-UA"/>
    </w:rPr>
  </w:style>
  <w:style w:type="character" w:styleId="Style13" w:customStyle="1">
    <w:name w:val="Основной текст Знак"/>
    <w:basedOn w:val="DefaultParagraphFont"/>
    <w:qFormat/>
    <w:rPr>
      <w:lang w:val="uk-UA"/>
    </w:rPr>
  </w:style>
  <w:style w:type="character" w:styleId="Style14" w:customStyle="1">
    <w:name w:val="Верхний колонтитул Знак"/>
    <w:basedOn w:val="DefaultParagraphFont"/>
    <w:uiPriority w:val="99"/>
    <w:qFormat/>
    <w:rPr>
      <w:lang w:val="uk-UA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e6352d"/>
    <w:rPr>
      <w:rFonts w:ascii="Tahoma" w:hAnsi="Tahoma" w:cs="Mangal"/>
      <w:sz w:val="16"/>
      <w:szCs w:val="14"/>
    </w:rPr>
  </w:style>
  <w:style w:type="character" w:styleId="Style16" w:customStyle="1">
    <w:name w:val="Нижний колонтитул Знак"/>
    <w:basedOn w:val="DefaultParagraphFont"/>
    <w:uiPriority w:val="99"/>
    <w:qFormat/>
    <w:rsid w:val="004d69a0"/>
    <w:rPr>
      <w:rFonts w:cs="Mangal"/>
      <w:szCs w:val="21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Normal"/>
    <w:pPr>
      <w:widowControl w:val="false"/>
    </w:pPr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overflowPunct w:val="false"/>
      <w:bidi w:val="0"/>
      <w:spacing w:before="120" w:after="120"/>
      <w:jc w:val="left"/>
    </w:pPr>
    <w:rPr>
      <w:rFonts w:ascii="Liberation Serif" w:hAnsi="Liberation Serif" w:eastAsia="NSimSun" w:cs="Lucida Sans"/>
      <w:i/>
      <w:iCs/>
      <w:color w:val="auto"/>
      <w:kern w:val="2"/>
      <w:sz w:val="24"/>
      <w:szCs w:val="24"/>
      <w:lang w:val="uk-UA" w:eastAsia="zh-CN" w:bidi="hi-IN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12" w:customStyle="1">
    <w:name w:val="Заголовок1"/>
    <w:next w:val="Textbody"/>
    <w:qFormat/>
    <w:pPr>
      <w:keepNext w:val="true"/>
      <w:widowControl w:val="false"/>
      <w:overflowPunct w:val="false"/>
      <w:bidi w:val="0"/>
      <w:spacing w:before="240" w:after="120"/>
      <w:jc w:val="left"/>
    </w:pPr>
    <w:rPr>
      <w:rFonts w:ascii="Liberation Sans" w:hAnsi="Liberation Sans" w:eastAsia="Microsoft YaHei" w:cs="Lucida Sans"/>
      <w:color w:val="auto"/>
      <w:kern w:val="2"/>
      <w:sz w:val="28"/>
      <w:szCs w:val="28"/>
      <w:lang w:val="uk-UA" w:eastAsia="zh-CN" w:bidi="hi-IN"/>
    </w:rPr>
  </w:style>
  <w:style w:type="paragraph" w:styleId="13" w:customStyle="1">
    <w:name w:val="Указатель1"/>
    <w:qFormat/>
    <w:pPr>
      <w:widowControl w:val="false"/>
      <w:suppressLineNumbers/>
      <w:overflowPunct w:val="false"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overflowPunct w:val="false"/>
      <w:bidi w:val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DocumentMap" w:customStyle="1">
    <w:name w:val="DocumentMap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ru-RU" w:bidi="ar-SA"/>
    </w:rPr>
  </w:style>
  <w:style w:type="paragraph" w:styleId="2" w:customStyle="1">
    <w:name w:val="Название2"/>
    <w:basedOn w:val="Standard"/>
    <w:qFormat/>
    <w:pPr>
      <w:jc w:val="center"/>
    </w:pPr>
    <w:rPr>
      <w:b/>
      <w:bCs/>
      <w:sz w:val="28"/>
      <w:szCs w:val="28"/>
    </w:rPr>
  </w:style>
  <w:style w:type="paragraph" w:styleId="Style23" w:customStyle="1">
    <w:name w:val="Верхний и нижний колонтитулы"/>
    <w:basedOn w:val="Standard"/>
    <w:qFormat/>
    <w:pPr/>
    <w:rPr/>
  </w:style>
  <w:style w:type="paragraph" w:styleId="Style24">
    <w:name w:val="Header"/>
    <w:basedOn w:val="Style23"/>
    <w:uiPriority w:val="99"/>
    <w:pPr/>
    <w:rPr/>
  </w:style>
  <w:style w:type="paragraph" w:styleId="BalloonText">
    <w:name w:val="Balloon Text"/>
    <w:basedOn w:val="Normal"/>
    <w:uiPriority w:val="99"/>
    <w:semiHidden/>
    <w:unhideWhenUsed/>
    <w:qFormat/>
    <w:rsid w:val="00e6352d"/>
    <w:pPr/>
    <w:rPr>
      <w:rFonts w:ascii="Tahoma" w:hAnsi="Tahoma" w:cs="Mangal"/>
      <w:sz w:val="16"/>
      <w:szCs w:val="14"/>
    </w:rPr>
  </w:style>
  <w:style w:type="paragraph" w:styleId="Style25">
    <w:name w:val="Footer"/>
    <w:basedOn w:val="Normal"/>
    <w:uiPriority w:val="99"/>
    <w:unhideWhenUsed/>
    <w:rsid w:val="004d69a0"/>
    <w:pPr>
      <w:tabs>
        <w:tab w:val="clear" w:pos="709"/>
        <w:tab w:val="center" w:pos="4819" w:leader="none"/>
        <w:tab w:val="right" w:pos="9639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87216-3046-4C98-934C-CEF66BDA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LibreOffice/6.3.1.2$Windows_X86_64 LibreOffice_project/b79626edf0065ac373bd1df5c28bd630b4424273</Application>
  <Pages>4</Pages>
  <Words>1002</Words>
  <Characters>7256</Characters>
  <CharactersWithSpaces>8255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2023-04-13T06:53:00Z</dcterms:created>
  <dc:creator>Zemlya-NV</dc:creator>
  <dc:description/>
  <dc:language>uk-UA</dc:language>
  <cp:lastModifiedBy/>
  <cp:lastPrinted>2023-04-20T11:06:00Z</cp:lastPrinted>
  <dcterms:modified xsi:type="dcterms:W3CDTF">2023-05-01T09:24:14Z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