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2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2781935</wp:posOffset>
            </wp:positionH>
            <wp:positionV relativeFrom="paragraph">
              <wp:posOffset>-497205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clear" w:pos="708"/>
          <w:tab w:val="left" w:pos="7088" w:leader="none"/>
        </w:tabs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тридцять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7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7088" w:leader="none"/>
        </w:tabs>
        <w:jc w:val="both"/>
        <w:rPr>
          <w:lang w:val="uk-UA"/>
        </w:rPr>
      </w:pPr>
      <w:r>
        <w:rPr>
          <w:bCs/>
          <w:lang w:val="uk-UA"/>
        </w:rPr>
        <w:t>22 травня 2023 року</w:t>
        <w:tab/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en-US" w:eastAsia="zh-CN" w:bidi="ar-SA"/>
        </w:rPr>
        <w:t>1400</w:t>
      </w:r>
      <w:r>
        <w:rPr>
          <w:bCs/>
          <w:lang w:val="uk-UA"/>
        </w:rPr>
        <w:t>-33-</w:t>
      </w:r>
      <w:r>
        <w:rPr>
          <w:bCs/>
          <w:lang w:val="en-US"/>
        </w:rPr>
        <w:t>VII</w:t>
      </w:r>
      <w:r>
        <w:rPr>
          <w:bCs/>
          <w:lang w:val="uk-UA"/>
        </w:rPr>
        <w:t>І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5"/>
        <w:spacing w:before="0" w:after="0"/>
        <w:ind w:right="5243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 внесення змін до рішення Решетилівської міської ради від</w:t>
        <w:br/>
        <w:t>31 березня 2021 року № 330-5-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bCs/>
          <w:sz w:val="28"/>
          <w:szCs w:val="28"/>
        </w:rPr>
        <w:t>І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Style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гр. Кошкалди О.М., Решетилівська </w:t>
      </w:r>
      <w:r>
        <w:rPr>
          <w:rFonts w:cs="Times New Roman" w:ascii="Times New Roman" w:hAnsi="Times New Roman"/>
          <w:bCs/>
          <w:sz w:val="28"/>
          <w:szCs w:val="28"/>
        </w:rPr>
        <w:t>міська рада</w:t>
      </w:r>
    </w:p>
    <w:p>
      <w:pPr>
        <w:pStyle w:val="Normal"/>
        <w:tabs>
          <w:tab w:val="clear" w:pos="708"/>
          <w:tab w:val="left" w:pos="9638" w:leader="none"/>
        </w:tabs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Внести зміни до рішення Решетилівської міської ради восьмого</w:t>
      </w:r>
      <w:r>
        <w:rPr>
          <w:bCs/>
          <w:sz w:val="28"/>
          <w:szCs w:val="28"/>
          <w:lang w:val="uk-UA"/>
        </w:rPr>
        <w:t xml:space="preserve"> скликання від 31 березня 2021 року №330-5-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>І „Про зміну конфігурації земельної ділянки” (5 сесія), а саме слова ,,с. Хрещате” замінити словами ,,за межами с. Хрещате”.</w:t>
      </w:r>
    </w:p>
    <w:p>
      <w:pPr>
        <w:pStyle w:val="Normal"/>
        <w:ind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</w:rPr>
        <w:t>Міський голова</w:t>
        <w:tab/>
      </w:r>
      <w:bookmarkStart w:id="0" w:name="_GoBack"/>
      <w:bookmarkEnd w:id="0"/>
      <w:r>
        <w:rPr>
          <w:sz w:val="28"/>
          <w:szCs w:val="28"/>
        </w:rPr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7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b22cd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c76d3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051cc7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7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uiPriority w:val="99"/>
    <w:unhideWhenUsed/>
    <w:rsid w:val="008b22c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Текст у вказаному форматі"/>
    <w:basedOn w:val="Normal"/>
    <w:next w:val="Normal"/>
    <w:qFormat/>
    <w:rsid w:val="00215be9"/>
    <w:pPr/>
    <w:rPr>
      <w:rFonts w:ascii="Liberation Mono" w:hAnsi="Liberation Mono" w:eastAsia="Noto Sans Mono CJK SC" w:cs="Liberation Mono"/>
      <w:sz w:val="20"/>
      <w:szCs w:val="20"/>
      <w:lang w:val="uk-UA"/>
    </w:rPr>
  </w:style>
  <w:style w:type="paragraph" w:styleId="BalloonText">
    <w:name w:val="Balloon Text"/>
    <w:basedOn w:val="Normal"/>
    <w:uiPriority w:val="99"/>
    <w:semiHidden/>
    <w:unhideWhenUsed/>
    <w:qFormat/>
    <w:rsid w:val="001c76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96</Words>
  <Characters>631</Characters>
  <CharactersWithSpaces>717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2023-05-09T12:26:00Z</dcterms:created>
  <dc:creator>NEC</dc:creator>
  <dc:description/>
  <dc:language>uk-UA</dc:language>
  <cp:lastModifiedBy/>
  <cp:lastPrinted>2023-04-28T08:11:00Z</cp:lastPrinted>
  <dcterms:modified xsi:type="dcterms:W3CDTF">2023-05-22T14:24:29Z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