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42" w:rsidRDefault="00A83D6D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C42" w:rsidRDefault="00A83D6D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C01C42" w:rsidRDefault="00A83D6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C01C42" w:rsidRDefault="00A8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01C42" w:rsidRDefault="00C01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1C42" w:rsidRDefault="00C01C4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Pr="00A83D6D" w:rsidRDefault="00A83D6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травня 2023 року                                                                                        № 120</w:t>
      </w: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щодо недоцільності позбавлення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батьківських прав громадянина відносно його дітей</w:t>
      </w: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на підставі ст. ст. 150, 164, 180 Сімейного  кодексу України, ст. ст. 11, 12 Закону України „Про охорону дитинства”, п. 24 Порядку пр</w:t>
      </w:r>
      <w:r>
        <w:rPr>
          <w:rFonts w:ascii="Times New Roman" w:hAnsi="Times New Roman" w:cs="Times New Roman"/>
          <w:sz w:val="28"/>
          <w:szCs w:val="28"/>
          <w:lang w:val="uk-UA"/>
        </w:rPr>
        <w:t>овадження органами опіки та піклування діяльності, пов’язаної із захистом прав дитини, затвердженого постановою Кабінету  Міністрів  України  від 24.09.2008  № 866, враховуючи рішення  комісії з питань захисту прав  дитини  від 29.05.2023, виконавчий коміт</w:t>
      </w:r>
      <w:r>
        <w:rPr>
          <w:rFonts w:ascii="Times New Roman" w:hAnsi="Times New Roman" w:cs="Times New Roman"/>
          <w:sz w:val="28"/>
          <w:szCs w:val="28"/>
          <w:lang w:val="uk-UA"/>
        </w:rPr>
        <w:t>ет Решетилівської міської ради</w:t>
      </w:r>
    </w:p>
    <w:p w:rsidR="00C01C42" w:rsidRDefault="00A83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щодо недоцільності позбавлення батьківських прав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Миколайовича відносно його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Едуарда Олександровича,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Артура 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лександровича,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Чехлатої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Вікторії Олександрівни, *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народження (додається).</w:t>
      </w: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Малиш</w:t>
      </w:r>
      <w:proofErr w:type="spellEnd"/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42" w:rsidRPr="00A83D6D" w:rsidRDefault="00A83D6D">
      <w:pPr>
        <w:tabs>
          <w:tab w:val="left" w:pos="7088"/>
        </w:tabs>
        <w:spacing w:after="0" w:line="240" w:lineRule="auto"/>
        <w:ind w:firstLine="567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C01C42" w:rsidRDefault="00A83D6D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01C42" w:rsidRDefault="00A83D6D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</w:p>
    <w:p w:rsidR="00C01C42" w:rsidRPr="00A83D6D" w:rsidRDefault="00A83D6D">
      <w:pPr>
        <w:tabs>
          <w:tab w:val="left" w:pos="7088"/>
        </w:tabs>
        <w:spacing w:after="0" w:line="240" w:lineRule="auto"/>
        <w:ind w:firstLine="567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травня 2023 року № 120</w:t>
      </w:r>
    </w:p>
    <w:p w:rsidR="00C01C42" w:rsidRDefault="00C01C4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1C42" w:rsidRDefault="00A83D6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C01C42" w:rsidRDefault="00A83D6D">
      <w:pPr>
        <w:spacing w:after="0" w:line="240" w:lineRule="auto"/>
        <w:ind w:right="99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виконавчого комітету Решетилівської міської ради як органу опіки і піклування щодо недоцільності позбавлення батьківських прав громадянина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Олександра Миколайовича відносно його дітей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Едуарда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Олександровича, *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Артура Олександровича, *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Чехлатої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Вікторії Олександрівни, *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року народження</w:t>
      </w:r>
    </w:p>
    <w:p w:rsidR="00C01C42" w:rsidRDefault="00C01C42">
      <w:pPr>
        <w:spacing w:after="0" w:line="240" w:lineRule="auto"/>
        <w:ind w:right="99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546/1001/22, які надійшли із Решетилівського районного суду Полтавської області за позовом за позовом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Л.Л.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 про позбавлення батьківських прав та стягнення аліментів.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Встановлено, що громадянин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Миколайович,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 є батьком дітей: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Едуарда Олександровича,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Артура Олександровича,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Олександрівни,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Батьки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Мітрохіна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Людмила Леонідівна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Миколайович уклали шлюб 09 вересня 2007 року, який був зареєстрований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Новомихайлівською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сільською радою Решетилівського району Полтавської області. Сімейне життя не склалося і рішенням Решетилівського районного суд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Полтавської області 24.07.2017 року шлюб було розірвано. Фактично шлюбні відносини були припинені ще в  жовтні 2016 року. З цього часу діти проживають разом з позивачкою.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про доцільність/недоцільність позбавлення батьківських прав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Миколайовича було розглянуте на засіданні Комісії з питань захисту прав дитини при виконавчому комітеті Решетилівської міської ради (далі - Комісія) 29.05.2023 року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дітей,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Мітрохіна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Людмила Леонідівна, на засіданні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повідомила, що батько дітей не бере участі у житті дітей, не цікавиться їх здоров’ям, фізичним та духовним розвитком, не спілкується  та не утримує дітей, має велику заборгованість по сплаті аліментів.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Батько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Миколайович повідомив,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він не має можливості спілкуватися з дітьми, тому що будь-який прояв інтересу дітей до спілкування з ним, викликає роздратування їх матері і відповідно діти страдають від цього. Стосовно заборгованості зі сплати аліментів пояснив, що  дійсно існує вели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 заборгованість, але він намагається це питання владнати. Олександр відбув покарання та достроково звільнився в березні 2023, на даний час офіційно працевлаштований ППК «Полтавський пивзавод» на посаді водія і </w:t>
      </w:r>
    </w:p>
    <w:p w:rsidR="00C01C42" w:rsidRDefault="00A8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відрахування аліментів здійснюються щомісяч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но.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 категорично не погоджується щодо позбавлення його батьківських прав відносно дітей та хоче усунути перешкоди у спілкуванні з дітьми.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Відповідно до ч.2. ст. 15 Закону України “Про охорону дитинства“, батьки які проживають окремо від 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тини, зобов’язані брати участь у її вихованні і мають право на спілкуванні з нею, якщо судом визнано, що таке спілкування не перешкоджатиме нормальному вихованню дитини“.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п.2. ч.1. ст. 164 СК України мати, батько можуть бути позбавлені судом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батьківських прав, якщо вона/він ухиляються від виконання своїх обов’язків по вихованню дитини. 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Ухилення батьків від виконання своїх обов’язків  має місце, коли вони свідомо не піклуються про розвиток дитини, хоча мають реальну можливість для цього.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Європ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ейський суд з прав людини (далі - ЄСПЛ) у справі “Хант проти України” від 07 грудня 2006 року (заява № 31111/04) наголошував на тому, що питання сімейних відносин має ґрунтуватися на оцінці особистості заявника та його поведінці. Факт заперечення заявником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 позову про позбавлення його батьківських прав також може свідчити про його інтерес до дитини (параграф 57,58).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практики ЄСПЛ дає підстави для висновку, що рівність прав батьків щодо дитини є похідною від прав та інтересів дитини на гармонійни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розвиток та належне виховання, й, у першу чергу, повинні бути визначені та враховані інтереси дитини, виходячи із  об’єктивних обставин спору, а вже потім права батьків.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Подібні правові висновки викладені у постановах Верховного Суду, зокрема від 08 квіт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 2020 у справі № 645/731/18, від 29 січня 2020 року у справі № 127/31288/18.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застосування підстави для позбавлення батьківських прав як ухилення від виконання батьківських обов’язків, яка передбачена п.2. ч.1. ст.164 СК України, необхідним є встановл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винної поведінки матері (батька), свідомого нехтування нею (ними) своїми обов’язками. Зокрема, гр.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Мітрохіною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Л.Л.) не представлено будь-яких належних та достатніх доказів, які б указували на те, що до відповідача,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О.М., раніше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стосовувалися попередження про необхідність змінити ставлення до виховання дітей та він цих обов’язків не виконав.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Стосовно доводів про доцільність позбавлення відповідача батьківських прав через існування заборгованості по сплаті аліментів, зазначаємо нас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тупне. Частиною першою ст. 164 СК України передбачено, що мати, батько можуть бути позбавлені судом батьківських прав, якщо вона, він: не забрали дитину з пологового будинку або з іншого закладу охорони здоров'я без поважної причини і протягом шести місяці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не виявляли щодо неї батьківського піклування; ухиляються від виконання своїх обов'язків по вихованню дитини; жорстоко поводяться з дитиною; є хронічними алкоголіками або наркоманами; вдаються до будь-яких видів експлуатації дитини, примушують її до жебр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акування та бродяжництва; засуджені за вчинення умисного кримінального правопорушення щодо дитини. Тобто наявність заборгованості по сплаті аліментів не є підставою для позбавлення батьківських прав.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Відповідно до ст. 171 Сімейного кодексу України, дитина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має право на те, щоб бути вислуханою батьками, іншими членами сім’ї, посадовими особами з питань, що стосуються її особисто, а також питань сім’ї. Дитина, яка може висловити свою думку, має бути вислухана при вирішенні між батьками, іншими особами спору 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її виховання, місця проживання, у тому числі спору про позбавлення батьківських прав. Водночас, суд має право постановити рішення всупереч думці дитини, якщо цього вимагають її інтереси. 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були опитані начальником служби у справах дітей виконавчого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Решетилівської міської ради Гмирею Ю.А. та надали їй письмові пояснення, щодо можливості позбавлення їх батька батьківських прав. Всі діти не заперечували проти позбавлення батька,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  батьківських прав, тому що на їхню думку батько 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цікавиться їх інтересами та успіхами.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нашу думку згода дітей щодо позбавлення батьківських прав батька,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О.М., може бути наслідком тривалого позбавлення батька можливості на спілкування з дітьми. Виходячи з пріоритету інтересів дітей, обов’язк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овим є налагодження відносин дітей та батька, оскільки відсутність виховання з боку батька не відповідає інтересам дітей та не сприяє гармонійному розвитку особистості дітей.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Членами Комісії з питань захисту прав дитини  при виконавчому комітеті Решетилівс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ької міської ради не встановлено вагомих підстав доцільності позбавлення батьківських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Миколайовича. Комісією встановлено факт ухилення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 від виконання своїх обов’язків щодо виховання дітей, про те на даний час 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 питання про позбавлення батьківських прав є передчасним, оскільки в діях батька прослідковується заінтересованість в збереженні родинних відносин зі своїми дітьми.  Так, позбавлення батьківських прав є заходом крайнього впливу на осіб, які не виконають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своїх батьківських обов’язків і повинен застосовуватись у випадках свідомого та умисного ухилення батьком від виконання своїх батьківських обов’язків, та з урахуванням того, що такий захід буде застосований в інтересах дитини. Налагодження родинних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близьких та довірливих відносин буде лише сприяти позитивному результату у долі дітей.</w:t>
      </w:r>
    </w:p>
    <w:p w:rsidR="00C01C42" w:rsidRDefault="00A8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вищенаведеного, враховуючи відсутність вагомих підстав та </w:t>
      </w:r>
    </w:p>
    <w:p w:rsidR="00C01C42" w:rsidRDefault="00A8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найбільш повного та всебічного забезпечення прав та законних інтересів дітей виконавчий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Решетилівської міської ради як орган опіки та піклування вважає недоцільним позбавлення батьківських прав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Миколайовича відносно його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Едуарда Олександровича,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 Олександровича,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Чехлатої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Олександрівни, 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C01C42" w:rsidRDefault="00C0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1C42" w:rsidRDefault="00C01C42">
      <w:pPr>
        <w:spacing w:after="0" w:line="240" w:lineRule="auto"/>
        <w:rPr>
          <w:lang w:val="uk-UA"/>
        </w:rPr>
      </w:pPr>
    </w:p>
    <w:p w:rsidR="00C01C42" w:rsidRDefault="00C01C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C42" w:rsidRDefault="00C01C4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01C42">
      <w:headerReference w:type="default" r:id="rId9"/>
      <w:pgSz w:w="11906" w:h="16838"/>
      <w:pgMar w:top="1134" w:right="567" w:bottom="1134" w:left="1701" w:header="22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D6D">
      <w:pPr>
        <w:spacing w:after="0" w:line="240" w:lineRule="auto"/>
      </w:pPr>
      <w:r>
        <w:separator/>
      </w:r>
    </w:p>
  </w:endnote>
  <w:endnote w:type="continuationSeparator" w:id="0">
    <w:p w:rsidR="00000000" w:rsidRDefault="00A8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3D6D">
      <w:pPr>
        <w:spacing w:after="0" w:line="240" w:lineRule="auto"/>
      </w:pPr>
      <w:r>
        <w:separator/>
      </w:r>
    </w:p>
  </w:footnote>
  <w:footnote w:type="continuationSeparator" w:id="0">
    <w:p w:rsidR="00000000" w:rsidRDefault="00A8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42" w:rsidRDefault="00C01C42">
    <w:pPr>
      <w:pStyle w:val="af2"/>
      <w:jc w:val="center"/>
    </w:pPr>
  </w:p>
  <w:p w:rsidR="00C01C42" w:rsidRDefault="00C01C42">
    <w:pPr>
      <w:pStyle w:val="af2"/>
      <w:jc w:val="center"/>
    </w:pPr>
  </w:p>
  <w:p w:rsidR="00C01C42" w:rsidRDefault="00C01C4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42"/>
    <w:rsid w:val="00A83D6D"/>
    <w:rsid w:val="00C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ій колонтитул Знак"/>
    <w:basedOn w:val="a0"/>
    <w:uiPriority w:val="99"/>
    <w:qFormat/>
    <w:rsid w:val="00B42561"/>
  </w:style>
  <w:style w:type="character" w:customStyle="1" w:styleId="a6">
    <w:name w:val="Нижній колонтитул Знак"/>
    <w:basedOn w:val="a0"/>
    <w:uiPriority w:val="99"/>
    <w:qFormat/>
    <w:rsid w:val="00B4256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d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B42561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B4256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ій колонтитул Знак"/>
    <w:basedOn w:val="a0"/>
    <w:uiPriority w:val="99"/>
    <w:qFormat/>
    <w:rsid w:val="00B42561"/>
  </w:style>
  <w:style w:type="character" w:customStyle="1" w:styleId="a6">
    <w:name w:val="Нижній колонтитул Знак"/>
    <w:basedOn w:val="a0"/>
    <w:uiPriority w:val="99"/>
    <w:qFormat/>
    <w:rsid w:val="00B4256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d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B42561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B4256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BD2C-4CDE-4B87-9B9D-14233807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4</Pages>
  <Words>6000</Words>
  <Characters>3421</Characters>
  <Application>Microsoft Office Word</Application>
  <DocSecurity>0</DocSecurity>
  <Lines>28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69</cp:revision>
  <cp:lastPrinted>2023-05-31T06:06:00Z</cp:lastPrinted>
  <dcterms:created xsi:type="dcterms:W3CDTF">2021-02-16T08:42:00Z</dcterms:created>
  <dcterms:modified xsi:type="dcterms:W3CDTF">2023-06-02T05:32:00Z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152279599</vt:i4>
  </property>
</Properties>
</file>