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4819"/>
          <w:tab w:val="right" w:pos="9638" w:leader="none"/>
        </w:tabs>
        <w:rPr>
          <w:color w:val="auto"/>
          <w:sz w:val="28"/>
          <w:szCs w:val="28"/>
        </w:rPr>
      </w:pPr>
      <w:r>
        <w:rPr>
          <w:color w:val="auto"/>
          <w:sz w:val="28"/>
          <w:szCs w:val="28"/>
        </w:rPr>
        <w:drawing>
          <wp:anchor behindDoc="0" distT="0" distB="0" distL="0" distR="1270" simplePos="0" locked="0" layoutInCell="1" allowOverlap="1" relativeHeight="2">
            <wp:simplePos x="0" y="0"/>
            <wp:positionH relativeFrom="column">
              <wp:posOffset>2822575</wp:posOffset>
            </wp:positionH>
            <wp:positionV relativeFrom="paragraph">
              <wp:posOffset>-541655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36880" cy="617855"/>
                    </a:xfrm>
                    <a:prstGeom prst="rect">
                      <a:avLst/>
                    </a:prstGeom>
                  </pic:spPr>
                </pic:pic>
              </a:graphicData>
            </a:graphic>
          </wp:anchor>
        </w:drawing>
      </w:r>
    </w:p>
    <w:p>
      <w:pPr>
        <w:pStyle w:val="Normal"/>
        <w:ind w:right="282" w:hanging="0"/>
        <w:jc w:val="center"/>
        <w:rPr>
          <w:color w:val="auto"/>
          <w:sz w:val="28"/>
          <w:szCs w:val="28"/>
        </w:rPr>
      </w:pPr>
      <w:r>
        <w:rPr>
          <w:b/>
          <w:color w:val="auto"/>
          <w:sz w:val="28"/>
          <w:szCs w:val="28"/>
        </w:rPr>
        <w:t>РЕШЕТИЛІВСЬКА МІСЬКА РАДА</w:t>
      </w:r>
    </w:p>
    <w:p>
      <w:pPr>
        <w:pStyle w:val="Normal"/>
        <w:ind w:right="282" w:hanging="0"/>
        <w:jc w:val="center"/>
        <w:rPr>
          <w:color w:val="auto"/>
          <w:sz w:val="28"/>
          <w:szCs w:val="28"/>
        </w:rPr>
      </w:pPr>
      <w:r>
        <w:rPr>
          <w:b/>
          <w:color w:val="auto"/>
          <w:sz w:val="28"/>
          <w:szCs w:val="28"/>
        </w:rPr>
        <w:t>ПОЛТАВСЬКОЇ ОБЛАСТІ</w:t>
      </w:r>
    </w:p>
    <w:p>
      <w:pPr>
        <w:pStyle w:val="Normal"/>
        <w:ind w:right="282" w:hanging="0"/>
        <w:jc w:val="center"/>
        <w:rPr/>
      </w:pPr>
      <w:r>
        <w:rPr>
          <w:b/>
          <w:color w:val="auto"/>
          <w:sz w:val="28"/>
          <w:szCs w:val="28"/>
        </w:rPr>
        <w:t>(</w:t>
      </w:r>
      <w:r>
        <w:rPr>
          <w:b/>
          <w:bCs/>
          <w:color w:val="auto"/>
          <w:sz w:val="28"/>
          <w:szCs w:val="28"/>
        </w:rPr>
        <w:t xml:space="preserve">тридцять четверта </w:t>
      </w:r>
      <w:bookmarkStart w:id="0" w:name="_GoBack"/>
      <w:bookmarkEnd w:id="0"/>
      <w:r>
        <w:rPr>
          <w:b/>
          <w:bCs/>
          <w:color w:val="auto"/>
          <w:sz w:val="28"/>
          <w:szCs w:val="28"/>
        </w:rPr>
        <w:t xml:space="preserve">сесія </w:t>
      </w:r>
      <w:r>
        <w:rPr>
          <w:b/>
          <w:color w:val="auto"/>
          <w:sz w:val="28"/>
          <w:szCs w:val="28"/>
        </w:rPr>
        <w:t>восьмого скликання)</w:t>
      </w:r>
    </w:p>
    <w:p>
      <w:pPr>
        <w:pStyle w:val="Normal"/>
        <w:ind w:right="282" w:hanging="0"/>
        <w:jc w:val="center"/>
        <w:rPr>
          <w:b/>
          <w:b/>
          <w:color w:val="auto"/>
          <w:sz w:val="28"/>
          <w:szCs w:val="28"/>
        </w:rPr>
      </w:pPr>
      <w:r>
        <w:rPr>
          <w:b/>
          <w:color w:val="auto"/>
          <w:sz w:val="28"/>
          <w:szCs w:val="28"/>
        </w:rPr>
      </w:r>
    </w:p>
    <w:p>
      <w:pPr>
        <w:pStyle w:val="Normal"/>
        <w:ind w:right="282" w:firstLine="709"/>
        <w:jc w:val="center"/>
        <w:rPr>
          <w:color w:val="auto"/>
          <w:sz w:val="28"/>
          <w:szCs w:val="28"/>
        </w:rPr>
      </w:pPr>
      <w:r>
        <w:rPr>
          <w:b/>
          <w:bCs/>
          <w:color w:val="auto"/>
          <w:sz w:val="28"/>
          <w:szCs w:val="28"/>
        </w:rPr>
        <w:t>РІШЕННЯ</w:t>
      </w:r>
    </w:p>
    <w:p>
      <w:pPr>
        <w:pStyle w:val="Normal"/>
        <w:ind w:right="282" w:hanging="0"/>
        <w:jc w:val="center"/>
        <w:rPr>
          <w:b/>
          <w:b/>
          <w:bCs/>
          <w:color w:val="auto"/>
          <w:sz w:val="28"/>
          <w:szCs w:val="28"/>
        </w:rPr>
      </w:pPr>
      <w:r>
        <w:rPr>
          <w:b/>
          <w:bCs/>
          <w:color w:val="auto"/>
          <w:sz w:val="28"/>
          <w:szCs w:val="28"/>
        </w:rPr>
      </w:r>
    </w:p>
    <w:p>
      <w:pPr>
        <w:pStyle w:val="11"/>
        <w:tabs>
          <w:tab w:val="clear" w:pos="708"/>
          <w:tab w:val="left" w:pos="709" w:leader="none"/>
          <w:tab w:val="left" w:pos="7513" w:leader="none"/>
        </w:tabs>
        <w:ind w:right="-1" w:hanging="0"/>
        <w:jc w:val="left"/>
        <w:rPr/>
      </w:pPr>
      <w:r>
        <w:rPr>
          <w:bCs/>
          <w:color w:val="auto"/>
        </w:rPr>
        <w:t>22 червня 2023</w:t>
      </w:r>
      <w:bookmarkStart w:id="1" w:name="__DdeLink__1067_3164141322"/>
      <w:r>
        <w:rPr>
          <w:bCs/>
          <w:color w:val="auto"/>
        </w:rPr>
        <w:t xml:space="preserve"> року</w:t>
        <w:tab/>
        <w:t xml:space="preserve">№ </w:t>
      </w:r>
      <w:r>
        <w:rPr>
          <w:bCs/>
          <w:color w:val="auto"/>
        </w:rPr>
        <w:t>1441</w:t>
      </w:r>
      <w:r>
        <w:rPr>
          <w:bCs/>
          <w:color w:val="auto"/>
        </w:rPr>
        <w:t>-34-VII</w:t>
      </w:r>
      <w:bookmarkEnd w:id="1"/>
      <w:r>
        <w:rPr>
          <w:bCs/>
          <w:color w:val="auto"/>
        </w:rPr>
        <w:t>І</w:t>
      </w:r>
    </w:p>
    <w:p>
      <w:pPr>
        <w:pStyle w:val="Normal"/>
        <w:ind w:right="282" w:hanging="0"/>
        <w:rPr>
          <w:color w:val="auto"/>
          <w:sz w:val="28"/>
          <w:szCs w:val="28"/>
        </w:rPr>
      </w:pPr>
      <w:r>
        <w:rPr>
          <w:color w:val="auto"/>
          <w:sz w:val="28"/>
          <w:szCs w:val="28"/>
        </w:rPr>
      </w:r>
    </w:p>
    <w:p>
      <w:pPr>
        <w:pStyle w:val="Normal"/>
        <w:ind w:right="5527" w:hanging="0"/>
        <w:jc w:val="both"/>
        <w:rPr>
          <w:bCs/>
          <w:color w:val="auto"/>
          <w:sz w:val="28"/>
          <w:szCs w:val="28"/>
        </w:rPr>
      </w:pPr>
      <w:r>
        <w:rPr>
          <w:bCs/>
          <w:color w:val="auto"/>
          <w:sz w:val="28"/>
          <w:szCs w:val="28"/>
        </w:rPr>
        <w:t>Про надання дозволів на розроблення проектів землеустрою щодо відведення земельних ділянок для городництва на умовах оренди</w:t>
      </w:r>
    </w:p>
    <w:p>
      <w:pPr>
        <w:pStyle w:val="Normal"/>
        <w:ind w:right="282" w:hanging="0"/>
        <w:jc w:val="both"/>
        <w:rPr>
          <w:color w:val="auto"/>
          <w:sz w:val="28"/>
          <w:szCs w:val="28"/>
        </w:rPr>
      </w:pPr>
      <w:r>
        <w:rPr>
          <w:color w:val="auto"/>
          <w:sz w:val="28"/>
          <w:szCs w:val="28"/>
        </w:rPr>
      </w:r>
    </w:p>
    <w:p>
      <w:pPr>
        <w:pStyle w:val="Normal"/>
        <w:ind w:firstLine="709"/>
        <w:jc w:val="both"/>
        <w:rPr/>
      </w:pPr>
      <w:r>
        <w:rPr>
          <w:color w:val="auto"/>
          <w:sz w:val="28"/>
          <w:szCs w:val="28"/>
        </w:rPr>
        <w:t xml:space="preserve">Керуючись ст.ст. 12, 19, 22, 23, 93, 116, 122, 123, 124, 134, 184, 186 Земельного кодексу України, ст.ст. 19, 22, 25, 26, 50 Законів України „Про землеустрій”, пункт 34 частини першої статті 26, 59, 73 „Про місцеве самоврядування в Україні”, ,,Про державний земельний кадастр”, розглянувши клопотання громадян, </w:t>
      </w:r>
      <w:r>
        <w:rPr>
          <w:rStyle w:val="Docdata"/>
          <w:color w:val="auto"/>
          <w:sz w:val="28"/>
          <w:szCs w:val="28"/>
        </w:rPr>
        <w:t xml:space="preserve">враховуючи </w:t>
      </w:r>
      <w:r>
        <w:rPr>
          <w:color w:val="auto"/>
          <w:sz w:val="28"/>
          <w:szCs w:val="28"/>
        </w:rPr>
        <w:t xml:space="preserve">висновки 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Решетилівська </w:t>
      </w:r>
      <w:r>
        <w:rPr>
          <w:bCs/>
          <w:color w:val="auto"/>
          <w:sz w:val="28"/>
          <w:szCs w:val="28"/>
        </w:rPr>
        <w:t>міська рада</w:t>
      </w:r>
    </w:p>
    <w:p>
      <w:pPr>
        <w:pStyle w:val="Normal"/>
        <w:ind w:right="282" w:hanging="0"/>
        <w:rPr>
          <w:b/>
          <w:b/>
          <w:bCs/>
          <w:color w:val="auto"/>
          <w:sz w:val="28"/>
          <w:szCs w:val="28"/>
        </w:rPr>
      </w:pPr>
      <w:r>
        <w:rPr>
          <w:b/>
          <w:bCs/>
          <w:color w:val="auto"/>
          <w:sz w:val="28"/>
          <w:szCs w:val="28"/>
        </w:rPr>
        <w:t>ВИРІШИЛА:</w:t>
      </w:r>
    </w:p>
    <w:p>
      <w:pPr>
        <w:pStyle w:val="Normal"/>
        <w:ind w:right="282" w:hanging="0"/>
        <w:rPr>
          <w:b/>
          <w:b/>
          <w:bCs/>
          <w:color w:val="auto"/>
          <w:sz w:val="28"/>
          <w:szCs w:val="28"/>
        </w:rPr>
      </w:pPr>
      <w:r>
        <w:rPr>
          <w:b/>
          <w:bCs/>
          <w:color w:val="auto"/>
          <w:sz w:val="28"/>
          <w:szCs w:val="28"/>
        </w:rPr>
      </w:r>
    </w:p>
    <w:p>
      <w:pPr>
        <w:pStyle w:val="Normal"/>
        <w:ind w:firstLine="708"/>
        <w:jc w:val="both"/>
        <w:rPr>
          <w:color w:val="auto"/>
          <w:sz w:val="28"/>
          <w:szCs w:val="28"/>
        </w:rPr>
      </w:pPr>
      <w:r>
        <w:rPr>
          <w:color w:val="auto"/>
          <w:sz w:val="28"/>
          <w:szCs w:val="28"/>
        </w:rPr>
        <w:t>1. Надати дозвіл АНІКІНІЙ Марині Володимирівні на розроблення проекту землеустрою щодо відведення земельної ділянки сільськогосподарського призначення орієнтовною площею 0,4000 га за рахунок земельної ділянки з кадастровим номером 5324255100:00:010:0112 зі зміною цільового призначення для городництва, що розташована на території Решетилівської міської територіальної громади Полтавського району Полтавської області з подальшою передачею у користування на умовах оренди.</w:t>
      </w:r>
    </w:p>
    <w:p>
      <w:pPr>
        <w:pStyle w:val="Normal"/>
        <w:ind w:firstLine="708"/>
        <w:jc w:val="both"/>
        <w:rPr/>
      </w:pPr>
      <w:r>
        <w:rPr>
          <w:color w:val="auto"/>
          <w:sz w:val="28"/>
          <w:szCs w:val="28"/>
        </w:rPr>
        <w:t>2</w:t>
      </w:r>
      <w:r>
        <w:rPr>
          <w:color w:val="auto"/>
          <w:sz w:val="28"/>
          <w:szCs w:val="28"/>
        </w:rPr>
        <w:t>. Надати дозвіл СРІБНІЙ Світлані Василівні на розроблення проекту землеустрою щодо відведення земельної ділянки сільськогосподарського призначення орієнтовною площею 0,1500 га за рахунок земельної ділянки з кадастровим номером 5324255100:00:010:0112 зі зміною цільового призначення для городництва, що розташована на території Решетилівської міської територіальної громади Полтавського району Полтавської області з подальшою передачею у користування на умовах оренди.</w:t>
      </w:r>
    </w:p>
    <w:p>
      <w:pPr>
        <w:pStyle w:val="Normal"/>
        <w:ind w:firstLine="708"/>
        <w:jc w:val="both"/>
        <w:rPr/>
      </w:pPr>
      <w:r>
        <w:rPr>
          <w:bCs/>
          <w:color w:val="auto"/>
          <w:sz w:val="28"/>
          <w:szCs w:val="28"/>
        </w:rPr>
        <w:t>3</w:t>
      </w:r>
      <w:r>
        <w:rPr>
          <w:bCs/>
          <w:color w:val="auto"/>
          <w:sz w:val="28"/>
          <w:szCs w:val="28"/>
        </w:rPr>
        <w:t>. Контроль за виконання цього рішення покласти на постійну комісію</w:t>
      </w:r>
      <w:r>
        <w:rPr>
          <w:rFonts w:eastAsia="Calibri"/>
          <w:bCs/>
          <w:color w:val="auto"/>
          <w:sz w:val="28"/>
          <w:szCs w:val="28"/>
          <w:lang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 Г.).</w:t>
      </w:r>
    </w:p>
    <w:p>
      <w:pPr>
        <w:pStyle w:val="Normal"/>
        <w:tabs>
          <w:tab w:val="clear" w:pos="708"/>
          <w:tab w:val="left" w:pos="7088" w:leader="none"/>
        </w:tabs>
        <w:ind w:right="282" w:hanging="0"/>
        <w:jc w:val="both"/>
        <w:rPr/>
      </w:pPr>
      <w:r>
        <w:rPr>
          <w:color w:val="auto"/>
          <w:sz w:val="28"/>
          <w:szCs w:val="28"/>
        </w:rPr>
        <w:t>Міський голова</w:t>
        <w:tab/>
        <w:t>О.А. Дядюнова</w:t>
      </w:r>
    </w:p>
    <w:sectPr>
      <w:headerReference w:type="default" r:id="rId3"/>
      <w:type w:val="nextPage"/>
      <w:pgSz w:w="11906" w:h="16838"/>
      <w:pgMar w:left="1701"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5601576"/>
    </w:sdtPr>
    <w:sdtContent>
      <w:p>
        <w:pPr>
          <w:pStyle w:val="Style22"/>
          <w:jc w:val="center"/>
          <w:rPr/>
        </w:pPr>
        <w:r>
          <w:rPr/>
          <w:fldChar w:fldCharType="begin"/>
        </w:r>
        <w:r>
          <w:rPr/>
          <w:instrText> PAGE </w:instrText>
        </w:r>
        <w:r>
          <w:rPr/>
          <w:fldChar w:fldCharType="separate"/>
        </w:r>
        <w:r>
          <w:rPr/>
          <w:t>2</w:t>
        </w:r>
        <w:r>
          <w:rPr/>
          <w:fldChar w:fldCharType="end"/>
        </w:r>
      </w:p>
    </w:sdtContent>
  </w:sdt>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523b"/>
    <w:pPr>
      <w:widowControl/>
      <w:bidi w:val="0"/>
      <w:jc w:val="left"/>
    </w:pPr>
    <w:rPr>
      <w:rFonts w:ascii="Times New Roman" w:hAnsi="Times New Roman" w:eastAsia="Times New Roman" w:cs="Times New Roman"/>
      <w:color w:val="00000A"/>
      <w:kern w:val="0"/>
      <w:sz w:val="24"/>
      <w:szCs w:val="24"/>
      <w:lang w:val="uk-UA" w:eastAsia="uk-UA"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7b523b"/>
    <w:rPr>
      <w:rFonts w:ascii="Times New Roman" w:hAnsi="Times New Roman" w:eastAsia="Times New Roman" w:cs="Times New Roman"/>
      <w:color w:val="00000A"/>
      <w:sz w:val="24"/>
      <w:szCs w:val="24"/>
      <w:lang w:val="uk-UA" w:eastAsia="uk-UA"/>
    </w:rPr>
  </w:style>
  <w:style w:type="character" w:styleId="Style15" w:customStyle="1">
    <w:name w:val="Нижний колонтитул Знак"/>
    <w:basedOn w:val="DefaultParagraphFont"/>
    <w:uiPriority w:val="99"/>
    <w:qFormat/>
    <w:rsid w:val="007b523b"/>
    <w:rPr>
      <w:rFonts w:ascii="Times New Roman" w:hAnsi="Times New Roman" w:eastAsia="Times New Roman" w:cs="Times New Roman"/>
      <w:color w:val="00000A"/>
      <w:sz w:val="24"/>
      <w:szCs w:val="24"/>
      <w:lang w:val="uk-UA" w:eastAsia="uk-UA"/>
    </w:rPr>
  </w:style>
  <w:style w:type="character" w:styleId="Docdata" w:customStyle="1">
    <w:name w:val="docdata"/>
    <w:qFormat/>
    <w:rsid w:val="003e49dc"/>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1" w:customStyle="1">
    <w:name w:val="Заголовок 11"/>
    <w:basedOn w:val="Normal"/>
    <w:uiPriority w:val="99"/>
    <w:qFormat/>
    <w:rsid w:val="007b523b"/>
    <w:pPr>
      <w:keepNext w:val="true"/>
      <w:jc w:val="center"/>
      <w:outlineLvl w:val="0"/>
    </w:pPr>
    <w:rPr>
      <w:sz w:val="28"/>
      <w:szCs w:val="28"/>
      <w:lang w:eastAsia="ru-RU"/>
    </w:rPr>
  </w:style>
  <w:style w:type="paragraph" w:styleId="1" w:customStyle="1">
    <w:name w:val="Верхний колонтитул1"/>
    <w:basedOn w:val="Normal"/>
    <w:qFormat/>
    <w:rsid w:val="007b523b"/>
    <w:pPr>
      <w:suppressLineNumbers/>
      <w:tabs>
        <w:tab w:val="clear" w:pos="708"/>
        <w:tab w:val="center" w:pos="4819" w:leader="none"/>
        <w:tab w:val="right" w:pos="9638" w:leader="none"/>
      </w:tabs>
    </w:pPr>
    <w:rPr/>
  </w:style>
  <w:style w:type="paragraph" w:styleId="Style21" w:customStyle="1">
    <w:name w:val="Верхний и нижний колонтитулы"/>
    <w:basedOn w:val="Normal"/>
    <w:qFormat/>
    <w:pPr/>
    <w:rPr/>
  </w:style>
  <w:style w:type="paragraph" w:styleId="Style22">
    <w:name w:val="Header"/>
    <w:basedOn w:val="Normal"/>
    <w:uiPriority w:val="99"/>
    <w:unhideWhenUsed/>
    <w:rsid w:val="007b523b"/>
    <w:pPr>
      <w:tabs>
        <w:tab w:val="clear" w:pos="708"/>
        <w:tab w:val="center" w:pos="4677" w:leader="none"/>
        <w:tab w:val="right" w:pos="9355" w:leader="none"/>
      </w:tabs>
    </w:pPr>
    <w:rPr/>
  </w:style>
  <w:style w:type="paragraph" w:styleId="Style23">
    <w:name w:val="Footer"/>
    <w:basedOn w:val="Normal"/>
    <w:uiPriority w:val="99"/>
    <w:unhideWhenUsed/>
    <w:rsid w:val="007b523b"/>
    <w:pPr>
      <w:tabs>
        <w:tab w:val="clear" w:pos="708"/>
        <w:tab w:val="center" w:pos="4677" w:leader="none"/>
        <w:tab w:val="right" w:pos="9355" w:leader="none"/>
      </w:tabs>
    </w:pPr>
    <w:rPr/>
  </w:style>
  <w:style w:type="paragraph" w:styleId="ListParagraph">
    <w:name w:val="List Paragraph"/>
    <w:basedOn w:val="Normal"/>
    <w:uiPriority w:val="34"/>
    <w:qFormat/>
    <w:rsid w:val="004410c4"/>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LibreOffice/6.3.1.2$Windows_X86_64 LibreOffice_project/b79626edf0065ac373bd1df5c28bd630b4424273</Application>
  <Pages>1</Pages>
  <Words>240</Words>
  <Characters>1746</Characters>
  <CharactersWithSpaces>1973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2021-07-08T13:42:00Z</dcterms:created>
  <dc:creator>Пользователь</dc:creator>
  <dc:description/>
  <dc:language>uk-UA</dc:language>
  <cp:lastModifiedBy/>
  <cp:lastPrinted>2023-06-06T17:01:00Z</cp:lastPrinted>
  <dcterms:modified xsi:type="dcterms:W3CDTF">2023-06-22T14:08:23Z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