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rPr>
          <w:sz w:val="28"/>
          <w:szCs w:val="28"/>
          <w:lang w:val="uk-UA"/>
        </w:rPr>
      </w:pPr>
      <w:r>
        <w:rPr>
          <w:sz w:val="28"/>
          <w:szCs w:val="28"/>
          <w:lang w:val="uk-UA"/>
        </w:rPr>
        <w:drawing>
          <wp:anchor behindDoc="0" distT="0" distB="0" distL="0" distR="0" simplePos="0" locked="0" layoutInCell="1" allowOverlap="1" relativeHeight="2">
            <wp:simplePos x="0" y="0"/>
            <wp:positionH relativeFrom="column">
              <wp:posOffset>2663190</wp:posOffset>
            </wp:positionH>
            <wp:positionV relativeFrom="paragraph">
              <wp:posOffset>-472440</wp:posOffset>
            </wp:positionV>
            <wp:extent cx="422910" cy="60388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282" w:hanging="0"/>
        <w:rPr>
          <w:lang w:val="uk-UA"/>
        </w:rPr>
      </w:pPr>
      <w:r>
        <w:rPr>
          <w:lang w:val="uk-UA"/>
        </w:rPr>
        <w:t>РЕШЕТИЛІВСЬКА МІСЬКА РАДА</w:t>
      </w:r>
    </w:p>
    <w:p>
      <w:pPr>
        <w:pStyle w:val="Normal"/>
        <w:ind w:right="282" w:hanging="0"/>
        <w:jc w:val="center"/>
        <w:rPr>
          <w:sz w:val="28"/>
          <w:szCs w:val="28"/>
          <w:lang w:val="uk-UA"/>
        </w:rPr>
      </w:pPr>
      <w:r>
        <w:rPr>
          <w:b/>
          <w:bCs/>
          <w:sz w:val="28"/>
          <w:szCs w:val="28"/>
          <w:lang w:val="uk-UA"/>
        </w:rPr>
        <w:t>ПОЛТАВСЬКОЇ ОБЛАСТІ</w:t>
      </w:r>
    </w:p>
    <w:p>
      <w:pPr>
        <w:pStyle w:val="ListParagraph"/>
        <w:numPr>
          <w:ilvl w:val="0"/>
          <w:numId w:val="2"/>
        </w:numPr>
        <w:ind w:left="720" w:right="282" w:hanging="0"/>
        <w:jc w:val="center"/>
        <w:rPr/>
      </w:pPr>
      <w:r>
        <w:rPr>
          <w:b/>
          <w:bCs/>
          <w:sz w:val="28"/>
          <w:szCs w:val="28"/>
          <w:lang w:val="uk-UA"/>
        </w:rPr>
        <w:t>(тридцять четверта сесія восьмого скликання)</w:t>
      </w:r>
    </w:p>
    <w:p>
      <w:pPr>
        <w:pStyle w:val="1"/>
        <w:numPr>
          <w:ilvl w:val="0"/>
          <w:numId w:val="2"/>
        </w:numPr>
        <w:ind w:right="282" w:hanging="0"/>
        <w:jc w:val="left"/>
        <w:rPr>
          <w:b/>
          <w:b/>
          <w:bCs/>
          <w:lang w:val="uk-UA"/>
        </w:rPr>
      </w:pPr>
      <w:r>
        <w:rPr>
          <w:b/>
          <w:bCs/>
          <w:lang w:val="uk-UA"/>
        </w:rPr>
      </w:r>
    </w:p>
    <w:p>
      <w:pPr>
        <w:pStyle w:val="1"/>
        <w:numPr>
          <w:ilvl w:val="0"/>
          <w:numId w:val="2"/>
        </w:numPr>
        <w:ind w:right="282" w:hanging="0"/>
        <w:rPr>
          <w:lang w:val="uk-UA"/>
        </w:rPr>
      </w:pPr>
      <w:r>
        <w:rPr>
          <w:b/>
          <w:bCs/>
          <w:lang w:val="uk-UA"/>
        </w:rPr>
        <w:t>РІШЕННЯ</w:t>
      </w:r>
    </w:p>
    <w:p>
      <w:pPr>
        <w:pStyle w:val="Style15"/>
        <w:rPr>
          <w:b/>
          <w:b/>
          <w:bCs/>
          <w:sz w:val="28"/>
          <w:szCs w:val="28"/>
          <w:lang w:val="uk-UA"/>
        </w:rPr>
      </w:pPr>
      <w:r>
        <w:rPr>
          <w:b/>
          <w:bCs/>
          <w:sz w:val="28"/>
          <w:szCs w:val="28"/>
          <w:lang w:val="uk-UA"/>
        </w:rPr>
      </w:r>
    </w:p>
    <w:p>
      <w:pPr>
        <w:pStyle w:val="1"/>
        <w:numPr>
          <w:ilvl w:val="0"/>
          <w:numId w:val="3"/>
        </w:numPr>
        <w:tabs>
          <w:tab w:val="clear" w:pos="708"/>
          <w:tab w:val="left" w:pos="7513" w:leader="none"/>
        </w:tabs>
        <w:jc w:val="both"/>
        <w:rPr/>
      </w:pPr>
      <w:bookmarkStart w:id="0" w:name="_GoBack"/>
      <w:bookmarkEnd w:id="0"/>
      <w:r>
        <w:rPr>
          <w:rFonts w:eastAsia="Times New Roman" w:cs="Times New Roman"/>
          <w:bCs/>
          <w:sz w:val="28"/>
          <w:szCs w:val="28"/>
          <w:lang w:val="uk-UA" w:eastAsia="zh-CN"/>
        </w:rPr>
        <w:t>22</w:t>
      </w:r>
      <w:r>
        <w:rPr>
          <w:bCs/>
          <w:lang w:val="uk-UA"/>
        </w:rPr>
        <w:t xml:space="preserve"> червня 2023 року</w:t>
        <w:tab/>
        <w:t xml:space="preserve">№ </w:t>
      </w:r>
      <w:r>
        <w:rPr>
          <w:bCs/>
          <w:lang w:val="uk-UA"/>
        </w:rPr>
        <w:t>1442</w:t>
      </w:r>
      <w:r>
        <w:rPr>
          <w:bCs/>
          <w:lang w:val="uk-UA"/>
        </w:rPr>
        <w:t>-34-VIIІ</w:t>
      </w:r>
    </w:p>
    <w:p>
      <w:pPr>
        <w:pStyle w:val="Normal"/>
        <w:ind w:right="282" w:hanging="0"/>
        <w:rPr>
          <w:sz w:val="28"/>
          <w:szCs w:val="28"/>
          <w:lang w:val="uk-UA"/>
        </w:rPr>
      </w:pPr>
      <w:r>
        <w:rPr>
          <w:sz w:val="28"/>
          <w:szCs w:val="28"/>
          <w:lang w:val="uk-UA"/>
        </w:rPr>
      </w:r>
    </w:p>
    <w:p>
      <w:pPr>
        <w:pStyle w:val="Normal"/>
        <w:ind w:right="-1" w:hanging="0"/>
        <w:jc w:val="both"/>
        <w:rPr/>
      </w:pPr>
      <w:bookmarkStart w:id="1" w:name="__DdeLink__36_3949553448"/>
      <w:bookmarkStart w:id="2" w:name="__DdeLink__551_2663220956"/>
      <w:r>
        <w:rPr>
          <w:bCs/>
          <w:sz w:val="28"/>
          <w:szCs w:val="28"/>
          <w:lang w:val="uk-UA"/>
        </w:rPr>
        <w:t xml:space="preserve">Про </w:t>
      </w:r>
      <w:bookmarkEnd w:id="2"/>
      <w:r>
        <w:rPr>
          <w:bCs/>
          <w:sz w:val="28"/>
          <w:szCs w:val="28"/>
          <w:lang w:val="uk-UA"/>
        </w:rPr>
        <w:t>надання дозволу на розробку технічної документації із землеустрою щодо встановлення (відновлення) меж земельної ділянки в натурі (на місцевості) на земельну частку (пай) за межами с. Буняківка  НЕУМІРІЧЕНКУ В. О.</w:t>
      </w:r>
      <w:bookmarkEnd w:id="1"/>
    </w:p>
    <w:p>
      <w:pPr>
        <w:pStyle w:val="Normal"/>
        <w:ind w:right="282" w:hanging="0"/>
        <w:rPr>
          <w:sz w:val="28"/>
          <w:szCs w:val="28"/>
          <w:lang w:val="uk-UA"/>
        </w:rPr>
      </w:pPr>
      <w:r>
        <w:rPr>
          <w:sz w:val="28"/>
          <w:szCs w:val="28"/>
          <w:lang w:val="uk-UA"/>
        </w:rPr>
      </w:r>
    </w:p>
    <w:p>
      <w:pPr>
        <w:pStyle w:val="Normal"/>
        <w:ind w:firstLine="709"/>
        <w:jc w:val="both"/>
        <w:rPr>
          <w:sz w:val="28"/>
          <w:szCs w:val="28"/>
          <w:lang w:val="uk-UA"/>
        </w:rPr>
      </w:pPr>
      <w:r>
        <w:rPr>
          <w:sz w:val="28"/>
          <w:szCs w:val="28"/>
          <w:lang w:val="uk-UA"/>
        </w:rPr>
        <w:t xml:space="preserve">Керуючись ст. ст. 12, 25, 81, 118, 122, 186 Земельного кодексу України, ст.ст. 25, 55 Закону України ,,Про землеустрій”, Законом України ,,Про порядок виділення в натурі (на місцевості) земельних ділянок власникам земельних часток (паїв) ”, ст. 26 Закону України ,,Про місцеве самоврядування в Україні”, розглянувши клопотання НЕУМІРІЧЕНКА </w:t>
      </w:r>
      <w:r>
        <w:rPr>
          <w:bCs/>
          <w:sz w:val="28"/>
          <w:szCs w:val="28"/>
          <w:lang w:val="uk-UA"/>
        </w:rPr>
        <w:t>В’ячеслава Олександровича</w:t>
      </w:r>
      <w:r>
        <w:rPr>
          <w:sz w:val="28"/>
          <w:szCs w:val="28"/>
          <w:lang w:val="uk-UA"/>
        </w:rPr>
        <w:t xml:space="preserve">, мешканця с. Буняківка, вул. Польова, 11, про надання дозволу на </w:t>
      </w:r>
      <w:r>
        <w:rPr>
          <w:bCs/>
          <w:sz w:val="28"/>
          <w:szCs w:val="28"/>
          <w:lang w:val="uk-UA"/>
        </w:rPr>
        <w:t>розробку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в порядку спадкування,</w:t>
      </w:r>
      <w:r>
        <w:rPr>
          <w:sz w:val="28"/>
          <w:szCs w:val="28"/>
          <w:lang w:val="uk-UA"/>
        </w:rPr>
        <w:t xml:space="preserve"> </w:t>
      </w:r>
      <w:r>
        <w:rPr>
          <w:rStyle w:val="Docdata"/>
          <w:sz w:val="28"/>
          <w:szCs w:val="28"/>
          <w:lang w:val="uk-UA"/>
        </w:rPr>
        <w:t xml:space="preserve">враховуючи </w:t>
      </w:r>
      <w:r>
        <w:rPr>
          <w:rFonts w:eastAsia="Times New Roman" w:cs="Times New Roman"/>
          <w:sz w:val="28"/>
          <w:szCs w:val="28"/>
          <w:lang w:val="uk-UA" w:eastAsia="zh-CN"/>
        </w:rPr>
        <w:t xml:space="preserve">висновки </w:t>
      </w:r>
      <w:r>
        <w:rPr>
          <w:sz w:val="28"/>
          <w:szCs w:val="28"/>
          <w:lang w:val="uk-UA"/>
        </w:rPr>
        <w:t>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 Решетилівська міська рада</w:t>
      </w:r>
    </w:p>
    <w:p>
      <w:pPr>
        <w:pStyle w:val="Normal"/>
        <w:ind w:right="282" w:hanging="0"/>
        <w:rPr>
          <w:sz w:val="28"/>
          <w:szCs w:val="28"/>
          <w:lang w:val="uk-UA"/>
        </w:rPr>
      </w:pPr>
      <w:r>
        <w:rPr>
          <w:b/>
          <w:bCs/>
          <w:sz w:val="28"/>
          <w:szCs w:val="28"/>
          <w:lang w:val="uk-UA"/>
        </w:rPr>
        <w:t>ВИРІШИЛА:</w:t>
      </w:r>
    </w:p>
    <w:p>
      <w:pPr>
        <w:pStyle w:val="Normal"/>
        <w:tabs>
          <w:tab w:val="clear" w:pos="708"/>
          <w:tab w:val="left" w:pos="709" w:leader="none"/>
        </w:tabs>
        <w:ind w:right="282" w:firstLine="709"/>
        <w:jc w:val="both"/>
        <w:rPr>
          <w:b/>
          <w:b/>
          <w:bCs/>
          <w:sz w:val="28"/>
          <w:szCs w:val="28"/>
          <w:lang w:val="uk-UA"/>
        </w:rPr>
      </w:pPr>
      <w:r>
        <w:rPr>
          <w:b/>
          <w:bCs/>
          <w:sz w:val="28"/>
          <w:szCs w:val="28"/>
          <w:lang w:val="uk-UA"/>
        </w:rPr>
      </w:r>
    </w:p>
    <w:p>
      <w:pPr>
        <w:pStyle w:val="Normal"/>
        <w:ind w:firstLine="709"/>
        <w:jc w:val="both"/>
        <w:rPr>
          <w:sz w:val="28"/>
          <w:szCs w:val="28"/>
          <w:lang w:val="uk-UA"/>
        </w:rPr>
      </w:pPr>
      <w:r>
        <w:rPr>
          <w:sz w:val="28"/>
          <w:szCs w:val="28"/>
          <w:lang w:val="uk-UA"/>
        </w:rPr>
        <w:t>1. Надати дозвіл НЕУМІРІЧЕНКУ В’ячеславу Олександровичу на розробку технічної документації із землеустрою щодо встановлення (відновлення) меж земельної ділянки в натурі (на місцевості) на земельну частку (пай) площею 2,6373 га (рілля) для ведення товарного сільськогосподарського виробництва за межами с. Буняківка Решетилівської міської територіальної громади Полтавського району Полтавської області, кадастровий номер 5322081600:00:001:0850.</w:t>
      </w:r>
    </w:p>
    <w:p>
      <w:pPr>
        <w:pStyle w:val="Normal"/>
        <w:tabs>
          <w:tab w:val="clear" w:pos="708"/>
          <w:tab w:val="left" w:pos="4153" w:leader="none"/>
        </w:tabs>
        <w:ind w:firstLine="709"/>
        <w:jc w:val="both"/>
        <w:rPr>
          <w:sz w:val="28"/>
          <w:szCs w:val="28"/>
          <w:lang w:val="uk-UA"/>
        </w:rPr>
      </w:pPr>
      <w:r>
        <w:rPr>
          <w:sz w:val="28"/>
          <w:szCs w:val="28"/>
          <w:shd w:fill="FFFFFF" w:val="clear"/>
          <w:lang w:val="uk-UA"/>
        </w:rPr>
        <w:t xml:space="preserve">2. Замовником робіт з </w:t>
      </w:r>
      <w:r>
        <w:rPr>
          <w:bCs/>
          <w:sz w:val="28"/>
          <w:szCs w:val="28"/>
          <w:lang w:val="uk-UA"/>
        </w:rPr>
        <w:t xml:space="preserve">розробки технічної документації із землеустрою щодо встановлення (відновлення) меж земельної ділянки в натурі (на місцевості) визначити </w:t>
      </w:r>
      <w:r>
        <w:rPr>
          <w:sz w:val="28"/>
          <w:szCs w:val="28"/>
          <w:lang w:val="uk-UA"/>
        </w:rPr>
        <w:t>НЕУМІРІЧЕНКА В’ячеслава Олександровича.</w:t>
      </w:r>
    </w:p>
    <w:p>
      <w:pPr>
        <w:pStyle w:val="Normal"/>
        <w:tabs>
          <w:tab w:val="clear" w:pos="708"/>
          <w:tab w:val="left" w:pos="709" w:leader="none"/>
        </w:tabs>
        <w:ind w:firstLine="709"/>
        <w:jc w:val="both"/>
        <w:rPr>
          <w:sz w:val="28"/>
          <w:szCs w:val="28"/>
          <w:lang w:val="uk-UA"/>
        </w:rPr>
      </w:pPr>
      <w:r>
        <w:rPr>
          <w:bCs/>
          <w:sz w:val="28"/>
          <w:szCs w:val="28"/>
          <w:lang w:val="uk-UA"/>
        </w:rPr>
        <w:t>3. Контроль за виконанням даного рішення покласти на постійну комісію</w:t>
      </w:r>
      <w:r>
        <w:rPr>
          <w:rFonts w:eastAsia="Calibri"/>
          <w:bCs/>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ind w:right="282" w:hanging="0"/>
        <w:jc w:val="both"/>
        <w:rPr>
          <w:bCs/>
          <w:sz w:val="28"/>
          <w:szCs w:val="28"/>
          <w:lang w:val="uk-UA"/>
        </w:rPr>
      </w:pPr>
      <w:r>
        <w:rPr>
          <w:bCs/>
          <w:sz w:val="28"/>
          <w:szCs w:val="28"/>
          <w:lang w:val="uk-UA"/>
        </w:rPr>
      </w:r>
    </w:p>
    <w:p>
      <w:pPr>
        <w:pStyle w:val="Normal"/>
        <w:tabs>
          <w:tab w:val="clear" w:pos="708"/>
          <w:tab w:val="left" w:pos="7088" w:leader="none"/>
        </w:tabs>
        <w:ind w:right="282" w:hanging="0"/>
        <w:jc w:val="both"/>
        <w:rPr/>
      </w:pPr>
      <w:r>
        <w:rPr>
          <w:sz w:val="28"/>
          <w:szCs w:val="28"/>
          <w:lang w:val="uk-UA"/>
        </w:rPr>
        <w:t>Міський голова</w:t>
        <w:tab/>
        <w:t>О.А. Дядюнова</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1cc7"/>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Style15"/>
    <w:link w:val="10"/>
    <w:qFormat/>
    <w:rsid w:val="00051cc7"/>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51cc7"/>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051cc7"/>
    <w:rPr>
      <w:rFonts w:ascii="Times New Roman" w:hAnsi="Times New Roman" w:eastAsia="Times New Roman" w:cs="Times New Roman"/>
      <w:sz w:val="24"/>
      <w:szCs w:val="24"/>
      <w:lang w:eastAsia="zh-CN"/>
    </w:rPr>
  </w:style>
  <w:style w:type="character" w:styleId="Docdata" w:customStyle="1">
    <w:name w:val="docdata"/>
    <w:qFormat/>
    <w:rsid w:val="0068789f"/>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rsid w:val="00051cc7"/>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Title"/>
    <w:basedOn w:val="Normal"/>
    <w:next w:val="Style15"/>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Indexheading">
    <w:name w:val="index heading"/>
    <w:basedOn w:val="Normal"/>
    <w:qFormat/>
    <w:pPr>
      <w:suppressLineNumbers/>
    </w:pPr>
    <w:rPr>
      <w:rFonts w:cs="Arial Unicode MS"/>
    </w:rPr>
  </w:style>
  <w:style w:type="paragraph" w:styleId="2" w:customStyle="1">
    <w:name w:val="Название2"/>
    <w:basedOn w:val="Normal"/>
    <w:next w:val="Style15"/>
    <w:qFormat/>
    <w:rsid w:val="00051cc7"/>
    <w:pPr>
      <w:jc w:val="center"/>
    </w:pPr>
    <w:rPr>
      <w:b/>
      <w:bCs/>
      <w:sz w:val="28"/>
      <w:szCs w:val="28"/>
    </w:rPr>
  </w:style>
  <w:style w:type="paragraph" w:styleId="ListParagraph">
    <w:name w:val="List Paragraph"/>
    <w:basedOn w:val="Normal"/>
    <w:uiPriority w:val="34"/>
    <w:qFormat/>
    <w:rsid w:val="00051cc7"/>
    <w:pPr>
      <w:spacing w:before="0" w:after="0"/>
      <w:ind w:left="720" w:hanging="0"/>
      <w:contextualSpacing/>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LibreOffice/6.3.1.2$Windows_X86_64 LibreOffice_project/b79626edf0065ac373bd1df5c28bd630b4424273</Application>
  <Pages>1</Pages>
  <Words>252</Words>
  <Characters>1852</Characters>
  <CharactersWithSpaces>2093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2023-05-30T06:44:00Z</dcterms:created>
  <dc:creator>NEC</dc:creator>
  <dc:description/>
  <dc:language>ru-RU</dc:language>
  <cp:lastModifiedBy/>
  <cp:lastPrinted>2023-06-06T16:14:00Z</cp:lastPrinted>
  <dcterms:modified xsi:type="dcterms:W3CDTF">2023-06-22T14:09:02Z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