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(тридцять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8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0"/>
        </w:numPr>
        <w:tabs>
          <w:tab w:val="clear" w:pos="708"/>
          <w:tab w:val="left" w:pos="7513" w:leader="none"/>
        </w:tabs>
        <w:jc w:val="both"/>
        <w:rPr>
          <w:lang w:val="uk-UA"/>
        </w:rPr>
      </w:pPr>
      <w:r>
        <w:rPr>
          <w:bCs/>
          <w:lang w:val="uk-UA"/>
        </w:rPr>
        <w:t>22 червня 2023 року</w:t>
        <w:tab/>
        <w:t xml:space="preserve">№ </w:t>
      </w:r>
      <w:r>
        <w:rPr>
          <w:bCs/>
          <w:lang w:val="uk-UA"/>
        </w:rPr>
        <w:t>1447</w:t>
      </w:r>
      <w:r>
        <w:rPr>
          <w:bCs/>
          <w:color w:val="000000"/>
          <w:lang w:val="uk-UA"/>
        </w:rPr>
        <w:t>-34</w:t>
      </w:r>
      <w:r>
        <w:rPr>
          <w:bCs/>
          <w:lang w:val="uk-UA"/>
        </w:rPr>
        <w:t>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" w:hanging="0"/>
        <w:jc w:val="both"/>
        <w:rPr/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>затвердження проекту землеустрою щодо відведення земельної ділянки та передачу її в оренду ПОЛНОБРОДСЬКОМУ Ю. І., СТОЛЯРОВУ Ю. В.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 Постановою Кабінету Міністрів України від 03.03.2004 року №220 „Про затвердження Типового договору оренди землі”, розглянувши клопотання </w:t>
      </w:r>
      <w:r>
        <w:rPr>
          <w:bCs/>
          <w:sz w:val="28"/>
          <w:szCs w:val="28"/>
          <w:lang w:val="uk-UA"/>
        </w:rPr>
        <w:t>ПОЛНОБРОДСЬКОГО Ю. І. та СТОЛЯРОВА Ю. В.,</w:t>
      </w:r>
      <w:r>
        <w:rPr>
          <w:sz w:val="28"/>
          <w:szCs w:val="28"/>
          <w:lang w:val="uk-UA"/>
        </w:rPr>
        <w:t xml:space="preserve"> враховуючи право власності на об’єкт нерухомого майна, що знаходиться на земельній ділянці, </w:t>
      </w:r>
      <w:r>
        <w:rPr>
          <w:rStyle w:val="Docdata"/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>висновки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</w:t>
      </w:r>
      <w:r>
        <w:rPr>
          <w:sz w:val="28"/>
          <w:szCs w:val="28"/>
          <w:lang w:val="uk-UA"/>
        </w:rPr>
        <w:t xml:space="preserve">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</w:t>
      </w:r>
      <w:r>
        <w:rPr>
          <w:bCs/>
          <w:sz w:val="28"/>
          <w:szCs w:val="28"/>
          <w:lang w:val="uk-UA"/>
        </w:rPr>
        <w:t>ПОЛНОБРОДСЬКОМУ Юрію Івановичу та СТОЛЯРОВУ Юрію Васильовичу</w:t>
      </w:r>
      <w:r>
        <w:rPr>
          <w:sz w:val="28"/>
          <w:szCs w:val="28"/>
          <w:lang w:val="uk-UA"/>
        </w:rPr>
        <w:t xml:space="preserve"> ,,Проект землеустрою щодо відведення земельної ділянки на умовах оренди гр. Полнобродському Юрію Івановичу, гр. Столярову Юрію Васильовичу (по ½ частки кожному) з цільовим призначенням: для іншого сільськогосподарського призначення (код КВЦПЗ – 01.13) за адресою:</w:t>
        <w:br/>
        <w:t xml:space="preserve">с. Михнівка, вул. Степова, 22/2, Полтавського району, </w:t>
      </w:r>
      <w:bookmarkStart w:id="1" w:name="_GoBack"/>
      <w:bookmarkEnd w:id="1"/>
      <w:r>
        <w:rPr>
          <w:sz w:val="28"/>
          <w:szCs w:val="28"/>
          <w:lang w:val="uk-UA"/>
        </w:rPr>
        <w:t>Полтавської області, кадастровий номер 5324282602:02:002:0155”, розробленого на підставі рішення Решетилівської міської ради Полтавської області восьмого скликання від 24 грудня 2021 року №890-17-VIII з метою передачі у користування на умовах оренди.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1)</w:t>
      </w:r>
      <w:r>
        <w:rPr>
          <w:bCs/>
          <w:sz w:val="28"/>
          <w:szCs w:val="28"/>
          <w:lang w:val="uk-UA"/>
        </w:rPr>
        <w:t xml:space="preserve"> Передати ПОЛНОБРОДСЬКОМУ Юрію Івановичу та СТОЛЯРОВУ Юрію Васильовичу в тимчасове користування (оренду) терміном на 10 (десять) років земельну ділянку площею 0,1000 га (кадастровий номер 5324282602:02:002:0155) </w:t>
      </w:r>
      <w:r>
        <w:rPr>
          <w:sz w:val="28"/>
          <w:szCs w:val="28"/>
          <w:lang w:val="uk-UA"/>
        </w:rPr>
        <w:t>в межах населеного пункту с. Михнівка, вул. Степова, 22/2 на території Решетилівської міської територіальної громади Полтавського району Полтавської області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для іншого сільськогосподарського призначення.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7%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>Уповноважити міського голову Дядюнову О.А. підписати договір оренди землі з ПОЛНОБРОДСЬКИМ Юрієм Івановичем та СТОЛЯРОВИМ Юрієм Васильовичем.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669315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qFormat/>
    <w:rsid w:val="00ab1c30"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d5b2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d5b2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cd5b2e"/>
    <w:rPr>
      <w:rFonts w:ascii="Tahoma" w:hAnsi="Tahoma" w:eastAsia="Times New Roman" w:cs="Tahom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051cc7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cd5b2e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uiPriority w:val="99"/>
    <w:unhideWhenUsed/>
    <w:rsid w:val="00cd5b2e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cd5b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LibreOffice/6.3.1.2$Windows_X86_64 LibreOffice_project/b79626edf0065ac373bd1df5c28bd630b4424273</Application>
  <Pages>2</Pages>
  <Words>318</Words>
  <Characters>2287</Characters>
  <CharactersWithSpaces>2592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2023-06-07T17:22:00Z</cp:lastPrinted>
  <dcterms:modified xsi:type="dcterms:W3CDTF">2023-06-22T14:14:14Z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