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7" w:rsidRDefault="00F94927" w:rsidP="00F94927">
      <w:pPr>
        <w:tabs>
          <w:tab w:val="left" w:pos="7020"/>
        </w:tabs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8415" distR="1270" simplePos="0" relativeHeight="251658240" behindDoc="0" locked="0" layoutInCell="1" allowOverlap="1" wp14:anchorId="068AAD54" wp14:editId="112832BB">
            <wp:simplePos x="0" y="0"/>
            <wp:positionH relativeFrom="margin">
              <wp:posOffset>2890520</wp:posOffset>
            </wp:positionH>
            <wp:positionV relativeFrom="paragraph">
              <wp:posOffset>-161290</wp:posOffset>
            </wp:positionV>
            <wp:extent cx="436880" cy="61785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927" w:rsidRDefault="00F94927" w:rsidP="00F94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РЕШЕТИЛІВСЬКА МІСЬКА РАДА</w:t>
      </w:r>
    </w:p>
    <w:p w:rsidR="00F94927" w:rsidRDefault="00F94927" w:rsidP="00F949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94927" w:rsidRDefault="00F94927" w:rsidP="00F94927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тридцять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четверта сесія восьмого скликання)</w:t>
      </w:r>
    </w:p>
    <w:p w:rsidR="00F94927" w:rsidRDefault="00F94927" w:rsidP="00F94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927" w:rsidRDefault="00F94927" w:rsidP="00F94927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94927" w:rsidRDefault="00F94927" w:rsidP="00F94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927" w:rsidRDefault="00F94927" w:rsidP="00F94927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22 червня 2023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>1470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-34-</w:t>
      </w:r>
      <w:r>
        <w:rPr>
          <w:rFonts w:ascii="Times New Roman" w:hAnsi="Times New Roman" w:cs="Times New Roman"/>
          <w:color w:val="000000"/>
          <w:sz w:val="28"/>
          <w:szCs w:val="28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94927" w:rsidRDefault="00F94927" w:rsidP="00F94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927" w:rsidRDefault="00F94927" w:rsidP="00F9492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згоди на безоплатне</w:t>
      </w:r>
    </w:p>
    <w:p w:rsidR="00F94927" w:rsidRDefault="00F94927" w:rsidP="00F9492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об’єктів нерухомого </w:t>
      </w:r>
    </w:p>
    <w:p w:rsidR="00F94927" w:rsidRDefault="00F94927" w:rsidP="00F9492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з державної у комунальну </w:t>
      </w:r>
    </w:p>
    <w:p w:rsidR="00F94927" w:rsidRDefault="00F94927" w:rsidP="00F94927">
      <w:pPr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власність Решетилівської міської </w:t>
      </w:r>
    </w:p>
    <w:p w:rsidR="00F94927" w:rsidRDefault="00F94927" w:rsidP="00F94927">
      <w:pPr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територіальної громади</w:t>
      </w:r>
    </w:p>
    <w:p w:rsidR="00F94927" w:rsidRDefault="00F94927" w:rsidP="00F94927">
      <w:pPr>
        <w:spacing w:after="0"/>
        <w:rPr>
          <w:sz w:val="28"/>
          <w:szCs w:val="28"/>
          <w:lang w:val="uk-UA"/>
        </w:rPr>
      </w:pPr>
    </w:p>
    <w:p w:rsidR="00F94927" w:rsidRDefault="00F94927" w:rsidP="00F9492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329 Цивільного кодексу України, керуючись пунктом 51 частини першої статті 26, статтею 59, частиною п’ятою статті                    60 Закону України „ Про місцеве самоврядування в Україні”,  статтею 7 Закону України „ Про передачу об’єктів права державної та комунальної власності”, розглянувши    лист    Міністерства    економіки    України    від   22.05.2023   № 3213-06/23568-06,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враховуючи висновки спільних комісій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Решетилівська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F94927" w:rsidRDefault="00F94927" w:rsidP="00F949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F94927" w:rsidRDefault="00F94927" w:rsidP="00F9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927" w:rsidRDefault="00F94927" w:rsidP="00F9492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згоду на безоплатне прийняття з державної у комунальну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власність Решетилівської міської територіальної громади в особі Решетилівської міської ради об’єктів нерухомого майна, а саме: нежитлової будівлі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адмінбудинок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) у складі: господарської будівлі, вбиральні, розташованих за адресою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вул. Шевченка 68/14, м. Решетилівка, Полтавського району, Полтавської області, що перебувають на балансі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Полтавській області.</w:t>
      </w:r>
    </w:p>
    <w:p w:rsidR="00F94927" w:rsidRDefault="00F94927" w:rsidP="00F9492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uk-UA"/>
        </w:rPr>
        <w:t xml:space="preserve">2. Зазначене у пункті 1 нерухоме майно Решетилівська міська рада зобов’язується використовувати за цільовим призначенням, а саме: для розміщення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val="uk-UA" w:eastAsia="zh-CN" w:bidi="hi-IN"/>
        </w:rPr>
        <w:t>Центру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lang w:val="uk-UA" w:eastAsia="zh-CN" w:bidi="hi-IN"/>
        </w:rPr>
        <w:t xml:space="preserve"> на</w:t>
      </w:r>
      <w:bookmarkStart w:id="0" w:name="_GoBack"/>
      <w:bookmarkEnd w:id="0"/>
      <w:r>
        <w:rPr>
          <w:rFonts w:ascii="Times New Roman" w:eastAsia="Arial Unicode MS" w:hAnsi="Times New Roman" w:cs="Arial Unicode MS"/>
          <w:kern w:val="2"/>
          <w:sz w:val="28"/>
          <w:szCs w:val="28"/>
          <w:lang w:val="uk-UA" w:eastAsia="zh-CN" w:bidi="hi-IN"/>
        </w:rPr>
        <w:t>дання соціальних послуг Решетилівської міської ради” та не відчужувати його в приватну власність.</w:t>
      </w:r>
    </w:p>
    <w:p w:rsidR="00F94927" w:rsidRDefault="00F94927" w:rsidP="00F949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Виконавчому комітету Решетилівської міської ради створити комісію з питань приймання передачі майна визначеного в пункті 1 цього рішення.</w:t>
      </w:r>
    </w:p>
    <w:p w:rsidR="00F94927" w:rsidRDefault="00F94927" w:rsidP="00F94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4. Контроль за виконання цього рішення покласти на постійну комісію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Захарченко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В.Г.).</w:t>
      </w:r>
    </w:p>
    <w:p w:rsidR="00F94927" w:rsidRDefault="00F94927" w:rsidP="00F949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94927" w:rsidRDefault="00F94927" w:rsidP="00F9492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D317C1" w:rsidRDefault="00F94927" w:rsidP="00F94927">
      <w:pPr>
        <w:tabs>
          <w:tab w:val="left" w:pos="1985"/>
        </w:tabs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                               О.А.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Дядюнова</w:t>
      </w:r>
      <w:proofErr w:type="spellEnd"/>
    </w:p>
    <w:sectPr w:rsidR="00D317C1" w:rsidSect="00F94927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3526"/>
    <w:multiLevelType w:val="multilevel"/>
    <w:tmpl w:val="79D44D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3"/>
    <w:rsid w:val="00547173"/>
    <w:rsid w:val="00D317C1"/>
    <w:rsid w:val="00F9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4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</Words>
  <Characters>726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2023-06-22T11:54:00Z</dcterms:created>
  <dcterms:modified xsi:type="dcterms:W3CDTF">2023-06-22T11:55:00Z</dcterms:modified>
</cp:coreProperties>
</file>