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1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2790190</wp:posOffset>
            </wp:positionH>
            <wp:positionV relativeFrom="paragraph">
              <wp:posOffset>-502920</wp:posOffset>
            </wp:positionV>
            <wp:extent cx="422910" cy="60388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040" t="-2151" r="-3040" b="-2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ind w:right="-1" w:hanging="0"/>
        <w:rPr>
          <w:lang w:val="uk-UA"/>
        </w:rPr>
      </w:pPr>
      <w:r>
        <w:rPr>
          <w:lang w:val="uk-UA"/>
        </w:rPr>
        <w:t>РЕШЕТИЛІВСЬКА МІСЬКА РАДА</w:t>
      </w:r>
    </w:p>
    <w:p>
      <w:pPr>
        <w:pStyle w:val="Normal"/>
        <w:ind w:right="-1" w:hanging="0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ПОЛТАВСЬКОЇ ОБЛАСТІ</w:t>
      </w:r>
    </w:p>
    <w:p>
      <w:pPr>
        <w:pStyle w:val="ListParagraph"/>
        <w:numPr>
          <w:ilvl w:val="0"/>
          <w:numId w:val="2"/>
        </w:numPr>
        <w:ind w:left="720" w:right="-1" w:hanging="0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(тридцять шоста позачергова сесія восьмого скликання)</w:t>
      </w:r>
    </w:p>
    <w:p>
      <w:pPr>
        <w:pStyle w:val="1"/>
        <w:numPr>
          <w:ilvl w:val="0"/>
          <w:numId w:val="2"/>
        </w:numPr>
        <w:ind w:right="-1" w:hanging="0"/>
        <w:jc w:val="left"/>
        <w:rPr>
          <w:bCs/>
          <w:lang w:val="uk-UA"/>
        </w:rPr>
      </w:pPr>
      <w:r>
        <w:rPr>
          <w:bCs/>
          <w:lang w:val="uk-UA"/>
        </w:rPr>
      </w:r>
    </w:p>
    <w:p>
      <w:pPr>
        <w:pStyle w:val="1"/>
        <w:numPr>
          <w:ilvl w:val="0"/>
          <w:numId w:val="2"/>
        </w:numPr>
        <w:ind w:right="-1" w:hanging="0"/>
        <w:rPr>
          <w:lang w:val="uk-UA"/>
        </w:rPr>
      </w:pPr>
      <w:r>
        <w:rPr>
          <w:b/>
          <w:bCs/>
          <w:lang w:val="uk-UA"/>
        </w:rPr>
        <w:t>РІШЕННЯ</w:t>
      </w:r>
    </w:p>
    <w:p>
      <w:pPr>
        <w:pStyle w:val="Style18"/>
        <w:spacing w:lineRule="auto" w:line="240" w:before="0" w:after="0"/>
        <w:ind w:right="-1" w:hanging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1"/>
        <w:numPr>
          <w:ilvl w:val="0"/>
          <w:numId w:val="3"/>
        </w:numPr>
        <w:tabs>
          <w:tab w:val="clear" w:pos="708"/>
          <w:tab w:val="left" w:pos="7513" w:leader="none"/>
        </w:tabs>
        <w:ind w:right="-1" w:hanging="0"/>
        <w:jc w:val="both"/>
        <w:rPr/>
      </w:pPr>
      <w:r>
        <w:rPr>
          <w:bCs/>
          <w:lang w:val="uk-UA"/>
        </w:rPr>
        <w:t xml:space="preserve">25 серпня 2023 року                         м. Решетилівка                    № </w:t>
      </w:r>
      <w:r>
        <w:rPr>
          <w:bCs/>
          <w:lang w:val="uk-UA"/>
        </w:rPr>
        <w:t>1516</w:t>
      </w:r>
      <w:r>
        <w:rPr>
          <w:bCs/>
          <w:lang w:val="uk-UA"/>
        </w:rPr>
        <w:t>-36-VIIІ</w:t>
      </w:r>
    </w:p>
    <w:p>
      <w:pPr>
        <w:pStyle w:val="Normal"/>
        <w:ind w:right="-1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right="5527" w:hanging="0"/>
        <w:jc w:val="both"/>
        <w:rPr>
          <w:sz w:val="28"/>
          <w:szCs w:val="28"/>
          <w:lang w:val="uk-UA"/>
        </w:rPr>
      </w:pPr>
      <w:bookmarkStart w:id="0" w:name="__DdeLink__551_2663220956"/>
      <w:r>
        <w:rPr>
          <w:bCs/>
          <w:sz w:val="28"/>
          <w:szCs w:val="28"/>
          <w:lang w:val="uk-UA"/>
        </w:rPr>
        <w:t xml:space="preserve">Про </w:t>
      </w:r>
      <w:bookmarkEnd w:id="0"/>
      <w:r>
        <w:rPr>
          <w:bCs/>
          <w:sz w:val="28"/>
          <w:szCs w:val="28"/>
          <w:lang w:val="uk-UA"/>
        </w:rPr>
        <w:t>здійснення державного контролю за використанням та охороною земель</w:t>
      </w:r>
    </w:p>
    <w:p>
      <w:pPr>
        <w:pStyle w:val="Normal"/>
        <w:ind w:right="-1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пункту 34-1 частини 1 статті 26, підпунктів 1, 10 пункту ,,б” частини першої статті 33 Закону України ,,Про місцеве самоврядування в Україн</w:t>
      </w:r>
      <w:bookmarkStart w:id="1" w:name="_GoBack"/>
      <w:bookmarkEnd w:id="1"/>
      <w:r>
        <w:rPr>
          <w:sz w:val="28"/>
          <w:szCs w:val="28"/>
          <w:lang w:val="uk-UA"/>
        </w:rPr>
        <w:t xml:space="preserve">і”, статті 12, статті 188 Земельного кодексу України, статті 5, статті </w:t>
      </w:r>
      <w:r>
        <w:rPr/>
      </w:r>
      <m:oMath xmlns:m="http://schemas.openxmlformats.org/officeDocument/2006/math">
        <m:sSup>
          <m:e>
            <m:r>
              <w:rPr>
                <w:rFonts w:ascii="Cambria Math" w:hAnsi="Cambria Math"/>
              </w:rPr>
              <m:t xml:space="preserve">6</m:t>
            </m:r>
          </m:e>
          <m:sup>
            <m:r>
              <w:rPr>
                <w:rFonts w:ascii="Cambria Math" w:hAnsi="Cambria Math"/>
              </w:rPr>
              <m:t xml:space="preserve">1</m:t>
            </m:r>
          </m:sup>
        </m:sSup>
      </m:oMath>
      <w:r>
        <w:rPr>
          <w:sz w:val="28"/>
          <w:szCs w:val="28"/>
          <w:lang w:val="uk-UA"/>
        </w:rPr>
        <w:t>, статті 10 Закону України ,,Про державний контроль за використанням та охороною земель”, статті 19 Закону України ,,Про охорону земель”, Закону України ,,</w:t>
      </w:r>
      <w:r>
        <w:rPr>
          <w:bCs/>
          <w:sz w:val="28"/>
          <w:szCs w:val="28"/>
          <w:shd w:fill="FFFFFF" w:val="clear"/>
          <w:lang w:val="uk-UA"/>
        </w:rPr>
        <w:t>Про основні засади державного нагляду (контролю) у сфері господарської діяльності</w:t>
      </w:r>
      <w:r>
        <w:rPr>
          <w:sz w:val="28"/>
          <w:szCs w:val="28"/>
          <w:lang w:val="uk-UA"/>
        </w:rPr>
        <w:t xml:space="preserve">”, </w:t>
      </w:r>
      <w:r>
        <w:rPr>
          <w:rStyle w:val="Docdata"/>
          <w:color w:val="000000"/>
          <w:sz w:val="28"/>
          <w:szCs w:val="28"/>
          <w:lang w:val="uk-UA"/>
        </w:rPr>
        <w:t xml:space="preserve">враховуючи </w:t>
      </w:r>
      <w:r>
        <w:rPr>
          <w:color w:val="000000"/>
          <w:sz w:val="28"/>
          <w:szCs w:val="28"/>
          <w:lang w:val="uk-UA"/>
        </w:rPr>
        <w:t>висновки спільних постійних комісій міської ради</w:t>
      </w:r>
      <w:r>
        <w:rPr>
          <w:sz w:val="28"/>
          <w:szCs w:val="28"/>
          <w:lang w:val="uk-UA"/>
        </w:rPr>
        <w:t>, Решетилівська міська рада:</w:t>
      </w:r>
    </w:p>
    <w:p>
      <w:pPr>
        <w:pStyle w:val="Normal"/>
        <w:ind w:right="-1" w:hanging="0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ВИРІШИЛА:</w:t>
      </w:r>
    </w:p>
    <w:p>
      <w:pPr>
        <w:pStyle w:val="Normal"/>
        <w:tabs>
          <w:tab w:val="clear" w:pos="708"/>
          <w:tab w:val="left" w:pos="709" w:leader="none"/>
        </w:tabs>
        <w:ind w:right="-1" w:hang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ind w:right="-1"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Здійснювати державний контроль за використанням та охороною земель у межах Решетилівської міської територіальної громади відповідно до Закону України ,,Про державний контроль за використанням та охороною земель”.</w:t>
      </w:r>
    </w:p>
    <w:p>
      <w:pPr>
        <w:pStyle w:val="Normal"/>
        <w:tabs>
          <w:tab w:val="clear" w:pos="708"/>
          <w:tab w:val="left" w:pos="675" w:leader="none"/>
        </w:tabs>
        <w:ind w:right="-1" w:firstLine="708"/>
        <w:jc w:val="both"/>
        <w:rPr/>
      </w:pPr>
      <w:r>
        <w:rPr>
          <w:bCs/>
          <w:sz w:val="28"/>
          <w:szCs w:val="28"/>
          <w:lang w:val="uk-UA"/>
        </w:rPr>
        <w:t xml:space="preserve">2. </w:t>
      </w:r>
      <w:r>
        <w:rPr>
          <w:rFonts w:eastAsia="Times New Roman" w:cs="Times New Roman"/>
          <w:bCs/>
          <w:sz w:val="28"/>
          <w:szCs w:val="28"/>
          <w:lang w:val="uk-UA" w:eastAsia="zh-CN"/>
        </w:rPr>
        <w:t xml:space="preserve">Надати виконавчому комітету Решетилівської міської ради </w:t>
      </w:r>
      <w:r>
        <w:rPr>
          <w:bCs/>
          <w:sz w:val="28"/>
          <w:szCs w:val="28"/>
          <w:lang w:val="uk-UA"/>
        </w:rPr>
        <w:t>повноваження із здійснення державного контролю за використанням та охороною земель Решетилівської міської територіальної громади шляхом покладення відповідних функцій на спеціаліста І категорії відділу земельних ресурсів та охорони навколишнього середовища виконавчого комітету Решетилівської міської ради.</w:t>
      </w:r>
    </w:p>
    <w:p>
      <w:pPr>
        <w:pStyle w:val="Normal"/>
        <w:tabs>
          <w:tab w:val="clear" w:pos="708"/>
          <w:tab w:val="left" w:pos="675" w:leader="none"/>
        </w:tabs>
        <w:ind w:right="-1"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3. Міському голові Оксані ДЯДЮНОВІЙ:</w:t>
      </w:r>
    </w:p>
    <w:p>
      <w:pPr>
        <w:pStyle w:val="Normal"/>
        <w:tabs>
          <w:tab w:val="clear" w:pos="708"/>
          <w:tab w:val="left" w:pos="675" w:leader="none"/>
        </w:tabs>
        <w:ind w:right="-1"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1) протягом 10-ти календарних днів після покладення обов’язків по здійсненню державного контролю за використанням та охороною земель письмово проінформувати центральний орган виконавчої влади, що реалізує державну політику у сфері земельних відносин;</w:t>
      </w:r>
    </w:p>
    <w:p>
      <w:pPr>
        <w:pStyle w:val="Normal"/>
        <w:tabs>
          <w:tab w:val="clear" w:pos="708"/>
          <w:tab w:val="left" w:pos="675" w:leader="none"/>
        </w:tabs>
        <w:ind w:right="-1"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2) повноваження із здійснення державного контролю за використанням та охороною земель здійснювати через 30 календарних днів після інформування центрального органу виконавчої влади, що реалізує державну політику у сфері земельних відносин.</w:t>
      </w:r>
    </w:p>
    <w:p>
      <w:pPr>
        <w:pStyle w:val="Normal"/>
        <w:tabs>
          <w:tab w:val="clear" w:pos="708"/>
          <w:tab w:val="left" w:pos="675" w:leader="none"/>
        </w:tabs>
        <w:ind w:right="-1" w:firstLine="708"/>
        <w:jc w:val="both"/>
        <w:rPr/>
      </w:pPr>
      <w:r>
        <w:rPr>
          <w:bCs/>
          <w:sz w:val="28"/>
          <w:szCs w:val="28"/>
          <w:lang w:val="uk-UA"/>
        </w:rPr>
        <w:t>4. Контроль за виконання цього рішення покласти на заступника міського голови з питань діяльності виконавчих органів ради (Антон К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uk-UA" w:eastAsia="zh-CN" w:bidi="ar-SA"/>
        </w:rPr>
        <w:t>олесніченко</w:t>
      </w:r>
      <w:r>
        <w:rPr>
          <w:bCs/>
          <w:sz w:val="28"/>
          <w:szCs w:val="28"/>
          <w:lang w:val="uk-UA"/>
        </w:rPr>
        <w:t>) та постійну комісію</w:t>
      </w:r>
      <w:r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</w:t>
      </w:r>
      <w:r>
        <w:rPr>
          <w:rFonts w:eastAsia="Calibri" w:cs="Times New Roman"/>
          <w:bCs/>
          <w:color w:val="auto"/>
          <w:kern w:val="0"/>
          <w:sz w:val="28"/>
          <w:szCs w:val="28"/>
          <w:lang w:val="uk-UA" w:eastAsia="ru-RU" w:bidi="ar-SA"/>
        </w:rPr>
        <w:t>ахарченко Віталій</w:t>
      </w:r>
      <w:r>
        <w:rPr>
          <w:rFonts w:eastAsia="Calibri"/>
          <w:bCs/>
          <w:sz w:val="28"/>
          <w:szCs w:val="28"/>
          <w:lang w:val="uk-UA" w:eastAsia="ru-RU"/>
        </w:rPr>
        <w:t>).</w:t>
      </w:r>
    </w:p>
    <w:p>
      <w:pPr>
        <w:pStyle w:val="Normal"/>
        <w:tabs>
          <w:tab w:val="clear" w:pos="708"/>
          <w:tab w:val="left" w:pos="6946" w:leader="none"/>
        </w:tabs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946" w:leader="none"/>
        </w:tabs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946" w:leader="none"/>
        </w:tabs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946" w:leader="none"/>
        </w:tabs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946" w:leader="none"/>
        </w:tabs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946" w:leader="none"/>
        </w:tabs>
        <w:ind w:right="-1" w:hanging="0"/>
        <w:jc w:val="both"/>
        <w:rPr/>
      </w:pPr>
      <w:r>
        <w:rPr>
          <w:sz w:val="28"/>
          <w:szCs w:val="28"/>
          <w:lang w:val="uk-UA"/>
        </w:rPr>
        <w:t>Міський голова</w:t>
        <w:tab/>
        <w:t>Оксана ДЯДЮНОВА</w:t>
      </w:r>
    </w:p>
    <w:sectPr>
      <w:headerReference w:type="default" r:id="rId3"/>
      <w:type w:val="nextPage"/>
      <w:pgSz w:w="11906" w:h="16838"/>
      <w:pgMar w:left="1701" w:right="567" w:header="567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455614662"/>
    </w:sdtPr>
    <w:sdtContent>
      <w:p>
        <w:pPr>
          <w:pStyle w:val="Style23"/>
          <w:jc w:val="center"/>
          <w:rPr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51cc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Style18"/>
    <w:link w:val="10"/>
    <w:qFormat/>
    <w:rsid w:val="00051cc7"/>
    <w:pPr>
      <w:keepNext w:val="true"/>
      <w:numPr>
        <w:ilvl w:val="0"/>
        <w:numId w:val="1"/>
      </w:numPr>
      <w:jc w:val="center"/>
      <w:outlineLvl w:val="0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051cc7"/>
    <w:rPr>
      <w:rFonts w:ascii="Times New Roman" w:hAnsi="Times New Roman" w:eastAsia="Times New Roman" w:cs="Times New Roman"/>
      <w:sz w:val="28"/>
      <w:szCs w:val="28"/>
      <w:lang w:eastAsia="zh-CN"/>
    </w:rPr>
  </w:style>
  <w:style w:type="character" w:styleId="Style13" w:customStyle="1">
    <w:name w:val="Основной текст Знак"/>
    <w:basedOn w:val="DefaultParagraphFont"/>
    <w:link w:val="a0"/>
    <w:qFormat/>
    <w:rsid w:val="00051cc7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Docdata" w:customStyle="1">
    <w:name w:val="docdata"/>
    <w:qFormat/>
    <w:rsid w:val="005f0370"/>
    <w:rPr/>
  </w:style>
  <w:style w:type="character" w:styleId="Style14" w:customStyle="1">
    <w:name w:val="Верхний колонтитул Знак"/>
    <w:basedOn w:val="DefaultParagraphFont"/>
    <w:link w:val="a6"/>
    <w:uiPriority w:val="99"/>
    <w:qFormat/>
    <w:rsid w:val="00e708ee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5" w:customStyle="1">
    <w:name w:val="Нижний колонтитул Знак"/>
    <w:basedOn w:val="DefaultParagraphFont"/>
    <w:link w:val="a8"/>
    <w:uiPriority w:val="99"/>
    <w:qFormat/>
    <w:rsid w:val="00e708ee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qFormat/>
    <w:rsid w:val="00ec4e9b"/>
    <w:rPr>
      <w:color w:val="808080"/>
    </w:rPr>
  </w:style>
  <w:style w:type="character" w:styleId="Style16" w:customStyle="1">
    <w:name w:val="Текст выноски Знак"/>
    <w:basedOn w:val="DefaultParagraphFont"/>
    <w:link w:val="ab"/>
    <w:uiPriority w:val="99"/>
    <w:semiHidden/>
    <w:qFormat/>
    <w:rsid w:val="00ec4e9b"/>
    <w:rPr>
      <w:rFonts w:ascii="Tahoma" w:hAnsi="Tahoma" w:eastAsia="Times New Roman" w:cs="Tahoma"/>
      <w:sz w:val="16"/>
      <w:szCs w:val="16"/>
      <w:lang w:eastAsia="zh-CN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link w:val="a4"/>
    <w:rsid w:val="00051cc7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2" w:customStyle="1">
    <w:name w:val="Название2"/>
    <w:basedOn w:val="Normal"/>
    <w:next w:val="Style18"/>
    <w:qFormat/>
    <w:rsid w:val="00051cc7"/>
    <w:pPr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051cc7"/>
    <w:pPr>
      <w:spacing w:before="0" w:after="0"/>
      <w:ind w:left="720" w:hanging="0"/>
      <w:contextualSpacing/>
    </w:pPr>
    <w:rPr/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7"/>
    <w:uiPriority w:val="99"/>
    <w:unhideWhenUsed/>
    <w:rsid w:val="00e708e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9"/>
    <w:uiPriority w:val="99"/>
    <w:unhideWhenUsed/>
    <w:rsid w:val="00e708e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c"/>
    <w:uiPriority w:val="99"/>
    <w:semiHidden/>
    <w:unhideWhenUsed/>
    <w:qFormat/>
    <w:rsid w:val="00ec4e9b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Application>LibreOffice/6.3.1.2$Windows_X86_64 LibreOffice_project/b79626edf0065ac373bd1df5c28bd630b4424273</Application>
  <Pages>2</Pages>
  <Words>282</Words>
  <Characters>1976</Characters>
  <CharactersWithSpaces>2285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2021-09-14T06:38:00Z</dcterms:created>
  <dc:creator>NEC</dc:creator>
  <dc:description/>
  <dc:language>uk-UA</dc:language>
  <cp:lastModifiedBy/>
  <cp:lastPrinted>2023-08-18T10:50:00Z</cp:lastPrinted>
  <dcterms:modified xsi:type="dcterms:W3CDTF">2023-08-28T08:47:43Z</dcterms:modified>
  <cp:revision>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