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2841625</wp:posOffset>
            </wp:positionH>
            <wp:positionV relativeFrom="paragraph">
              <wp:posOffset>-473075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тридцять шоста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позачергова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серпня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2023</w:t>
      </w:r>
      <w:r>
        <w:rPr>
          <w:sz w:val="28"/>
          <w:szCs w:val="28"/>
        </w:rPr>
        <w:t xml:space="preserve"> року</w:t>
        <w:tab/>
        <w:tab/>
      </w:r>
      <w:r>
        <w:rPr>
          <w:sz w:val="28"/>
          <w:szCs w:val="28"/>
          <w:lang w:val="uk-UA"/>
        </w:rPr>
        <w:t xml:space="preserve">      м. Решетилівка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1534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>-VIII</w:t>
      </w:r>
    </w:p>
    <w:p>
      <w:pPr>
        <w:pStyle w:val="Style22"/>
        <w:tabs>
          <w:tab w:val="clear" w:pos="708"/>
          <w:tab w:val="left" w:pos="4253" w:leader="none"/>
        </w:tabs>
        <w:ind w:left="119" w:hanging="0"/>
        <w:rPr>
          <w:lang w:val="ru-RU" w:eastAsia="uk-UA"/>
        </w:rPr>
      </w:pPr>
      <w:r>
        <w:rPr>
          <w:lang w:val="ru-RU" w:eastAsia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схвалення проекту договору про співробітництво територіальних громад у формі делегування виконання окремих завдань</w:t>
      </w:r>
      <w:r>
        <w:rPr/>
        <w:t xml:space="preserve"> </w:t>
      </w:r>
      <w:r>
        <w:rPr>
          <w:sz w:val="28"/>
          <w:szCs w:val="28"/>
        </w:rPr>
        <w:t>щодо  забезпечення професійної підтримки педагогічних працівників закладів та установ освіти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п. 33¹ статті 26 Закону України ,,Про місцеве </w:t>
      </w:r>
      <w:r>
        <w:rPr>
          <w:color w:val="000000" w:themeColor="text1"/>
          <w:sz w:val="28"/>
          <w:szCs w:val="28"/>
          <w:lang w:val="uk-UA"/>
        </w:rPr>
        <w:t xml:space="preserve">самоврядування в Україні”, статей 8, 9 Закону України ,,Про співробітництво територіальних громад”, з метою забезпечення сприяння професійного розвитку педагогічних працівників, їх консультування та психологічної підтримки на основі спільних інтересів </w:t>
      </w:r>
      <w:r>
        <w:rPr>
          <w:sz w:val="28"/>
          <w:szCs w:val="28"/>
          <w:lang w:val="uk-UA"/>
        </w:rPr>
        <w:t>та цілей, ефективного виконання визначених законом повноважень, враховуючи висновки спільних постійних комісій міської ради, Решетилівська міська рада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Схвалити проект договору про співробітництво Решетилівської міської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Терешківської сільської територіальних громад у формі делегування виконання окремих завдань (далі – Договір про співробітництво), щодо  забезпечення професійної підтримки педагогічних працівників закладів та установ освіти Терешківської сільської ради Полтавського району Полтавської області (додається).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 Уповноважити міського голову </w:t>
      </w:r>
      <w:r>
        <w:rPr>
          <w:sz w:val="28"/>
          <w:szCs w:val="28"/>
          <w:lang w:val="uk-UA"/>
        </w:rPr>
        <w:t xml:space="preserve">Дядюнову Оксану укласти від імені </w:t>
      </w:r>
      <w:r>
        <w:rPr>
          <w:color w:val="000000"/>
          <w:sz w:val="28"/>
          <w:szCs w:val="28"/>
          <w:lang w:val="uk-UA"/>
        </w:rPr>
        <w:t xml:space="preserve">Решетилівської міської </w:t>
      </w:r>
      <w:bookmarkStart w:id="2" w:name="__DdeLink__852_3925245589"/>
      <w:r>
        <w:rPr>
          <w:color w:val="000000"/>
          <w:sz w:val="28"/>
          <w:szCs w:val="28"/>
          <w:lang w:val="uk-UA"/>
        </w:rPr>
        <w:t>територіальної громади</w:t>
      </w:r>
      <w:bookmarkEnd w:id="2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Договір про співробітництво.</w:t>
      </w:r>
    </w:p>
    <w:p>
      <w:pPr>
        <w:pStyle w:val="Normal"/>
        <w:tabs>
          <w:tab w:val="clear" w:pos="708"/>
          <w:tab w:val="left" w:pos="993" w:leader="none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</w:rPr>
        <w:t>Контроль за виконанням рішення покласти на постійну комісію з питань освіти, культури, спорту, соціального захисту та охорони здоров’я (Бережний В</w:t>
      </w:r>
      <w:r>
        <w:rPr>
          <w:sz w:val="28"/>
          <w:szCs w:val="28"/>
          <w:lang w:val="uk-UA"/>
        </w:rPr>
        <w:t>іктор</w:t>
      </w:r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>Оксана ДЯДЮНОВА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                      СХВАЛЕНО</w:t>
      </w:r>
    </w:p>
    <w:p>
      <w:pPr>
        <w:pStyle w:val="Normal"/>
        <w:tabs>
          <w:tab w:val="clear" w:pos="708"/>
          <w:tab w:val="right" w:pos="4536" w:leader="none"/>
          <w:tab w:val="left" w:pos="5103" w:leader="none"/>
        </w:tabs>
        <w:rPr/>
      </w:pPr>
      <w:r>
        <w:rPr>
          <w:sz w:val="28"/>
          <w:szCs w:val="28"/>
        </w:rPr>
        <w:tab/>
        <w:tab/>
        <w:tab/>
        <w:t>Рішення Решетилівської</w:t>
      </w:r>
    </w:p>
    <w:p>
      <w:pPr>
        <w:pStyle w:val="Normal"/>
        <w:tabs>
          <w:tab w:val="clear" w:pos="708"/>
          <w:tab w:val="right" w:pos="4536" w:leader="none"/>
          <w:tab w:val="right" w:pos="4820" w:leader="none"/>
          <w:tab w:val="left" w:pos="5103" w:leader="none"/>
        </w:tabs>
        <w:rPr/>
      </w:pPr>
      <w:r>
        <w:rPr>
          <w:sz w:val="28"/>
          <w:szCs w:val="28"/>
        </w:rPr>
        <w:tab/>
        <w:tab/>
        <w:tab/>
        <w:tab/>
        <w:t xml:space="preserve">міської ради восьмого скликання </w:t>
      </w:r>
    </w:p>
    <w:p>
      <w:pPr>
        <w:pStyle w:val="Normal"/>
        <w:tabs>
          <w:tab w:val="clear" w:pos="708"/>
          <w:tab w:val="right" w:pos="4536" w:leader="none"/>
          <w:tab w:val="right" w:pos="9638" w:leader="none"/>
        </w:tabs>
        <w:rPr/>
      </w:pPr>
      <w:r>
        <w:rPr>
          <w:iCs/>
          <w:sz w:val="28"/>
          <w:szCs w:val="28"/>
          <w:lang w:val="uk-UA"/>
        </w:rPr>
        <w:tab/>
        <w:t xml:space="preserve">                                                                                 25 серпня 2023</w:t>
      </w:r>
      <w:r>
        <w:rPr>
          <w:iCs/>
          <w:sz w:val="28"/>
          <w:szCs w:val="28"/>
        </w:rPr>
        <w:t xml:space="preserve"> року </w:t>
      </w:r>
    </w:p>
    <w:p>
      <w:pPr>
        <w:pStyle w:val="Normal"/>
        <w:tabs>
          <w:tab w:val="clear" w:pos="708"/>
          <w:tab w:val="right" w:pos="4536" w:leader="none"/>
          <w:tab w:val="right" w:pos="9638" w:leader="none"/>
        </w:tabs>
        <w:rPr/>
      </w:pPr>
      <w:r>
        <w:rPr>
          <w:iCs/>
          <w:sz w:val="28"/>
          <w:szCs w:val="28"/>
        </w:rPr>
        <w:tab/>
        <w:t xml:space="preserve">                                                                                 №</w:t>
      </w:r>
      <w:r>
        <w:rPr>
          <w:iCs/>
          <w:sz w:val="28"/>
          <w:szCs w:val="28"/>
          <w:lang w:val="en-US"/>
        </w:rPr>
        <w:t>1534</w: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>36</w:t>
      </w:r>
      <w:r>
        <w:rPr>
          <w:iCs/>
          <w:sz w:val="28"/>
          <w:szCs w:val="28"/>
        </w:rPr>
        <w:t>- VIII</w:t>
      </w:r>
    </w:p>
    <w:p>
      <w:pPr>
        <w:pStyle w:val="Normal"/>
        <w:tabs>
          <w:tab w:val="clear" w:pos="708"/>
          <w:tab w:val="right" w:pos="4536" w:leader="none"/>
          <w:tab w:val="left" w:pos="4820" w:leader="none"/>
          <w:tab w:val="right" w:pos="4962" w:leader="none"/>
        </w:tabs>
        <w:rPr/>
      </w:pPr>
      <w:r>
        <w:rPr>
          <w:sz w:val="28"/>
          <w:szCs w:val="28"/>
          <w:lang w:eastAsia="uk-UA"/>
        </w:rPr>
        <w:tab/>
        <w:tab/>
        <w:tab/>
        <w:tab/>
        <w:t>(</w:t>
      </w:r>
      <w:r>
        <w:rPr>
          <w:sz w:val="28"/>
          <w:szCs w:val="28"/>
          <w:lang w:val="uk-UA" w:eastAsia="uk-UA"/>
        </w:rPr>
        <w:t>36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позачергова </w:t>
      </w:r>
      <w:r>
        <w:rPr>
          <w:sz w:val="28"/>
          <w:szCs w:val="28"/>
          <w:lang w:eastAsia="uk-UA"/>
        </w:rPr>
        <w:t>сесія)</w:t>
      </w:r>
    </w:p>
    <w:p>
      <w:pPr>
        <w:pStyle w:val="Normal"/>
        <w:tabs>
          <w:tab w:val="clear" w:pos="708"/>
          <w:tab w:val="right" w:pos="0" w:leader="none"/>
          <w:tab w:val="right" w:pos="4536" w:leader="none"/>
        </w:tabs>
        <w:rPr/>
      </w:pPr>
      <w:r>
        <w:rPr>
          <w:sz w:val="28"/>
          <w:szCs w:val="28"/>
        </w:rPr>
        <w:tab/>
        <w:tab/>
        <w:tab/>
      </w:r>
    </w:p>
    <w:p>
      <w:pPr>
        <w:pStyle w:val="Normal"/>
        <w:tabs>
          <w:tab w:val="clear" w:pos="708"/>
          <w:tab w:val="right" w:pos="4536" w:leader="none"/>
          <w:tab w:val="right" w:pos="9720" w:leader="none"/>
        </w:tabs>
        <w:ind w:left="708" w:hanging="0"/>
        <w:jc w:val="center"/>
        <w:rPr>
          <w:b/>
          <w:b/>
          <w:sz w:val="40"/>
          <w:szCs w:val="40"/>
          <w:lang w:eastAsia="uk-UA"/>
        </w:rPr>
      </w:pPr>
      <w:r>
        <w:rPr>
          <w:b/>
          <w:sz w:val="40"/>
          <w:szCs w:val="40"/>
          <w:lang w:eastAsia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ДОГОВІР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СПІВРОБІТНИЦТВО ТЕРИТОРІАЛЬНИХ ГРОМАД 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У ФОРМІ ДЕЛЕГУВАННЯ ВИКОНАННЯ ОКРЕМИХ ЗАВДАНЬ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both"/>
        <w:rPr>
          <w:color w:val="000000"/>
          <w:sz w:val="28"/>
          <w:szCs w:val="28"/>
          <w:lang w:val="uk-UA"/>
        </w:rPr>
      </w:pPr>
      <w:bookmarkStart w:id="3" w:name="_heading=h.gjdgxs"/>
      <w:bookmarkEnd w:id="3"/>
      <w:r>
        <w:rPr>
          <w:color w:val="000000"/>
          <w:sz w:val="28"/>
          <w:szCs w:val="28"/>
          <w:lang w:val="uk-UA"/>
        </w:rPr>
        <w:t>м. Решетилівка</w:t>
      </w:r>
    </w:p>
    <w:p>
      <w:pPr>
        <w:pStyle w:val="Normal"/>
        <w:ind w:left="1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Терешківська сільська територіальна громада через Терешківську сільську раду Полтавського району Полтавської області в особі голови Турпітька Віталія Петровича, яка надалі іменується Сторона-1, та Решетилівська міська територіальна громада через Решетилівську міську раду в особі міського голови Дядюнової Оксани Анатоліївни, яка надалі іменується Сторона-2, а разом іменуються </w:t>
      </w:r>
      <w:r>
        <w:rPr>
          <w:sz w:val="28"/>
          <w:szCs w:val="28"/>
          <w:lang w:val="uk-UA"/>
        </w:rPr>
        <w:t xml:space="preserve">Сторони або суб’єкти співробітництва, уклали цей Договір про таке. </w:t>
      </w:r>
    </w:p>
    <w:p>
      <w:pPr>
        <w:pStyle w:val="Normal"/>
        <w:ind w:left="1" w:hanging="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>
      <w:pPr>
        <w:pStyle w:val="Normal"/>
        <w:ind w:left="6" w:firstLine="703"/>
        <w:jc w:val="both"/>
        <w:rPr/>
      </w:pPr>
      <w:r>
        <w:rPr>
          <w:sz w:val="28"/>
          <w:szCs w:val="28"/>
          <w:lang w:val="uk-UA"/>
        </w:rPr>
        <w:t xml:space="preserve">1.1. Сторони згідно із статтею 10 Закону України ,,Про співробітництво територіальних громад” підготували цей Договір з дотриманням порядку, передбаченого </w:t>
      </w:r>
      <w:r>
        <w:fldChar w:fldCharType="begin"/>
      </w:r>
      <w:r>
        <w:rPr>
          <w:rStyle w:val="ListLabel1"/>
          <w:sz w:val="28"/>
          <w:szCs w:val="28"/>
        </w:rPr>
        <w:instrText> HYPERLINK "https://zakon.rada.gov.ua/laws/show/1508-18?ed=20230404&amp;find=1&amp;text=припинення" \l "n32"</w:instrText>
      </w:r>
      <w:r>
        <w:rPr>
          <w:rStyle w:val="ListLabel1"/>
          <w:sz w:val="28"/>
          <w:szCs w:val="28"/>
        </w:rPr>
        <w:fldChar w:fldCharType="separate"/>
      </w:r>
      <w:r>
        <w:rPr>
          <w:rStyle w:val="ListLabel1"/>
          <w:sz w:val="28"/>
          <w:szCs w:val="28"/>
          <w:lang w:val="uk-UA"/>
        </w:rPr>
        <w:t xml:space="preserve">статтями 5 </w:t>
      </w:r>
      <w:r>
        <w:rPr>
          <w:rStyle w:val="ListLabel1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9 цього Закону. 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>
      <w:pPr>
        <w:pStyle w:val="Normal"/>
        <w:spacing w:beforeAutospacing="0" w:before="120" w:afterAutospacing="0" w:after="0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ПРЕДМЕТ ДОГОВОРУ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>
        <w:rPr>
          <w:sz w:val="28"/>
          <w:szCs w:val="28"/>
          <w:lang w:val="uk-UA"/>
        </w:rPr>
        <w:t xml:space="preserve"> за</w:t>
      </w:r>
      <w:r>
        <w:rPr>
          <w:color w:val="000000"/>
          <w:sz w:val="28"/>
          <w:szCs w:val="28"/>
          <w:lang w:val="uk-UA"/>
        </w:rPr>
        <w:t>конів України ,,Про місцеве самоврядування в Україні”, ,,Про співробітництво територіальних громад”, ,,Про освіту”,  а також вирішення питань місцевого значення та підвищення ефективності використання коштів місцевих бюджетів Сторона-1 делегує Стороні-2 виконання таких завдань: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2.1.1. Надання консультативної підтримки педагогічним працівникам з питань планування та визначення траєкторії їхнього професійного розвитку (індивідуальні, групові в онлайн режимі);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Допомога та консультування у розробленні внутрішніх документів закладу освіти, освітніх програм, навчальних програм з навчальних предметів (інтегрованих курсів);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2.1.3. Консультації щодо особливостей організації освітнього процесу у закладах освіти за різними формами здобуття освіти, у тому числі з використанням технологій дистанційного навчання;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2.1.4. Координація діяльності професійних спільнот педагогічних працівників (онлайнова взаємодія в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  <w:lang w:val="uk-UA"/>
        </w:rPr>
        <w:t xml:space="preserve">  класах між педагогами та поширення навчальних матеріалів, анонсування подій щодо фахового вдосконалення суб’єктами підвищення кваліфікації);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2.1.5. Надання психологічної підтримки педагогічним працівникам та консультування.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Виконання завдань, визначених у пункті 2.1. цього Договору, делегується  строком на 1 рік  починаючи із ____ ___________ 20___ року, але не пізніше 31.12.2023.</w:t>
      </w:r>
      <w:r>
        <w:rPr>
          <w:color w:val="000000"/>
          <w:sz w:val="18"/>
          <w:szCs w:val="18"/>
          <w:lang w:val="uk-UA"/>
        </w:rPr>
        <w:t xml:space="preserve">            </w:t>
      </w:r>
    </w:p>
    <w:p>
      <w:pPr>
        <w:pStyle w:val="Normal"/>
        <w:ind w:firstLine="709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ВИМОГИ ДО ВИКОНАННЯ ДЕЛЕГОВАНИХ ЗАВДАНЬ,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ЇХ ФІНАНСУВАННЯ ТА ЗВІТУВАННЯ</w:t>
      </w:r>
    </w:p>
    <w:p>
      <w:pPr>
        <w:pStyle w:val="Normal"/>
        <w:ind w:hanging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Вимоги до виконання Стороною-2 завдань, визначених у пункті 2.1. цього Договору: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3.1.1. Здійснювати вивчення запитів на інформаційно-методичні консультації, психологічну підтримку від окремих освітян та професійних спільнот педагогічних працівників;</w:t>
      </w:r>
    </w:p>
    <w:p>
      <w:pPr>
        <w:pStyle w:val="Normal"/>
        <w:ind w:left="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Визначити потреби та врахувати запити освітянських спільнот та цільову аудиторію для проведення індивідуальних чи групових консультацій;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3.1.3. Скласти графік надання консультацій, узгодити його з усіма учасниками;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3.1.4.</w:t>
      </w:r>
      <w:r>
        <w:rPr>
          <w:sz w:val="28"/>
          <w:szCs w:val="28"/>
          <w:lang w:val="uk-UA"/>
        </w:rPr>
        <w:t xml:space="preserve"> Провести індивідуальні та групові інформаційно-методичні консультації та надати психологічну підтримку педагогічним працівникам за запитами в повному обсязі;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3.1.5. Здійснювати діагностику педагогічної майстерності педагогічних працівників.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>
        <w:rPr>
          <w:sz w:val="28"/>
          <w:szCs w:val="28"/>
          <w:lang w:val="uk-UA"/>
        </w:rPr>
        <w:t>вимог</w:t>
      </w:r>
      <w:r>
        <w:rPr>
          <w:color w:val="000000"/>
          <w:sz w:val="28"/>
          <w:szCs w:val="28"/>
          <w:lang w:val="uk-UA"/>
        </w:rPr>
        <w:t xml:space="preserve"> Бюджетного кодексу України.</w:t>
      </w:r>
    </w:p>
    <w:p>
      <w:pPr>
        <w:pStyle w:val="Normal"/>
        <w:ind w:left="1" w:firstLine="709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>3.3. Обсяг коштів місцевого бюджету Сторони-1, що передаються місцевому бюджету Сторони-2 для виконання завдань, визначених у пункті 2.1. цього Договору, становить 12000,00 (дванадцять тисяч грн. 00 коп.).</w:t>
      </w:r>
      <w:r>
        <w:rPr>
          <w:color w:val="000000"/>
          <w:sz w:val="18"/>
          <w:szCs w:val="18"/>
          <w:lang w:val="uk-UA"/>
        </w:rPr>
        <w:t xml:space="preserve">                                         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 Сторона-2  по закінченню строку договору звітує перед Стороною-1 про стан виконання завдань, визначених у пункті 2.1. цього Договору, та про використання коштів переданих для їх виконання шляхом подання Стороні-1 звіту за формою, наведеною у додатку до цього Договору.</w:t>
      </w:r>
    </w:p>
    <w:p>
      <w:pPr>
        <w:pStyle w:val="Normal"/>
        <w:ind w:left="1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3.5. Решетилівська міська рада подає до Мінінфраструктури   відповідно  до  статті 17 Закону України ,,Про співробітництво територіальних громад” звіт про здійснення співробітництва, передбаченого цим Договором. </w:t>
      </w:r>
    </w:p>
    <w:p>
      <w:pPr>
        <w:pStyle w:val="Normal"/>
        <w:ind w:left="1" w:firstLine="708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firstLine="708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4. ПОРЯДОК НАБРАННЯ </w:t>
      </w:r>
      <w:r>
        <w:rPr>
          <w:b/>
          <w:sz w:val="28"/>
          <w:szCs w:val="28"/>
          <w:lang w:val="uk-UA"/>
        </w:rPr>
        <w:t>ЧИННОСТІ ДОГОВОРУ,</w:t>
      </w:r>
    </w:p>
    <w:p>
      <w:pPr>
        <w:pStyle w:val="Normal"/>
        <w:ind w:left="1" w:hanging="3"/>
        <w:jc w:val="center"/>
        <w:rPr>
          <w:strike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ВНЕСЕННЯ ЗМІН ТА/ЧИ ДОПОВНЕНЬ ДО ДОГОВОРУ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Цей Договір набирає чинності через 10 днів з дати його укладення. 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>
        <w:rPr>
          <w:sz w:val="28"/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,,Про співробітництво територіальних громад”. 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 ПРИПИНЕННЯ ДОГОВОРУ</w:t>
      </w:r>
    </w:p>
    <w:p>
      <w:pPr>
        <w:pStyle w:val="Normal"/>
        <w:jc w:val="center"/>
        <w:rPr>
          <w:color w:val="000000"/>
          <w:sz w:val="6"/>
          <w:szCs w:val="6"/>
          <w:lang w:val="uk-UA"/>
        </w:rPr>
      </w:pPr>
      <w:r>
        <w:rPr>
          <w:color w:val="000000"/>
          <w:sz w:val="6"/>
          <w:szCs w:val="6"/>
          <w:lang w:val="uk-UA"/>
        </w:rPr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 Цей Договір припиняється у разі: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5.1.1. закінчення строку його дії;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5.1.2. досягнення цілей співробітництва;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5.1.3. невиконання суб’єктами співробітництва взятих на себе зобов’язань;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5.1.7. прийняття судом рішення про припинення співробітництва.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5.2. Припинення </w:t>
      </w:r>
      <w:r>
        <w:rPr>
          <w:sz w:val="28"/>
          <w:szCs w:val="28"/>
          <w:lang w:val="uk-UA"/>
        </w:rPr>
        <w:t xml:space="preserve">співробітництва здійснюється за згодою Сторін у порядку, визначеному Законом України ,,Про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>
      <w:pPr>
        <w:pStyle w:val="Normal"/>
        <w:ind w:left="6" w:firstLine="703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5.3.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Решетилівська  міська рада</w:t>
      </w:r>
      <w:bookmarkStart w:id="4" w:name="_heading=h.30j0zll"/>
      <w:bookmarkEnd w:id="4"/>
      <w:r>
        <w:rPr>
          <w:sz w:val="28"/>
          <w:szCs w:val="28"/>
          <w:lang w:val="uk-UA"/>
        </w:rPr>
        <w:t xml:space="preserve"> надсилає Мінінфраструктури протягом  30  робочих   днів   </w:t>
      </w:r>
      <w:r>
        <w:rPr>
          <w:bCs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</w:t>
      </w:r>
    </w:p>
    <w:p>
      <w:pPr>
        <w:pStyle w:val="Normal"/>
        <w:ind w:left="6" w:firstLine="703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5" w:name="_Hlk129601949"/>
      <w:bookmarkEnd w:id="5"/>
    </w:p>
    <w:p>
      <w:pPr>
        <w:pStyle w:val="Normal"/>
        <w:ind w:left="6" w:firstLine="70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6. ВІДПОВІДАЛЬНІСТЬ СТОРІН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ПОРЯДОК РОЗВ’ЯЗАННЯ СПОРІВ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>
      <w:pPr>
        <w:pStyle w:val="Normal"/>
        <w:ind w:left="6" w:firstLine="7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6.3. Сторона </w:t>
      </w:r>
      <w:r>
        <w:rPr>
          <w:sz w:val="28"/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>
      <w:pPr>
        <w:pStyle w:val="Normal"/>
        <w:ind w:left="6" w:firstLine="703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20 днів з дати їх настання 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і припинення. </w:t>
      </w:r>
    </w:p>
    <w:p>
      <w:pPr>
        <w:pStyle w:val="Normal"/>
        <w:ind w:left="6"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</w:t>
      </w:r>
    </w:p>
    <w:p>
      <w:pPr>
        <w:pStyle w:val="Normal"/>
        <w:ind w:left="6" w:hanging="6"/>
        <w:jc w:val="both"/>
        <w:rPr/>
      </w:pPr>
      <w:r>
        <w:rPr>
          <w:sz w:val="28"/>
          <w:szCs w:val="28"/>
          <w:lang w:val="uk-UA"/>
        </w:rPr>
        <w:t xml:space="preserve">позбавляє Сторону права на звільнення від виконання своїх зобов’язань у </w:t>
      </w:r>
      <w:r>
        <w:rPr>
          <w:color w:val="000000"/>
          <w:sz w:val="28"/>
          <w:szCs w:val="28"/>
          <w:lang w:val="uk-UA"/>
        </w:rPr>
        <w:t>зв’язку із виникненням обставин, зазначених у пункті 6.3. цього Договору.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7. ПРИКІНЦЕВІ ПОЛОЖЕННЯ</w:t>
      </w:r>
    </w:p>
    <w:p>
      <w:pPr>
        <w:pStyle w:val="Normal"/>
        <w:ind w:left="1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>
      <w:pPr>
        <w:pStyle w:val="Normal"/>
        <w:ind w:left="1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7.2. Цей </w:t>
      </w:r>
      <w:r>
        <w:rPr>
          <w:sz w:val="28"/>
          <w:szCs w:val="28"/>
          <w:lang w:val="uk-UA"/>
        </w:rPr>
        <w:t xml:space="preserve">Договір укладений на __ аркушах у кількості 3 примірників, </w:t>
      </w:r>
    </w:p>
    <w:p>
      <w:pPr>
        <w:pStyle w:val="Normal"/>
        <w:ind w:left="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з розрахунку по одному примірнику для кожної із Сторін та один примірник − для Мінінфраструктури.</w:t>
      </w:r>
    </w:p>
    <w:p>
      <w:pPr>
        <w:pStyle w:val="Normal"/>
        <w:ind w:left="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Сторона 1 надсилає один примірник цього Договору протягом 30 робочих днів з дати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підписання його усіма Сторонами до Мінінфраструктури для внесення його до реєстру про співробітництво територіальних громад. </w:t>
      </w:r>
    </w:p>
    <w:p>
      <w:pPr>
        <w:pStyle w:val="Normal"/>
        <w:ind w:left="1" w:firstLine="708"/>
        <w:jc w:val="both"/>
        <w:rPr/>
      </w:pPr>
      <w:r>
        <w:rPr>
          <w:sz w:val="28"/>
          <w:szCs w:val="28"/>
          <w:lang w:val="uk-UA"/>
        </w:rPr>
        <w:t>7.4. Сторона 1</w:t>
      </w:r>
      <w:r>
        <w:rPr>
          <w:color w:val="000000"/>
          <w:sz w:val="28"/>
          <w:szCs w:val="28"/>
          <w:lang w:val="uk-UA"/>
        </w:rPr>
        <w:t xml:space="preserve"> до кінця I кварталу року, наступного за звітним, подає до Мінінфраструктури звіт про здійснення співробітництва, передбаченого цим Договором, відповідно до статті 17 Закону України ,,Про співробітництво територіальних громад”.</w:t>
      </w:r>
    </w:p>
    <w:p>
      <w:pPr>
        <w:pStyle w:val="Normal"/>
        <w:ind w:left="1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bookmarkStart w:id="6" w:name="_Hlk129602074"/>
      <w:bookmarkStart w:id="7" w:name="_Hlk129602074"/>
      <w:bookmarkEnd w:id="7"/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8. ЮРИДИЧНІ АДРЕСИ, БАНКІВСЬКІ РЕКВІЗИТИ </w:t>
      </w:r>
    </w:p>
    <w:p>
      <w:pPr>
        <w:pStyle w:val="Normal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ПІДПИСИ СТОРІН</w:t>
      </w:r>
    </w:p>
    <w:tbl>
      <w:tblPr>
        <w:tblW w:w="960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69"/>
        <w:gridCol w:w="4536"/>
      </w:tblGrid>
      <w:tr>
        <w:trPr>
          <w:trHeight w:val="699" w:hRule="atLeast"/>
        </w:trPr>
        <w:tc>
          <w:tcPr>
            <w:tcW w:w="5069" w:type="dxa"/>
            <w:tcBorders/>
            <w:shd w:color="auto" w:fill="auto" w:val="clear"/>
          </w:tcPr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Сторона-1: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Терешківська сільська рада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Полтавського району Полтавської області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 38762, Полтавська область, Полтавський район, с. Терешки, вул. Шевченка, 1а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Банківські реквізити: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Сільський голова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_________ Віталій ТУРПІТЬКО 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ind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«___» _______ року</w:t>
            </w:r>
          </w:p>
        </w:tc>
        <w:tc>
          <w:tcPr>
            <w:tcW w:w="4536" w:type="dxa"/>
            <w:tcBorders/>
            <w:shd w:color="auto" w:fill="auto" w:val="clear"/>
          </w:tcPr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left="1" w:right="141" w:hanging="3"/>
              <w:rPr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Сторона-2: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Решетилівська міська рада 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Юридична адреса: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38400, Полтавська область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Полтавський район,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м. Решетилівка, вул. Покровська,14</w:t>
            </w:r>
          </w:p>
          <w:p>
            <w:pPr>
              <w:pStyle w:val="Normal"/>
              <w:ind w:left="1" w:right="14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  <w:bookmarkStart w:id="8" w:name="_GoBack"/>
            <w:bookmarkStart w:id="9" w:name="_GoBack"/>
            <w:bookmarkEnd w:id="9"/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Міська голова</w:t>
            </w:r>
          </w:p>
          <w:p>
            <w:pPr>
              <w:pStyle w:val="Normal"/>
              <w:ind w:right="141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___________Оксана ДЯДЮНОВА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ind w:right="141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  <w:p>
            <w:pPr>
              <w:pStyle w:val="Normal"/>
              <w:ind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«___» _______ року</w:t>
            </w:r>
          </w:p>
        </w:tc>
      </w:tr>
    </w:tbl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>Додаток</w:t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 xml:space="preserve">до Договору про співробітництво територіальних громад </w:t>
      </w:r>
    </w:p>
    <w:p>
      <w:pPr>
        <w:pStyle w:val="Normal"/>
        <w:ind w:left="5103" w:right="101" w:hanging="0"/>
        <w:jc w:val="both"/>
        <w:rPr>
          <w:sz w:val="28"/>
        </w:rPr>
      </w:pPr>
      <w:r>
        <w:rPr>
          <w:sz w:val="28"/>
        </w:rPr>
        <w:t xml:space="preserve">у формі делегування виконання окремих завдань </w:t>
      </w:r>
    </w:p>
    <w:p>
      <w:pPr>
        <w:pStyle w:val="Normal"/>
        <w:ind w:left="1" w:right="10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</w:t>
      </w:r>
      <w:r>
        <w:rPr>
          <w:color w:val="000000"/>
          <w:sz w:val="28"/>
        </w:rPr>
        <w:t>від ____ _________ року</w:t>
      </w:r>
    </w:p>
    <w:p>
      <w:pPr>
        <w:pStyle w:val="Normal"/>
        <w:ind w:left="1" w:right="101" w:hanging="3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" w:right="101" w:hanging="3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" w:right="101" w:hanging="3"/>
        <w:jc w:val="center"/>
        <w:rPr>
          <w:b/>
          <w:b/>
          <w:sz w:val="28"/>
        </w:rPr>
      </w:pPr>
      <w:r>
        <w:rPr>
          <w:b/>
          <w:sz w:val="28"/>
        </w:rPr>
        <w:t>Звіт</w:t>
      </w:r>
    </w:p>
    <w:p>
      <w:pPr>
        <w:pStyle w:val="Normal"/>
        <w:ind w:left="1" w:hanging="3"/>
        <w:jc w:val="center"/>
        <w:rPr>
          <w:b/>
          <w:b/>
          <w:color w:val="000000"/>
          <w:sz w:val="28"/>
        </w:rPr>
      </w:pPr>
      <w:r>
        <w:rPr>
          <w:b/>
          <w:sz w:val="28"/>
        </w:rPr>
        <w:t xml:space="preserve">про </w:t>
      </w:r>
      <w:r>
        <w:rPr>
          <w:b/>
          <w:color w:val="000000"/>
          <w:sz w:val="28"/>
        </w:rPr>
        <w:t xml:space="preserve">стан виконання завдань, визначених у пункті 2.1. Договору </w:t>
      </w:r>
      <w:r>
        <w:rPr>
          <w:b/>
          <w:sz w:val="28"/>
        </w:rPr>
        <w:t xml:space="preserve">про співробітництво територіальних громад у формі делегування виконання окремих завдань від </w:t>
      </w:r>
      <w:r>
        <w:rPr>
          <w:b/>
          <w:color w:val="000000"/>
          <w:sz w:val="28"/>
        </w:rPr>
        <w:t>____ _________ року,</w:t>
      </w:r>
      <w:r>
        <w:rPr>
          <w:b/>
          <w:color w:val="000000"/>
          <w:sz w:val="28"/>
          <w:lang w:val="uk-UA"/>
        </w:rPr>
        <w:t xml:space="preserve"> </w:t>
      </w:r>
      <w:r>
        <w:rPr>
          <w:b/>
          <w:color w:val="000000"/>
          <w:sz w:val="28"/>
        </w:rPr>
        <w:t>та про використання коштів, переданих для їх виконання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  <w:br/>
        <w:t xml:space="preserve">від ____ _________ року (далі – Договір) Сторона-2 подає Стороні-1 звіт </w:t>
        <w:br/>
        <w:t xml:space="preserve">за період з ____ _______ до ____ _______ про: </w:t>
      </w:r>
    </w:p>
    <w:p>
      <w:pPr>
        <w:pStyle w:val="Normal"/>
        <w:ind w:left="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стан виконання завдань, визначених у пункті 2.1. Договору:</w:t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pStyle w:val="Normal"/>
        <w:ind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використання коштів місцевого бюджету Сторони-1, що передані місцевому бюджету Сторони-2 для виконання відповідних завдань:</w:t>
      </w:r>
    </w:p>
    <w:p>
      <w:pPr>
        <w:pStyle w:val="Normal"/>
        <w:ind w:left="1" w:hanging="3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pStyle w:val="Normal"/>
        <w:ind w:hanging="2"/>
        <w:jc w:val="center"/>
        <w:rPr>
          <w:color w:val="000000"/>
          <w:sz w:val="18"/>
        </w:rPr>
      </w:pPr>
      <w:r>
        <w:rPr>
          <w:color w:val="000000"/>
          <w:sz w:val="18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41" w:hanging="2"/>
        <w:rPr>
          <w:color w:val="000000"/>
        </w:rPr>
      </w:pPr>
      <w:r>
        <w:rPr>
          <w:color w:val="000000"/>
        </w:rPr>
        <w:t xml:space="preserve">____________________        </w:t>
      </w:r>
      <w:r>
        <w:rPr>
          <w:color w:val="000000"/>
          <w:sz w:val="28"/>
        </w:rPr>
        <w:t xml:space="preserve">голова   </w:t>
      </w:r>
      <w:r>
        <w:rPr>
          <w:color w:val="000000"/>
        </w:rPr>
        <w:t>________________        _______________________</w:t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(</w:t>
      </w:r>
      <w:r>
        <w:rPr>
          <w:sz w:val="18"/>
        </w:rPr>
        <w:t>сільський</w:t>
      </w:r>
      <w:r>
        <w:rPr>
          <w:color w:val="000000"/>
          <w:sz w:val="18"/>
        </w:rPr>
        <w:t xml:space="preserve">, селищний, міський)                                         (підпис)                                           </w:t>
      </w:r>
      <w:r>
        <w:rPr>
          <w:color w:val="000000"/>
          <w:sz w:val="16"/>
        </w:rPr>
        <w:t xml:space="preserve">(Власне ім’я ПРІЗВИЩЕ) </w:t>
      </w:r>
    </w:p>
    <w:p>
      <w:pPr>
        <w:pStyle w:val="Normal"/>
        <w:ind w:right="141" w:hanging="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41" w:hanging="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01" w:hanging="2"/>
        <w:jc w:val="both"/>
        <w:rPr>
          <w:sz w:val="28"/>
        </w:rPr>
      </w:pPr>
      <w:r>
        <w:rPr>
          <w:color w:val="000000"/>
        </w:rPr>
        <w:t>___ _________ року</w:t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1" w:right="101" w:hanging="3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" w:hanging="3"/>
        <w:jc w:val="center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92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2"/>
    <w:qFormat/>
    <w:locked/>
    <w:rsid w:val="00d43922"/>
    <w:rPr>
      <w:sz w:val="23"/>
      <w:szCs w:val="23"/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d43922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uiPriority w:val="22"/>
    <w:qFormat/>
    <w:rsid w:val="00ad763a"/>
    <w:rPr>
      <w:b/>
      <w:bCs/>
    </w:rPr>
  </w:style>
  <w:style w:type="character" w:styleId="Style16" w:customStyle="1">
    <w:name w:val="Обычный (веб) Знак"/>
    <w:uiPriority w:val="99"/>
    <w:qFormat/>
    <w:locked/>
    <w:rsid w:val="00ad763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1"/>
    <w:qFormat/>
    <w:rsid w:val="002466e9"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Normaltextrun" w:customStyle="1">
    <w:name w:val="normaltextrun"/>
    <w:basedOn w:val="DefaultParagraphFont"/>
    <w:qFormat/>
    <w:rsid w:val="000b2932"/>
    <w:rPr/>
  </w:style>
  <w:style w:type="character" w:styleId="NoSpacingChar" w:customStyle="1">
    <w:name w:val="No Spacing Char"/>
    <w:link w:val="1"/>
    <w:qFormat/>
    <w:locked/>
    <w:rsid w:val="004c1f6e"/>
    <w:rPr>
      <w:rFonts w:ascii="Calibri" w:hAnsi="Calibri" w:eastAsia="Calibri" w:cs="Times New Roman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66f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566f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Интернет-ссылка"/>
    <w:rPr>
      <w:color w:val="000080"/>
      <w:u w:val="single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2">
    <w:name w:val="Body Text"/>
    <w:basedOn w:val="Normal"/>
    <w:uiPriority w:val="1"/>
    <w:unhideWhenUsed/>
    <w:qFormat/>
    <w:rsid w:val="002466e9"/>
    <w:pPr>
      <w:widowControl w:val="false"/>
      <w:ind w:left="119" w:firstLine="710"/>
      <w:jc w:val="both"/>
    </w:pPr>
    <w:rPr>
      <w:sz w:val="28"/>
      <w:szCs w:val="28"/>
      <w:lang w:val="uk-UA" w:eastAsia="en-US"/>
    </w:rPr>
  </w:style>
  <w:style w:type="paragraph" w:styleId="Style23">
    <w:name w:val="List"/>
    <w:basedOn w:val="Style22"/>
    <w:pPr/>
    <w:rPr>
      <w:rFonts w:cs="Lucida 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4392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 w:customStyle="1">
    <w:name w:val="Основной текст2"/>
    <w:basedOn w:val="Normal"/>
    <w:link w:val="a3"/>
    <w:qFormat/>
    <w:rsid w:val="00d43922"/>
    <w:pPr>
      <w:widowControl w:val="false"/>
      <w:shd w:val="clear" w:color="auto" w:fill="FFFFFF"/>
      <w:spacing w:before="720" w:after="0"/>
      <w:jc w:val="both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d4392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2f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d763a"/>
    <w:pPr>
      <w:spacing w:beforeAutospacing="1" w:afterAutospacing="1"/>
    </w:pPr>
    <w:rPr/>
  </w:style>
  <w:style w:type="paragraph" w:styleId="TableParagraph" w:customStyle="1">
    <w:name w:val="Table Paragraph"/>
    <w:basedOn w:val="Normal"/>
    <w:uiPriority w:val="1"/>
    <w:qFormat/>
    <w:rsid w:val="002466e9"/>
    <w:pPr>
      <w:widowControl w:val="false"/>
    </w:pPr>
    <w:rPr>
      <w:sz w:val="22"/>
      <w:szCs w:val="22"/>
      <w:lang w:val="uk-UA" w:eastAsia="en-US"/>
    </w:rPr>
  </w:style>
  <w:style w:type="paragraph" w:styleId="1" w:customStyle="1">
    <w:name w:val="Без интервала1"/>
    <w:link w:val="NoSpacingChar"/>
    <w:qFormat/>
    <w:rsid w:val="004c1f6e"/>
    <w:pPr>
      <w:widowControl/>
      <w:bidi w:val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4"/>
      <w:szCs w:val="22"/>
      <w:lang w:eastAsia="ru-RU" w:val="ru-RU" w:bidi="ar-SA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566f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566f2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243ca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29" w:customStyle="1">
    <w:name w:val="Вміст таблиці"/>
    <w:basedOn w:val="Normal"/>
    <w:qFormat/>
    <w:rsid w:val="00243ca9"/>
    <w:pPr>
      <w:suppressLineNumbers/>
      <w:suppressAutoHyphens w:val="true"/>
    </w:pPr>
    <w:rPr>
      <w:rFonts w:ascii="Calibri" w:hAnsi="Calibri" w:eastAsia="Calibri" w:cs="Calibri"/>
      <w:szCs w:val="22"/>
      <w:lang w:val="uk-UA" w:eastAsia="en-US"/>
    </w:rPr>
  </w:style>
  <w:style w:type="paragraph" w:styleId="Standard" w:customStyle="1">
    <w:name w:val="Standard"/>
    <w:qFormat/>
    <w:rsid w:val="00243ca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312f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8F3C-8BB3-4360-A423-45B7705F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LibreOffice/6.3.1.2$Windows_X86_64 LibreOffice_project/b79626edf0065ac373bd1df5c28bd630b4424273</Application>
  <Pages>6</Pages>
  <Words>1424</Words>
  <Characters>10298</Characters>
  <CharactersWithSpaces>12179</CharactersWithSpaces>
  <Paragraphs>118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2023-07-19T10:17:00Z</dcterms:created>
  <dc:creator>Logicpower</dc:creator>
  <dc:description/>
  <dc:language>uk-UA</dc:language>
  <cp:lastModifiedBy/>
  <cp:lastPrinted>2023-08-08T08:50:00Z</cp:lastPrinted>
  <dcterms:modified xsi:type="dcterms:W3CDTF">2023-08-28T11:02:08Z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