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  <w:tab w:val="left" w:pos="414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2729230</wp:posOffset>
            </wp:positionH>
            <wp:positionV relativeFrom="paragraph">
              <wp:posOffset>-527685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6946" w:leader="none"/>
        </w:tabs>
        <w:spacing w:lineRule="auto" w:line="240" w:before="0" w:after="0"/>
        <w:outlineLvl w:val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28 вересня 2023 року                    м. Решетилівка                                          № </w:t>
      </w:r>
      <w:r>
        <w:rPr>
          <w:rFonts w:cs="Times New Roman" w:ascii="Times New Roman" w:hAnsi="Times New Roman"/>
          <w:sz w:val="28"/>
          <w:szCs w:val="28"/>
          <w:lang w:val="uk-UA"/>
        </w:rPr>
        <w:t>216</w:t>
      </w:r>
    </w:p>
    <w:p>
      <w:pPr>
        <w:pStyle w:val="Normal"/>
        <w:shd w:val="clear" w:color="auto" w:fill="FFFFFF"/>
        <w:tabs>
          <w:tab w:val="clear" w:pos="708"/>
          <w:tab w:val="left" w:pos="482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right="5669" w:hanging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Про затвердження висновку про вартість майна для передачі його в оренду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„Про місцеве самоврядування в Україні”, „Про оренду державного та комунального майна”,</w:t>
      </w:r>
      <w:r>
        <w:rPr>
          <w:rFonts w:eastAsia="Calibri" w:cs="Times New Roman" w:ascii="Times New Roman" w:hAnsi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оцінки об'єктів оренди, затвердженою постановою Кабінету Міністрів України від 04.10.1995 № 629, рішенням третьої позачергової сесії Решетилівської міської ради восьмого скликання від 27.01.2021 № 105-3-</w:t>
      </w:r>
      <w:r>
        <w:rPr>
          <w:rFonts w:eastAsia="Calibri" w:cs="Times New Roman" w:ascii="Times New Roman" w:hAnsi="Times New Roman"/>
          <w:bCs/>
          <w:sz w:val="28"/>
          <w:szCs w:val="28"/>
          <w:lang w:val="en-US" w:eastAsia="ru-RU"/>
        </w:rPr>
        <w:t>V</w:t>
      </w:r>
      <w:r>
        <w:rPr>
          <w:rFonts w:eastAsia="Calibri" w:cs="Times New Roman" w:ascii="Times New Roman" w:hAnsi="Times New Roman"/>
          <w:bCs/>
          <w:sz w:val="28"/>
          <w:szCs w:val="28"/>
          <w:lang w:val="uk-UA" w:eastAsia="ru-RU"/>
        </w:rPr>
        <w:t xml:space="preserve">ІІІ „Про затвердження документів щодо оренди майна Решетилівської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Затвердити висновок про вартість майна для передачі його в оренду: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нежитлове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приміщення, кімнати № 32, 33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загальною площею 22,2 кв. м,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вартістю 117720,00 грн. (сто сімнадцять тисяч сімсот двадцять гривень 00 коп.),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розташоване за адресою: вул. Покровська, 16 м. Решетилівка Полтавського району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Полтавської області.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>Тетяна МАЛИШ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07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imSu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compat>
    <w:compatSetting w:name="compatibilityMode" w:uri="http://schemas.microsoft.com/office/word" w:val="12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semiHidden="0" w:unhideWhenUsed="0" w:qFormat="1"/>
    <w:lsdException w:name="caption" w:uiPriority="0" w:semiHidden="0" w:unhideWhenUsed="0" w:qFormat="1"/>
    <w:lsdException w:name="List" w:uiPriority="0" w:semiHidden="0" w:unhideWhenUsed="0" w:qFormat="1"/>
    <w:lsdException w:name="Title" w:uiPriority="0" w:semiHidden="0" w:unhideWhenUsed="0" w:qFormat="1"/>
    <w:lsdException w:name="Default Paragraph Font" w:uiPriority="1" w:qFormat="1"/>
    <w:lsdException w:name="Body Text" w:uiPriority="0" w:semiHidden="0" w:unhideWhenUsed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Balloon Text" w:qFormat="1"/>
    <w:lsdException w:name="Table Grid" w:uiPriority="59" w:semiHidden="0" w:unhideWhenUsed="0" w:qFormat="1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2">
    <w:name w:val="Heading 2"/>
    <w:basedOn w:val="Normal"/>
    <w:next w:val="Style15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tyle13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zh-C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qFormat/>
    <w:pPr>
      <w:spacing w:before="0" w:after="140"/>
    </w:pPr>
    <w:rPr/>
  </w:style>
  <w:style w:type="paragraph" w:styleId="Style16">
    <w:name w:val="List"/>
    <w:basedOn w:val="Style15"/>
    <w:qFormat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Indexheading">
    <w:name w:val="index heading"/>
    <w:basedOn w:val="Normal"/>
    <w:next w:val="Index1"/>
    <w:qFormat/>
    <w:pPr>
      <w:suppressLineNumbers/>
    </w:pPr>
    <w:rPr>
      <w:rFonts w:ascii="Times New Roman" w:hAnsi="Times New Roman"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1" w:customStyle="1">
    <w:name w:val="Указатель11"/>
    <w:basedOn w:val="Normal"/>
    <w:qFormat/>
    <w:pPr>
      <w:suppressLineNumbers/>
    </w:pPr>
    <w:rPr>
      <w:rFonts w:ascii="Times New Roman" w:hAnsi="Times New Roman" w:cs="Lucida Sans"/>
    </w:rPr>
  </w:style>
  <w:style w:type="paragraph" w:styleId="12" w:customStyle="1">
    <w:name w:val="Указатель1"/>
    <w:basedOn w:val="Normal"/>
    <w:qFormat/>
    <w:pPr>
      <w:suppressLineNumbers/>
    </w:pPr>
    <w:rPr>
      <w:rFonts w:ascii="Times New Roman" w:hAnsi="Times New Roman" w:cs="Lucida Sans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Calibri" w:hAnsi="Calibri" w:eastAsia="Andale Sans UI" w:cs="Tahoma"/>
      <w:color w:val="00000A"/>
      <w:kern w:val="0"/>
      <w:sz w:val="24"/>
      <w:szCs w:val="22"/>
      <w:lang w:val="ru-RU" w:eastAsia="uk-UA" w:bidi="ar-SA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Compact" w:customStyle="1">
    <w:name w:val="Compact"/>
    <w:qFormat/>
    <w:pPr>
      <w:widowControl/>
      <w:bidi w:val="0"/>
      <w:spacing w:before="36" w:after="36"/>
      <w:jc w:val="left"/>
    </w:pPr>
    <w:rPr>
      <w:rFonts w:eastAsia="Arial Unicode MS" w:cs="Arial Unicode MS" w:ascii="Times New Roman" w:hAnsi="Times New Roman"/>
      <w:color w:val="000000"/>
      <w:kern w:val="0"/>
      <w:sz w:val="24"/>
      <w:szCs w:val="24"/>
      <w:u w:val="none" w:color="000000"/>
      <w:lang w:val="en-US" w:eastAsia="uk-U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2"/>
    <w:uiPriority w:val="5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LibreOffice/6.3.1.2$Windows_X86_64 LibreOffice_project/b79626edf0065ac373bd1df5c28bd630b4424273</Application>
  <Pages>1</Pages>
  <Words>149</Words>
  <Characters>1005</Characters>
  <CharactersWithSpaces>1210</CharactersWithSpaces>
  <Paragraphs>10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2019-09-26T11:25:00Z</dcterms:created>
  <dc:creator>ПК</dc:creator>
  <dc:description/>
  <dc:language>uk-UA</dc:language>
  <cp:lastModifiedBy/>
  <cp:lastPrinted>2023-09-28T07:06:00Z</cp:lastPrinted>
  <dcterms:modified xsi:type="dcterms:W3CDTF">2023-09-28T16:06:04Z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V">
    <vt:lpwstr>442809095D8543FEA3D91BA9CBD2FA11</vt:lpwstr>
  </property>
  <property fmtid="{D5CDD505-2E9C-101B-9397-08002B2CF9AE}" pid="7" name="KSOProductBuildVer">
    <vt:lpwstr>1049-12.2.0.13215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