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1DF" w:rsidRDefault="007C4469">
      <w:pPr>
        <w:jc w:val="center"/>
        <w:rPr>
          <w:rFonts w:cs="Times New Roman"/>
          <w:b/>
          <w:sz w:val="28"/>
          <w:szCs w:val="28"/>
        </w:rPr>
      </w:pPr>
      <w:r>
        <w:rPr>
          <w:rFonts w:cs="Times New Roman"/>
          <w:b/>
          <w:noProof/>
          <w:sz w:val="28"/>
          <w:szCs w:val="28"/>
          <w:lang w:eastAsia="uk-UA" w:bidi="ar-SA"/>
        </w:rPr>
        <w:drawing>
          <wp:anchor distT="0" distB="0" distL="0" distR="0" simplePos="0" relativeHeight="2" behindDoc="0" locked="0" layoutInCell="1" allowOverlap="1">
            <wp:simplePos x="0" y="0"/>
            <wp:positionH relativeFrom="column">
              <wp:posOffset>2883535</wp:posOffset>
            </wp:positionH>
            <wp:positionV relativeFrom="paragraph">
              <wp:posOffset>-553085</wp:posOffset>
            </wp:positionV>
            <wp:extent cx="436880" cy="617855"/>
            <wp:effectExtent l="0" t="0" r="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9"/>
                    <a:srcRect l="-164" t="-116" r="-164" b="-116"/>
                    <a:stretch>
                      <a:fillRect/>
                    </a:stretch>
                  </pic:blipFill>
                  <pic:spPr bwMode="auto">
                    <a:xfrm>
                      <a:off x="0" y="0"/>
                      <a:ext cx="436880" cy="617855"/>
                    </a:xfrm>
                    <a:prstGeom prst="rect">
                      <a:avLst/>
                    </a:prstGeom>
                  </pic:spPr>
                </pic:pic>
              </a:graphicData>
            </a:graphic>
          </wp:anchor>
        </w:drawing>
      </w:r>
    </w:p>
    <w:p w:rsidR="00D261DF" w:rsidRDefault="007C4469">
      <w:pPr>
        <w:jc w:val="center"/>
      </w:pPr>
      <w:r>
        <w:rPr>
          <w:rFonts w:cs="Times New Roman"/>
          <w:b/>
          <w:sz w:val="28"/>
          <w:szCs w:val="28"/>
        </w:rPr>
        <w:t>РЕШЕТИЛІВСЬКА МІСЬКА РАДА</w:t>
      </w:r>
    </w:p>
    <w:p w:rsidR="00D261DF" w:rsidRDefault="007C4469">
      <w:pPr>
        <w:jc w:val="center"/>
      </w:pPr>
      <w:r>
        <w:rPr>
          <w:rFonts w:cs="Times New Roman"/>
          <w:b/>
          <w:sz w:val="28"/>
          <w:szCs w:val="28"/>
        </w:rPr>
        <w:t>ПОЛТАВСЬКОЇ ОБЛАСТІ</w:t>
      </w:r>
    </w:p>
    <w:p w:rsidR="00D261DF" w:rsidRDefault="007C4469">
      <w:pPr>
        <w:jc w:val="center"/>
      </w:pPr>
      <w:r>
        <w:rPr>
          <w:rFonts w:cs="Times New Roman"/>
          <w:b/>
          <w:sz w:val="28"/>
          <w:szCs w:val="28"/>
        </w:rPr>
        <w:t>ВИКОНАВЧИЙ КОМІТЕТ</w:t>
      </w:r>
    </w:p>
    <w:p w:rsidR="00D261DF" w:rsidRDefault="00D261DF">
      <w:pPr>
        <w:jc w:val="center"/>
        <w:rPr>
          <w:rFonts w:cs="Times New Roman"/>
          <w:b/>
          <w:sz w:val="28"/>
          <w:szCs w:val="28"/>
        </w:rPr>
      </w:pPr>
    </w:p>
    <w:p w:rsidR="00D261DF" w:rsidRDefault="007C4469">
      <w:pPr>
        <w:jc w:val="center"/>
      </w:pPr>
      <w:r>
        <w:rPr>
          <w:rFonts w:cs="Times New Roman"/>
          <w:b/>
          <w:sz w:val="28"/>
          <w:szCs w:val="28"/>
        </w:rPr>
        <w:t>РІШЕННЯ</w:t>
      </w:r>
    </w:p>
    <w:p w:rsidR="00D261DF" w:rsidRDefault="00D261DF">
      <w:pPr>
        <w:jc w:val="both"/>
        <w:rPr>
          <w:rFonts w:cs="Times New Roman"/>
          <w:b/>
          <w:sz w:val="28"/>
          <w:szCs w:val="28"/>
        </w:rPr>
      </w:pPr>
    </w:p>
    <w:p w:rsidR="00D261DF" w:rsidRDefault="007C4469">
      <w:pPr>
        <w:tabs>
          <w:tab w:val="left" w:pos="4020"/>
        </w:tabs>
        <w:jc w:val="both"/>
      </w:pPr>
      <w:r>
        <w:rPr>
          <w:rFonts w:cs="Times New Roman"/>
          <w:sz w:val="28"/>
          <w:szCs w:val="28"/>
        </w:rPr>
        <w:t xml:space="preserve">28 вересня 2023 року                  м. Решетилівка                                          № </w:t>
      </w:r>
      <w:r w:rsidR="001A0872">
        <w:rPr>
          <w:rFonts w:cs="Times New Roman"/>
          <w:sz w:val="28"/>
          <w:szCs w:val="28"/>
        </w:rPr>
        <w:t>222</w:t>
      </w:r>
    </w:p>
    <w:p w:rsidR="00D261DF" w:rsidRDefault="00D261DF">
      <w:pPr>
        <w:jc w:val="both"/>
        <w:rPr>
          <w:rFonts w:cs="Times New Roman"/>
          <w:sz w:val="28"/>
          <w:szCs w:val="28"/>
        </w:rPr>
      </w:pPr>
    </w:p>
    <w:p w:rsidR="00D261DF" w:rsidRDefault="007C4469">
      <w:pPr>
        <w:jc w:val="both"/>
      </w:pPr>
      <w:r>
        <w:rPr>
          <w:rFonts w:cs="Times New Roman"/>
          <w:sz w:val="28"/>
          <w:szCs w:val="28"/>
        </w:rPr>
        <w:t>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D261DF" w:rsidRDefault="00D261DF">
      <w:pPr>
        <w:jc w:val="both"/>
        <w:rPr>
          <w:rFonts w:cs="Times New Roman"/>
          <w:sz w:val="28"/>
          <w:szCs w:val="28"/>
        </w:rPr>
      </w:pPr>
    </w:p>
    <w:p w:rsidR="00D261DF" w:rsidRDefault="007C4469">
      <w:pPr>
        <w:ind w:firstLine="567"/>
        <w:jc w:val="both"/>
      </w:pPr>
      <w:r>
        <w:rPr>
          <w:rFonts w:cs="Times New Roman"/>
          <w:sz w:val="28"/>
          <w:szCs w:val="28"/>
        </w:rPr>
        <w:t xml:space="preserve">Керуючись законами України </w:t>
      </w:r>
      <w:r>
        <w:rPr>
          <w:rFonts w:eastAsia="Times New Roman" w:cs="Times New Roman"/>
          <w:sz w:val="28"/>
          <w:szCs w:val="28"/>
        </w:rPr>
        <w:t>„</w:t>
      </w:r>
      <w:r>
        <w:rPr>
          <w:rFonts w:cs="Times New Roman"/>
          <w:sz w:val="28"/>
          <w:szCs w:val="28"/>
        </w:rPr>
        <w:t>Про місцеве самоврядування в Україні”,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відповідно до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Pr>
          <w:rFonts w:cs="Times New Roman"/>
          <w:sz w:val="28"/>
          <w:szCs w:val="28"/>
        </w:rPr>
        <w:t>єВідновлення</w:t>
      </w:r>
      <w:proofErr w:type="spellEnd"/>
      <w:r>
        <w:rPr>
          <w:rFonts w:cs="Times New Roman"/>
          <w:sz w:val="28"/>
          <w:szCs w:val="28"/>
        </w:rPr>
        <w:t>“, виконавчий комітет Решетилівської міської ради</w:t>
      </w:r>
    </w:p>
    <w:p w:rsidR="00D261DF" w:rsidRDefault="007C4469">
      <w:r>
        <w:rPr>
          <w:rFonts w:cs="Times New Roman"/>
          <w:b/>
          <w:bCs/>
          <w:sz w:val="28"/>
          <w:szCs w:val="28"/>
        </w:rPr>
        <w:t>ВИРІШИВ:</w:t>
      </w:r>
    </w:p>
    <w:p w:rsidR="00D261DF" w:rsidRDefault="00D261DF">
      <w:pPr>
        <w:rPr>
          <w:rFonts w:cs="Times New Roman"/>
          <w:b/>
          <w:bCs/>
          <w:sz w:val="28"/>
          <w:szCs w:val="28"/>
        </w:rPr>
      </w:pPr>
    </w:p>
    <w:p w:rsidR="00D261DF" w:rsidRDefault="007C4469">
      <w:pPr>
        <w:ind w:firstLine="567"/>
        <w:jc w:val="both"/>
      </w:pPr>
      <w:r>
        <w:rPr>
          <w:rFonts w:cs="Times New Roman"/>
          <w:sz w:val="28"/>
          <w:szCs w:val="28"/>
        </w:rPr>
        <w:t>1. Утворити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(згідно з додатком).</w:t>
      </w:r>
    </w:p>
    <w:p w:rsidR="00D261DF" w:rsidRDefault="007C4469">
      <w:pPr>
        <w:ind w:firstLine="567"/>
        <w:jc w:val="both"/>
      </w:pPr>
      <w:r>
        <w:rPr>
          <w:rFonts w:cs="Times New Roman"/>
          <w:sz w:val="28"/>
          <w:szCs w:val="28"/>
        </w:rPr>
        <w:t>2. Затвердити Положення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що додається.</w:t>
      </w:r>
    </w:p>
    <w:p w:rsidR="00D261DF" w:rsidRDefault="007C4469">
      <w:pPr>
        <w:ind w:firstLine="567"/>
        <w:jc w:val="both"/>
      </w:pPr>
      <w:r>
        <w:rPr>
          <w:rFonts w:cs="Times New Roman"/>
          <w:sz w:val="28"/>
          <w:szCs w:val="28"/>
        </w:rPr>
        <w:t xml:space="preserve">3. Контроль за виконанням рішення покласти на заступника міського голови з питань діяльності виконавчих органів ради </w:t>
      </w:r>
      <w:proofErr w:type="spellStart"/>
      <w:r>
        <w:rPr>
          <w:rFonts w:cs="Times New Roman"/>
          <w:sz w:val="28"/>
          <w:szCs w:val="28"/>
        </w:rPr>
        <w:t>Колесніченка</w:t>
      </w:r>
      <w:proofErr w:type="spellEnd"/>
      <w:r>
        <w:rPr>
          <w:rFonts w:cs="Times New Roman"/>
          <w:sz w:val="28"/>
          <w:szCs w:val="28"/>
        </w:rPr>
        <w:t xml:space="preserve"> Антона.</w:t>
      </w:r>
    </w:p>
    <w:p w:rsidR="00D261DF" w:rsidRDefault="00D261DF">
      <w:pPr>
        <w:jc w:val="both"/>
      </w:pPr>
    </w:p>
    <w:p w:rsidR="00D261DF" w:rsidRDefault="00D261DF">
      <w:pPr>
        <w:jc w:val="both"/>
      </w:pPr>
    </w:p>
    <w:p w:rsidR="00D261DF" w:rsidRDefault="00D261DF">
      <w:pPr>
        <w:jc w:val="both"/>
      </w:pPr>
    </w:p>
    <w:p w:rsidR="00D261DF" w:rsidRDefault="00D261DF">
      <w:pPr>
        <w:jc w:val="both"/>
      </w:pPr>
    </w:p>
    <w:p w:rsidR="00D261DF" w:rsidRDefault="00D261DF">
      <w:pPr>
        <w:jc w:val="both"/>
      </w:pPr>
    </w:p>
    <w:p w:rsidR="00D261DF" w:rsidRDefault="007C4469">
      <w:pPr>
        <w:jc w:val="both"/>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Тетяна МАЛИШ</w:t>
      </w:r>
    </w:p>
    <w:p w:rsidR="00D261DF" w:rsidRDefault="00D261DF">
      <w:pPr>
        <w:jc w:val="both"/>
        <w:rPr>
          <w:rFonts w:cs="Times New Roman"/>
          <w:sz w:val="28"/>
          <w:szCs w:val="28"/>
        </w:rPr>
      </w:pPr>
    </w:p>
    <w:p w:rsidR="00D261DF" w:rsidRDefault="00D261DF">
      <w:pPr>
        <w:jc w:val="both"/>
        <w:rPr>
          <w:rFonts w:cs="Times New Roman"/>
          <w:sz w:val="28"/>
          <w:szCs w:val="28"/>
        </w:rPr>
      </w:pPr>
    </w:p>
    <w:p w:rsidR="00D261DF" w:rsidRDefault="00D261DF">
      <w:pPr>
        <w:ind w:left="5669"/>
        <w:rPr>
          <w:sz w:val="28"/>
          <w:szCs w:val="28"/>
        </w:rPr>
        <w:sectPr w:rsidR="00D261DF">
          <w:headerReference w:type="default" r:id="rId10"/>
          <w:headerReference w:type="first" r:id="rId11"/>
          <w:pgSz w:w="11906" w:h="16838"/>
          <w:pgMar w:top="1134" w:right="567" w:bottom="1134" w:left="1701" w:header="283" w:footer="0" w:gutter="0"/>
          <w:cols w:space="720"/>
          <w:formProt w:val="0"/>
          <w:titlePg/>
          <w:docGrid w:linePitch="326"/>
        </w:sectPr>
      </w:pPr>
    </w:p>
    <w:p w:rsidR="00D261DF" w:rsidRPr="00895CB2" w:rsidRDefault="007C4469">
      <w:pPr>
        <w:ind w:left="5669"/>
        <w:rPr>
          <w:sz w:val="28"/>
          <w:szCs w:val="28"/>
        </w:rPr>
      </w:pPr>
      <w:r w:rsidRPr="00895CB2">
        <w:rPr>
          <w:sz w:val="28"/>
          <w:szCs w:val="28"/>
        </w:rPr>
        <w:lastRenderedPageBreak/>
        <w:t>Додаток</w:t>
      </w:r>
    </w:p>
    <w:p w:rsidR="00D261DF" w:rsidRPr="00895CB2" w:rsidRDefault="007C4469">
      <w:pPr>
        <w:ind w:left="5669"/>
        <w:rPr>
          <w:sz w:val="28"/>
          <w:szCs w:val="28"/>
        </w:rPr>
      </w:pPr>
      <w:r w:rsidRPr="00895CB2">
        <w:rPr>
          <w:sz w:val="28"/>
          <w:szCs w:val="28"/>
        </w:rPr>
        <w:t>до рішення виконавчого комітету</w:t>
      </w:r>
    </w:p>
    <w:p w:rsidR="00D261DF" w:rsidRPr="00895CB2" w:rsidRDefault="007C4469">
      <w:pPr>
        <w:ind w:left="5669"/>
        <w:rPr>
          <w:sz w:val="28"/>
          <w:szCs w:val="28"/>
        </w:rPr>
      </w:pPr>
      <w:r w:rsidRPr="00895CB2">
        <w:rPr>
          <w:sz w:val="28"/>
          <w:szCs w:val="28"/>
        </w:rPr>
        <w:t>Решетилівської міської ради</w:t>
      </w:r>
    </w:p>
    <w:p w:rsidR="00D261DF" w:rsidRPr="00895CB2" w:rsidRDefault="007C4469">
      <w:pPr>
        <w:ind w:left="5669"/>
        <w:rPr>
          <w:sz w:val="28"/>
          <w:szCs w:val="28"/>
        </w:rPr>
      </w:pPr>
      <w:r w:rsidRPr="00895CB2">
        <w:rPr>
          <w:sz w:val="28"/>
          <w:szCs w:val="28"/>
        </w:rPr>
        <w:t>28 вересня 2023 року № </w:t>
      </w:r>
      <w:r w:rsidR="00895CB2" w:rsidRPr="00895CB2">
        <w:rPr>
          <w:sz w:val="28"/>
          <w:szCs w:val="28"/>
        </w:rPr>
        <w:t>222</w:t>
      </w:r>
    </w:p>
    <w:p w:rsidR="00D261DF" w:rsidRDefault="00D261DF">
      <w:pPr>
        <w:ind w:left="5669"/>
        <w:rPr>
          <w:sz w:val="28"/>
          <w:szCs w:val="28"/>
        </w:rPr>
      </w:pPr>
    </w:p>
    <w:p w:rsidR="00D261DF" w:rsidRDefault="007C4469">
      <w:pPr>
        <w:suppressAutoHyphens/>
        <w:ind w:firstLine="708"/>
        <w:jc w:val="center"/>
        <w:rPr>
          <w:rFonts w:eastAsia="Times New Roman" w:cs="Times New Roman"/>
          <w:bCs/>
          <w:color w:val="000000"/>
          <w:spacing w:val="-2"/>
          <w:kern w:val="0"/>
          <w:sz w:val="28"/>
          <w:szCs w:val="28"/>
          <w:lang w:bidi="ar-SA"/>
        </w:rPr>
      </w:pPr>
      <w:r>
        <w:rPr>
          <w:rFonts w:eastAsia="Times New Roman" w:cs="Times New Roman"/>
          <w:b/>
          <w:bCs/>
          <w:color w:val="000000"/>
          <w:spacing w:val="-2"/>
          <w:kern w:val="0"/>
          <w:sz w:val="28"/>
          <w:szCs w:val="28"/>
          <w:lang w:bidi="ar-SA"/>
        </w:rPr>
        <w:t xml:space="preserve">Склад </w:t>
      </w:r>
    </w:p>
    <w:p w:rsidR="00D261DF" w:rsidRDefault="007C4469">
      <w:pPr>
        <w:suppressAutoHyphens/>
        <w:ind w:firstLine="708"/>
        <w:jc w:val="center"/>
        <w:rPr>
          <w:rFonts w:eastAsia="Times New Roman" w:cs="Times New Roman"/>
          <w:b/>
          <w:bCs/>
          <w:kern w:val="0"/>
          <w:sz w:val="28"/>
          <w:szCs w:val="28"/>
          <w:highlight w:val="white"/>
          <w:lang w:bidi="ar-SA"/>
        </w:rPr>
      </w:pPr>
      <w:r>
        <w:rPr>
          <w:rFonts w:eastAsia="Times New Roman" w:cs="Times New Roman"/>
          <w:b/>
          <w:bCs/>
          <w:kern w:val="0"/>
          <w:sz w:val="28"/>
          <w:szCs w:val="28"/>
          <w:shd w:val="clear" w:color="auto" w:fill="FFFFFF"/>
          <w:lang w:bidi="ar-SA"/>
        </w:rPr>
        <w:t>Комісії з розгляду питань щодо надання компенсації</w:t>
      </w:r>
    </w:p>
    <w:p w:rsidR="00D261DF" w:rsidRDefault="007C4469">
      <w:pPr>
        <w:suppressAutoHyphens/>
        <w:ind w:firstLine="708"/>
        <w:jc w:val="center"/>
        <w:rPr>
          <w:rFonts w:eastAsia="Times New Roman" w:cs="Times New Roman"/>
          <w:b/>
          <w:bCs/>
          <w:kern w:val="0"/>
          <w:sz w:val="28"/>
          <w:szCs w:val="28"/>
          <w:highlight w:val="white"/>
          <w:lang w:bidi="ar-SA"/>
        </w:rPr>
      </w:pPr>
      <w:r>
        <w:rPr>
          <w:rFonts w:eastAsia="Times New Roman" w:cs="Times New Roman"/>
          <w:b/>
          <w:bCs/>
          <w:kern w:val="0"/>
          <w:sz w:val="28"/>
          <w:szCs w:val="28"/>
          <w:shd w:val="clear" w:color="auto" w:fill="FFFFFF"/>
          <w:lang w:bidi="ar-SA"/>
        </w:rPr>
        <w:t>за пошкоджені об’єкти нерухомого майна внаслідок</w:t>
      </w:r>
    </w:p>
    <w:p w:rsidR="00D261DF" w:rsidRDefault="007C4469">
      <w:pPr>
        <w:suppressAutoHyphens/>
        <w:ind w:firstLine="708"/>
        <w:jc w:val="center"/>
        <w:rPr>
          <w:rFonts w:eastAsia="Times New Roman" w:cs="Times New Roman"/>
          <w:b/>
          <w:bCs/>
          <w:kern w:val="0"/>
          <w:sz w:val="28"/>
          <w:szCs w:val="28"/>
          <w:highlight w:val="white"/>
          <w:lang w:bidi="ar-SA"/>
        </w:rPr>
      </w:pPr>
      <w:r>
        <w:rPr>
          <w:rFonts w:eastAsia="Times New Roman" w:cs="Times New Roman"/>
          <w:b/>
          <w:bCs/>
          <w:kern w:val="0"/>
          <w:sz w:val="28"/>
          <w:szCs w:val="28"/>
          <w:shd w:val="clear" w:color="auto" w:fill="FFFFFF"/>
          <w:lang w:bidi="ar-SA"/>
        </w:rPr>
        <w:t>бойових дій, терористичних актів, диверсій, спричинених</w:t>
      </w:r>
    </w:p>
    <w:p w:rsidR="00D261DF" w:rsidRDefault="007C4469">
      <w:pPr>
        <w:suppressAutoHyphens/>
        <w:ind w:firstLine="708"/>
        <w:jc w:val="center"/>
        <w:rPr>
          <w:rFonts w:eastAsia="Times New Roman" w:cs="Times New Roman"/>
          <w:kern w:val="0"/>
          <w:sz w:val="28"/>
          <w:szCs w:val="28"/>
          <w:highlight w:val="white"/>
          <w:lang w:bidi="ar-SA"/>
        </w:rPr>
      </w:pPr>
      <w:r>
        <w:rPr>
          <w:rFonts w:eastAsia="Times New Roman" w:cs="Times New Roman"/>
          <w:b/>
          <w:bCs/>
          <w:kern w:val="0"/>
          <w:sz w:val="28"/>
          <w:szCs w:val="28"/>
          <w:shd w:val="clear" w:color="auto" w:fill="FFFFFF"/>
          <w:lang w:bidi="ar-SA"/>
        </w:rPr>
        <w:t>збройною агресією російської федерації проти України</w:t>
      </w:r>
    </w:p>
    <w:p w:rsidR="00D261DF" w:rsidRDefault="00D261DF">
      <w:pPr>
        <w:suppressAutoHyphens/>
        <w:ind w:firstLine="708"/>
        <w:jc w:val="center"/>
        <w:rPr>
          <w:rFonts w:eastAsia="Times New Roman" w:cs="Times New Roman"/>
          <w:bCs/>
          <w:kern w:val="0"/>
          <w:sz w:val="28"/>
          <w:szCs w:val="28"/>
          <w:lang w:bidi="ar-SA"/>
        </w:rPr>
      </w:pPr>
    </w:p>
    <w:tbl>
      <w:tblPr>
        <w:tblW w:w="9745" w:type="dxa"/>
        <w:tblInd w:w="109" w:type="dxa"/>
        <w:tblLook w:val="01E0" w:firstRow="1" w:lastRow="1" w:firstColumn="1" w:lastColumn="1" w:noHBand="0" w:noVBand="0"/>
      </w:tblPr>
      <w:tblGrid>
        <w:gridCol w:w="566"/>
        <w:gridCol w:w="3543"/>
        <w:gridCol w:w="5636"/>
      </w:tblGrid>
      <w:tr w:rsidR="00D261DF">
        <w:trPr>
          <w:trHeight w:val="8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bCs/>
                <w:kern w:val="0"/>
                <w:sz w:val="28"/>
                <w:szCs w:val="28"/>
                <w:lang w:bidi="ar-SA"/>
              </w:rPr>
            </w:pPr>
            <w:r>
              <w:rPr>
                <w:rFonts w:eastAsia="Times New Roman" w:cs="Times New Roman"/>
                <w:bCs/>
                <w:kern w:val="0"/>
                <w:sz w:val="28"/>
                <w:szCs w:val="28"/>
                <w:lang w:bidi="ar-SA"/>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kern w:val="0"/>
                <w:sz w:val="28"/>
                <w:szCs w:val="28"/>
                <w:lang w:bidi="ar-SA"/>
              </w:rPr>
            </w:pPr>
            <w:r>
              <w:rPr>
                <w:rFonts w:eastAsia="Times New Roman" w:cs="Times New Roman"/>
                <w:bCs/>
                <w:kern w:val="0"/>
                <w:sz w:val="28"/>
                <w:szCs w:val="28"/>
                <w:lang w:bidi="ar-SA"/>
              </w:rPr>
              <w:t>Лисенко Максим Вікторович</w:t>
            </w: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jc w:val="both"/>
              <w:rPr>
                <w:rFonts w:eastAsia="Times New Roman" w:cs="Times New Roman"/>
                <w:bCs/>
                <w:kern w:val="0"/>
                <w:sz w:val="28"/>
                <w:szCs w:val="28"/>
                <w:lang w:bidi="ar-SA"/>
              </w:rPr>
            </w:pPr>
            <w:r>
              <w:rPr>
                <w:rFonts w:eastAsia="Times New Roman" w:cs="Times New Roman"/>
                <w:kern w:val="0"/>
                <w:sz w:val="28"/>
                <w:szCs w:val="28"/>
                <w:lang w:bidi="ar-SA"/>
              </w:rPr>
              <w:t>- керуючий справами виконавчого комітету Решетилівської міської ради</w:t>
            </w:r>
            <w:r>
              <w:rPr>
                <w:rFonts w:eastAsia="Calibri" w:cs="Times New Roman"/>
                <w:b/>
                <w:bCs/>
                <w:kern w:val="0"/>
                <w:sz w:val="28"/>
                <w:szCs w:val="28"/>
                <w:lang w:bidi="ar-SA"/>
              </w:rPr>
              <w:t>, голова комісії</w:t>
            </w:r>
          </w:p>
        </w:tc>
      </w:tr>
      <w:tr w:rsidR="00D261DF">
        <w:trPr>
          <w:trHeight w:val="8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bCs/>
                <w:kern w:val="0"/>
                <w:sz w:val="28"/>
                <w:szCs w:val="28"/>
                <w:lang w:bidi="ar-SA"/>
              </w:rPr>
            </w:pPr>
            <w:r>
              <w:rPr>
                <w:rFonts w:eastAsia="Times New Roman" w:cs="Times New Roman"/>
                <w:bCs/>
                <w:kern w:val="0"/>
                <w:sz w:val="28"/>
                <w:szCs w:val="28"/>
                <w:lang w:bidi="ar-SA"/>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bCs/>
                <w:kern w:val="0"/>
                <w:sz w:val="28"/>
                <w:szCs w:val="28"/>
                <w:lang w:bidi="ar-SA"/>
              </w:rPr>
            </w:pPr>
            <w:r>
              <w:rPr>
                <w:rFonts w:eastAsia="Times New Roman" w:cs="Times New Roman"/>
                <w:bCs/>
                <w:kern w:val="0"/>
                <w:sz w:val="28"/>
                <w:szCs w:val="28"/>
                <w:lang w:bidi="ar-SA"/>
              </w:rPr>
              <w:t>Приходько Олег Всеволодович</w:t>
            </w: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jc w:val="both"/>
              <w:textAlignment w:val="baseline"/>
              <w:rPr>
                <w:rFonts w:eastAsia="Times New Roman" w:cs="Times New Roman"/>
                <w:kern w:val="0"/>
                <w:sz w:val="28"/>
                <w:szCs w:val="28"/>
                <w:lang w:eastAsia="en-US" w:bidi="ar-SA"/>
              </w:rPr>
            </w:pPr>
            <w:r>
              <w:rPr>
                <w:rFonts w:eastAsia="Times New Roman" w:cs="Times New Roman"/>
                <w:kern w:val="0"/>
                <w:sz w:val="28"/>
                <w:szCs w:val="28"/>
                <w:lang w:eastAsia="en-US" w:bidi="ar-SA"/>
              </w:rPr>
              <w:t xml:space="preserve">- начальник відділу </w:t>
            </w:r>
            <w:r>
              <w:rPr>
                <w:rFonts w:eastAsia="Times New Roman" w:cs="Times New Roman"/>
                <w:kern w:val="0"/>
                <w:sz w:val="28"/>
                <w:szCs w:val="28"/>
                <w:lang w:eastAsia="uk-UA" w:bidi="ar-SA"/>
              </w:rPr>
              <w:t xml:space="preserve">архітектури та містобудування виконавчого комітету Решетилівської міської ради, </w:t>
            </w:r>
            <w:r>
              <w:rPr>
                <w:rFonts w:eastAsia="Times New Roman" w:cs="Times New Roman"/>
                <w:b/>
                <w:kern w:val="0"/>
                <w:sz w:val="28"/>
                <w:szCs w:val="28"/>
                <w:lang w:eastAsia="uk-UA" w:bidi="ar-SA"/>
              </w:rPr>
              <w:t>заступник голови комісії</w:t>
            </w:r>
          </w:p>
        </w:tc>
      </w:tr>
      <w:tr w:rsidR="00D261DF">
        <w:trPr>
          <w:trHeight w:val="858"/>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Calibri" w:cs="Times New Roman"/>
                <w:bCs/>
                <w:kern w:val="0"/>
                <w:sz w:val="28"/>
                <w:szCs w:val="28"/>
                <w:lang w:bidi="ar-SA"/>
              </w:rPr>
            </w:pPr>
            <w:r>
              <w:rPr>
                <w:rFonts w:eastAsia="Calibri" w:cs="Times New Roman"/>
                <w:bCs/>
                <w:kern w:val="0"/>
                <w:sz w:val="28"/>
                <w:szCs w:val="28"/>
                <w:lang w:bidi="ar-SA"/>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kern w:val="0"/>
                <w:sz w:val="28"/>
                <w:szCs w:val="28"/>
                <w:lang w:bidi="ar-SA"/>
              </w:rPr>
            </w:pPr>
            <w:r>
              <w:rPr>
                <w:rFonts w:eastAsia="Calibri" w:cs="Times New Roman"/>
                <w:bCs/>
                <w:kern w:val="0"/>
                <w:sz w:val="28"/>
                <w:szCs w:val="28"/>
                <w:lang w:bidi="ar-SA"/>
              </w:rPr>
              <w:t xml:space="preserve">Дмитренко Олександр Сергійович </w:t>
            </w: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jc w:val="both"/>
              <w:rPr>
                <w:rFonts w:eastAsia="Times New Roman" w:cs="Times New Roman"/>
                <w:bCs/>
                <w:kern w:val="0"/>
                <w:sz w:val="28"/>
                <w:szCs w:val="28"/>
                <w:lang w:bidi="ar-SA"/>
              </w:rPr>
            </w:pPr>
            <w:r>
              <w:rPr>
                <w:rFonts w:eastAsia="Calibri" w:cs="Times New Roman"/>
                <w:b/>
                <w:bCs/>
                <w:kern w:val="0"/>
                <w:sz w:val="28"/>
                <w:szCs w:val="28"/>
                <w:lang w:bidi="ar-SA"/>
              </w:rPr>
              <w:t>- </w:t>
            </w:r>
            <w:r>
              <w:rPr>
                <w:rFonts w:eastAsia="Calibri" w:cs="Times New Roman"/>
                <w:bCs/>
                <w:kern w:val="0"/>
                <w:sz w:val="28"/>
                <w:szCs w:val="28"/>
                <w:lang w:bidi="ar-SA"/>
              </w:rPr>
              <w:t>спеціаліст І категорії відділу</w:t>
            </w:r>
            <w:r>
              <w:rPr>
                <w:rFonts w:eastAsia="Calibri" w:cs="Times New Roman"/>
                <w:b/>
                <w:bCs/>
                <w:kern w:val="0"/>
                <w:sz w:val="28"/>
                <w:szCs w:val="28"/>
                <w:lang w:bidi="ar-SA"/>
              </w:rPr>
              <w:t xml:space="preserve"> </w:t>
            </w:r>
            <w:r>
              <w:rPr>
                <w:rFonts w:eastAsia="Times New Roman" w:cs="Times New Roman"/>
                <w:kern w:val="0"/>
                <w:sz w:val="28"/>
                <w:szCs w:val="28"/>
                <w:lang w:eastAsia="uk-UA" w:bidi="ar-SA"/>
              </w:rPr>
              <w:t xml:space="preserve">архітектури та містобудування </w:t>
            </w:r>
            <w:r>
              <w:rPr>
                <w:rFonts w:eastAsia="Times New Roman" w:cs="Times New Roman"/>
                <w:kern w:val="0"/>
                <w:sz w:val="28"/>
                <w:szCs w:val="28"/>
                <w:lang w:bidi="ar-SA"/>
              </w:rPr>
              <w:t xml:space="preserve">виконавчого комітету Решетилівської міської ради, </w:t>
            </w:r>
            <w:r>
              <w:rPr>
                <w:rFonts w:eastAsia="Times New Roman" w:cs="Times New Roman"/>
                <w:b/>
                <w:kern w:val="0"/>
                <w:sz w:val="28"/>
                <w:szCs w:val="28"/>
                <w:lang w:bidi="ar-SA"/>
              </w:rPr>
              <w:t>секретар комісії</w:t>
            </w:r>
          </w:p>
        </w:tc>
      </w:tr>
      <w:tr w:rsidR="00D261DF">
        <w:trPr>
          <w:trHeight w:val="171"/>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jc w:val="center"/>
              <w:rPr>
                <w:rFonts w:eastAsia="Times New Roman" w:cs="Times New Roman"/>
                <w:kern w:val="0"/>
                <w:sz w:val="28"/>
                <w:szCs w:val="28"/>
                <w:lang w:bidi="ar-SA"/>
              </w:rPr>
            </w:pPr>
            <w:r>
              <w:rPr>
                <w:rFonts w:eastAsia="Times New Roman" w:cs="Times New Roman"/>
                <w:bCs/>
                <w:kern w:val="0"/>
                <w:sz w:val="28"/>
                <w:szCs w:val="28"/>
                <w:lang w:bidi="ar-SA"/>
              </w:rPr>
              <w:t>Члени комісії:</w:t>
            </w:r>
          </w:p>
        </w:tc>
      </w:tr>
      <w:tr w:rsidR="00D261DF">
        <w:trPr>
          <w:trHeight w:val="17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kern w:val="0"/>
                <w:sz w:val="28"/>
                <w:szCs w:val="28"/>
                <w:lang w:bidi="ar-SA"/>
              </w:rPr>
            </w:pPr>
            <w:r>
              <w:rPr>
                <w:rFonts w:eastAsia="Times New Roman" w:cs="Times New Roman"/>
                <w:kern w:val="0"/>
                <w:sz w:val="28"/>
                <w:szCs w:val="28"/>
                <w:lang w:bidi="ar-SA"/>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kern w:val="0"/>
                <w:sz w:val="28"/>
                <w:szCs w:val="28"/>
                <w:lang w:val="ru-RU" w:bidi="ar-SA"/>
              </w:rPr>
            </w:pPr>
            <w:r>
              <w:rPr>
                <w:rFonts w:eastAsia="Times New Roman" w:cs="Times New Roman"/>
                <w:kern w:val="0"/>
                <w:sz w:val="28"/>
                <w:szCs w:val="28"/>
                <w:lang w:bidi="ar-SA"/>
              </w:rPr>
              <w:t>Богданов Сергій Вікторович</w:t>
            </w: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jc w:val="both"/>
              <w:rPr>
                <w:rFonts w:eastAsia="Times New Roman" w:cs="Times New Roman"/>
                <w:kern w:val="0"/>
                <w:sz w:val="28"/>
                <w:szCs w:val="28"/>
                <w:lang w:bidi="ar-SA"/>
              </w:rPr>
            </w:pPr>
            <w:r>
              <w:rPr>
                <w:rFonts w:eastAsia="Times New Roman" w:cs="Times New Roman"/>
                <w:kern w:val="0"/>
                <w:sz w:val="28"/>
                <w:szCs w:val="28"/>
                <w:lang w:bidi="ar-SA"/>
              </w:rPr>
              <w:t xml:space="preserve">- директор КП ,,Бюро технічної інвентаризації Решетилівської міської ради Полтавської області” </w:t>
            </w:r>
            <w:r>
              <w:rPr>
                <w:rFonts w:eastAsia="Times New Roman" w:cs="Times New Roman"/>
                <w:kern w:val="0"/>
                <w:sz w:val="28"/>
                <w:szCs w:val="28"/>
                <w:lang w:eastAsia="en-US" w:bidi="ar-SA"/>
              </w:rPr>
              <w:t>(за згодою)</w:t>
            </w:r>
          </w:p>
        </w:tc>
      </w:tr>
      <w:tr w:rsidR="00D261DF">
        <w:trPr>
          <w:trHeight w:val="17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kern w:val="0"/>
                <w:sz w:val="28"/>
                <w:szCs w:val="28"/>
                <w:lang w:bidi="ar-SA"/>
              </w:rPr>
            </w:pPr>
            <w:r>
              <w:rPr>
                <w:rFonts w:eastAsia="Times New Roman" w:cs="Times New Roman"/>
                <w:kern w:val="0"/>
                <w:sz w:val="28"/>
                <w:szCs w:val="28"/>
                <w:lang w:bidi="ar-SA"/>
              </w:rPr>
              <w:t>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kern w:val="0"/>
                <w:sz w:val="28"/>
                <w:szCs w:val="28"/>
                <w:lang w:bidi="ar-SA"/>
              </w:rPr>
            </w:pPr>
            <w:r>
              <w:rPr>
                <w:rFonts w:eastAsia="Times New Roman" w:cs="Times New Roman"/>
                <w:kern w:val="0"/>
                <w:sz w:val="28"/>
                <w:szCs w:val="28"/>
                <w:lang w:bidi="ar-SA"/>
              </w:rPr>
              <w:t>Волков Сергій Вікторович</w:t>
            </w: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jc w:val="both"/>
              <w:rPr>
                <w:rFonts w:eastAsia="Times New Roman" w:cs="Times New Roman"/>
                <w:bCs/>
                <w:kern w:val="0"/>
                <w:sz w:val="28"/>
                <w:szCs w:val="28"/>
                <w:lang w:bidi="ar-SA"/>
              </w:rPr>
            </w:pPr>
            <w:r>
              <w:rPr>
                <w:rFonts w:eastAsia="Times New Roman" w:cs="Times New Roman"/>
                <w:bCs/>
                <w:kern w:val="0"/>
                <w:sz w:val="28"/>
                <w:szCs w:val="28"/>
                <w:lang w:bidi="ar-SA"/>
              </w:rPr>
              <w:t xml:space="preserve">- суб’єкт оціночної діяльності, </w:t>
            </w:r>
            <w:r>
              <w:rPr>
                <w:rFonts w:eastAsia="Times New Roman" w:cs="Times New Roman"/>
                <w:b/>
                <w:bCs/>
                <w:kern w:val="0"/>
                <w:sz w:val="28"/>
                <w:szCs w:val="28"/>
                <w:lang w:bidi="ar-SA"/>
              </w:rPr>
              <w:t>оцінювач</w:t>
            </w:r>
            <w:r>
              <w:rPr>
                <w:rFonts w:eastAsia="Times New Roman" w:cs="Times New Roman"/>
                <w:bCs/>
                <w:kern w:val="0"/>
                <w:sz w:val="28"/>
                <w:szCs w:val="28"/>
                <w:lang w:bidi="ar-SA"/>
              </w:rPr>
              <w:t xml:space="preserve">    (за згодою)</w:t>
            </w:r>
          </w:p>
        </w:tc>
      </w:tr>
      <w:tr w:rsidR="00D261DF">
        <w:trPr>
          <w:trHeight w:val="17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kern w:val="0"/>
                <w:sz w:val="28"/>
                <w:szCs w:val="28"/>
                <w:lang w:bidi="ar-SA"/>
              </w:rPr>
            </w:pPr>
            <w:r>
              <w:rPr>
                <w:rFonts w:eastAsia="Times New Roman" w:cs="Times New Roman"/>
                <w:kern w:val="0"/>
                <w:sz w:val="28"/>
                <w:szCs w:val="28"/>
                <w:lang w:bidi="ar-SA"/>
              </w:rPr>
              <w:t>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kern w:val="0"/>
                <w:sz w:val="28"/>
                <w:szCs w:val="28"/>
                <w:lang w:bidi="ar-SA"/>
              </w:rPr>
            </w:pPr>
            <w:proofErr w:type="spellStart"/>
            <w:r>
              <w:rPr>
                <w:rFonts w:eastAsia="Times New Roman" w:cs="Times New Roman"/>
                <w:kern w:val="0"/>
                <w:sz w:val="28"/>
                <w:szCs w:val="28"/>
                <w:lang w:bidi="ar-SA"/>
              </w:rPr>
              <w:t>Зигаленко</w:t>
            </w:r>
            <w:proofErr w:type="spellEnd"/>
            <w:r>
              <w:rPr>
                <w:rFonts w:eastAsia="Times New Roman" w:cs="Times New Roman"/>
                <w:kern w:val="0"/>
                <w:sz w:val="28"/>
                <w:szCs w:val="28"/>
                <w:lang w:bidi="ar-SA"/>
              </w:rPr>
              <w:t xml:space="preserve"> Віктор Іванович</w:t>
            </w: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jc w:val="both"/>
              <w:rPr>
                <w:rFonts w:eastAsia="Times New Roman" w:cs="Times New Roman"/>
                <w:bCs/>
                <w:kern w:val="0"/>
                <w:sz w:val="28"/>
                <w:szCs w:val="28"/>
                <w:lang w:bidi="ar-SA"/>
              </w:rPr>
            </w:pPr>
            <w:r>
              <w:rPr>
                <w:rFonts w:eastAsia="Times New Roman" w:cs="Times New Roman"/>
                <w:bCs/>
                <w:kern w:val="0"/>
                <w:sz w:val="28"/>
                <w:szCs w:val="28"/>
                <w:lang w:bidi="ar-SA"/>
              </w:rPr>
              <w:t>- головний спеціаліст відділу з юридичних питань та управління комунальним майном виконавчого комітету Решетилівської міської ради</w:t>
            </w:r>
          </w:p>
        </w:tc>
      </w:tr>
      <w:tr w:rsidR="00D261DF">
        <w:trPr>
          <w:trHeight w:val="17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kern w:val="0"/>
                <w:sz w:val="28"/>
                <w:szCs w:val="28"/>
                <w:lang w:bidi="ar-SA"/>
              </w:rPr>
            </w:pPr>
            <w:r>
              <w:rPr>
                <w:rFonts w:eastAsia="Times New Roman" w:cs="Times New Roman"/>
                <w:kern w:val="0"/>
                <w:sz w:val="28"/>
                <w:szCs w:val="28"/>
                <w:lang w:bidi="ar-SA"/>
              </w:rPr>
              <w:t>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kern w:val="0"/>
                <w:sz w:val="28"/>
                <w:szCs w:val="28"/>
                <w:lang w:bidi="ar-SA"/>
              </w:rPr>
            </w:pPr>
            <w:r>
              <w:rPr>
                <w:rFonts w:eastAsia="Times New Roman" w:cs="Times New Roman"/>
                <w:kern w:val="0"/>
                <w:sz w:val="28"/>
                <w:szCs w:val="28"/>
                <w:lang w:bidi="ar-SA"/>
              </w:rPr>
              <w:t>Кузьменко Володимир Вікторович</w:t>
            </w: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contextualSpacing/>
              <w:jc w:val="both"/>
              <w:rPr>
                <w:rFonts w:eastAsia="Calibri" w:cs="Times New Roman"/>
                <w:kern w:val="0"/>
                <w:sz w:val="28"/>
                <w:szCs w:val="28"/>
                <w:lang w:eastAsia="en-US" w:bidi="ar-SA"/>
              </w:rPr>
            </w:pPr>
            <w:r>
              <w:rPr>
                <w:rFonts w:eastAsia="Calibri" w:cs="Times New Roman"/>
                <w:kern w:val="0"/>
                <w:sz w:val="28"/>
                <w:szCs w:val="28"/>
                <w:lang w:eastAsia="en-US" w:bidi="ar-SA"/>
              </w:rPr>
              <w:t xml:space="preserve">- депутат Решетилівської міської ради </w:t>
            </w:r>
            <w:r>
              <w:rPr>
                <w:rFonts w:eastAsia="Calibri" w:cs="Times New Roman"/>
                <w:kern w:val="0"/>
                <w:sz w:val="28"/>
                <w:szCs w:val="28"/>
                <w:lang w:val="en-US" w:eastAsia="en-US" w:bidi="ar-SA"/>
              </w:rPr>
              <w:t>VIII</w:t>
            </w:r>
            <w:r>
              <w:rPr>
                <w:rFonts w:eastAsia="Calibri" w:cs="Times New Roman"/>
                <w:kern w:val="0"/>
                <w:sz w:val="28"/>
                <w:szCs w:val="28"/>
                <w:lang w:val="ru-RU" w:eastAsia="en-US" w:bidi="ar-SA"/>
              </w:rPr>
              <w:t xml:space="preserve"> </w:t>
            </w:r>
            <w:r>
              <w:rPr>
                <w:rFonts w:eastAsia="Calibri" w:cs="Times New Roman"/>
                <w:kern w:val="0"/>
                <w:sz w:val="28"/>
                <w:szCs w:val="28"/>
                <w:lang w:eastAsia="en-US" w:bidi="ar-SA"/>
              </w:rPr>
              <w:t>скликання (за згодою)</w:t>
            </w:r>
          </w:p>
        </w:tc>
      </w:tr>
      <w:tr w:rsidR="00D261DF">
        <w:trPr>
          <w:trHeight w:val="17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kern w:val="0"/>
                <w:sz w:val="28"/>
                <w:szCs w:val="28"/>
                <w:lang w:bidi="ar-SA"/>
              </w:rPr>
            </w:pPr>
            <w:r>
              <w:rPr>
                <w:rFonts w:eastAsia="Times New Roman" w:cs="Times New Roman"/>
                <w:kern w:val="0"/>
                <w:sz w:val="28"/>
                <w:szCs w:val="28"/>
                <w:lang w:bidi="ar-SA"/>
              </w:rPr>
              <w:t>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kern w:val="0"/>
                <w:sz w:val="28"/>
                <w:szCs w:val="28"/>
                <w:lang w:bidi="ar-SA"/>
              </w:rPr>
            </w:pPr>
            <w:r>
              <w:rPr>
                <w:rFonts w:eastAsia="Times New Roman" w:cs="Times New Roman"/>
                <w:kern w:val="0"/>
                <w:sz w:val="28"/>
                <w:szCs w:val="28"/>
                <w:lang w:bidi="ar-SA"/>
              </w:rPr>
              <w:t>Любиченко Максим Вікторович</w:t>
            </w: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jc w:val="both"/>
              <w:rPr>
                <w:rFonts w:eastAsia="Times New Roman" w:cs="Times New Roman"/>
                <w:kern w:val="0"/>
                <w:sz w:val="28"/>
                <w:szCs w:val="28"/>
                <w:lang w:bidi="ar-SA"/>
              </w:rPr>
            </w:pPr>
            <w:r>
              <w:rPr>
                <w:rFonts w:eastAsia="Times New Roman" w:cs="Times New Roman"/>
                <w:kern w:val="0"/>
                <w:sz w:val="28"/>
                <w:szCs w:val="28"/>
                <w:lang w:bidi="ar-SA"/>
              </w:rPr>
              <w:t>- головний спеціаліст відділу з питань оборонної роботи, цивільного захисту та взаємодії з правоохоронними органами виконавчого комітету Решетилівської міської ради</w:t>
            </w:r>
          </w:p>
        </w:tc>
      </w:tr>
      <w:tr w:rsidR="00D261DF">
        <w:trPr>
          <w:trHeight w:val="17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Calibri" w:cs="Times New Roman"/>
                <w:bCs/>
                <w:kern w:val="0"/>
                <w:sz w:val="28"/>
                <w:szCs w:val="28"/>
                <w:lang w:bidi="ar-SA"/>
              </w:rPr>
            </w:pPr>
            <w:r>
              <w:rPr>
                <w:rFonts w:eastAsia="Calibri" w:cs="Times New Roman"/>
                <w:bCs/>
                <w:kern w:val="0"/>
                <w:sz w:val="28"/>
                <w:szCs w:val="28"/>
                <w:lang w:bidi="ar-SA"/>
              </w:rPr>
              <w:t>9.</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kern w:val="0"/>
                <w:sz w:val="28"/>
                <w:szCs w:val="28"/>
                <w:lang w:bidi="ar-SA"/>
              </w:rPr>
            </w:pPr>
            <w:proofErr w:type="spellStart"/>
            <w:r>
              <w:rPr>
                <w:rFonts w:eastAsia="Calibri" w:cs="Times New Roman"/>
                <w:bCs/>
                <w:kern w:val="0"/>
                <w:sz w:val="28"/>
                <w:szCs w:val="28"/>
                <w:lang w:bidi="ar-SA"/>
              </w:rPr>
              <w:t>Міценко</w:t>
            </w:r>
            <w:proofErr w:type="spellEnd"/>
            <w:r>
              <w:rPr>
                <w:rFonts w:eastAsia="Calibri" w:cs="Times New Roman"/>
                <w:bCs/>
                <w:kern w:val="0"/>
                <w:sz w:val="28"/>
                <w:szCs w:val="28"/>
                <w:lang w:bidi="ar-SA"/>
              </w:rPr>
              <w:t xml:space="preserve"> Володимир Володимирович </w:t>
            </w: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jc w:val="both"/>
              <w:textAlignment w:val="baseline"/>
              <w:rPr>
                <w:rFonts w:eastAsia="Times New Roman" w:cs="Times New Roman"/>
                <w:kern w:val="0"/>
                <w:sz w:val="28"/>
                <w:szCs w:val="28"/>
                <w:lang w:eastAsia="en-US" w:bidi="ar-SA"/>
              </w:rPr>
            </w:pPr>
            <w:r>
              <w:rPr>
                <w:rFonts w:eastAsia="Times New Roman" w:cs="Times New Roman"/>
                <w:kern w:val="0"/>
                <w:sz w:val="28"/>
                <w:szCs w:val="28"/>
                <w:lang w:eastAsia="en-US" w:bidi="ar-SA"/>
              </w:rPr>
              <w:t>- </w:t>
            </w:r>
            <w:r>
              <w:rPr>
                <w:rFonts w:eastAsia="Calibri" w:cs="Times New Roman"/>
                <w:b/>
                <w:bCs/>
                <w:kern w:val="0"/>
                <w:sz w:val="28"/>
                <w:szCs w:val="28"/>
                <w:lang w:eastAsia="en-US" w:bidi="ar-SA"/>
              </w:rPr>
              <w:t xml:space="preserve">старший дільничний офіцер поліції </w:t>
            </w:r>
            <w:r>
              <w:rPr>
                <w:rFonts w:eastAsia="Times New Roman" w:cs="Times New Roman"/>
                <w:kern w:val="0"/>
                <w:sz w:val="28"/>
                <w:szCs w:val="28"/>
                <w:lang w:eastAsia="en-US" w:bidi="ar-SA"/>
              </w:rPr>
              <w:t>Сектору поліцейської діяльності № 1 відділу поліції № 2 Полтавського районного управління поліції Головного управління національної поліції в Полтавській області</w:t>
            </w:r>
            <w:r>
              <w:rPr>
                <w:rFonts w:eastAsia="Times New Roman" w:cs="Times New Roman"/>
                <w:bCs/>
                <w:kern w:val="0"/>
                <w:sz w:val="28"/>
                <w:szCs w:val="28"/>
                <w:lang w:eastAsia="en-US" w:bidi="ar-SA"/>
              </w:rPr>
              <w:t xml:space="preserve"> (за згодою)</w:t>
            </w:r>
          </w:p>
        </w:tc>
      </w:tr>
      <w:tr w:rsidR="00D261DF">
        <w:trPr>
          <w:trHeight w:val="17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Calibri" w:cs="Times New Roman"/>
                <w:bCs/>
                <w:kern w:val="0"/>
                <w:sz w:val="28"/>
                <w:szCs w:val="28"/>
                <w:lang w:bidi="ar-SA"/>
              </w:rPr>
            </w:pPr>
            <w:r>
              <w:rPr>
                <w:rFonts w:eastAsia="Calibri" w:cs="Times New Roman"/>
                <w:bCs/>
                <w:kern w:val="0"/>
                <w:sz w:val="28"/>
                <w:szCs w:val="28"/>
                <w:lang w:bidi="ar-SA"/>
              </w:rPr>
              <w:lastRenderedPageBreak/>
              <w:t>10.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Calibri" w:cs="Times New Roman"/>
                <w:bCs/>
                <w:kern w:val="0"/>
                <w:sz w:val="28"/>
                <w:szCs w:val="28"/>
                <w:lang w:bidi="ar-SA"/>
              </w:rPr>
            </w:pPr>
            <w:proofErr w:type="spellStart"/>
            <w:r>
              <w:rPr>
                <w:rFonts w:eastAsia="Calibri" w:cs="Times New Roman"/>
                <w:bCs/>
                <w:kern w:val="0"/>
                <w:sz w:val="28"/>
                <w:szCs w:val="28"/>
                <w:lang w:bidi="ar-SA"/>
              </w:rPr>
              <w:t>Найдьон</w:t>
            </w:r>
            <w:proofErr w:type="spellEnd"/>
            <w:r>
              <w:rPr>
                <w:rFonts w:eastAsia="Calibri" w:cs="Times New Roman"/>
                <w:bCs/>
                <w:kern w:val="0"/>
                <w:sz w:val="28"/>
                <w:szCs w:val="28"/>
                <w:lang w:bidi="ar-SA"/>
              </w:rPr>
              <w:t xml:space="preserve"> Віталій Володимирович</w:t>
            </w: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pStyle w:val="af1"/>
              <w:suppressAutoHyphens/>
              <w:ind w:left="6"/>
              <w:jc w:val="both"/>
              <w:textAlignment w:val="baseline"/>
              <w:rPr>
                <w:rFonts w:eastAsia="Times New Roman" w:cs="Times New Roman"/>
                <w:kern w:val="0"/>
                <w:sz w:val="28"/>
                <w:szCs w:val="28"/>
                <w:lang w:eastAsia="en-US" w:bidi="ar-SA"/>
              </w:rPr>
            </w:pPr>
            <w:r>
              <w:rPr>
                <w:rFonts w:eastAsia="Times New Roman" w:cs="Times New Roman"/>
                <w:kern w:val="0"/>
                <w:sz w:val="28"/>
                <w:szCs w:val="28"/>
                <w:lang w:eastAsia="en-US" w:bidi="ar-SA"/>
              </w:rPr>
              <w:t>- начальник Решетилівської державної податкової інспекції (за згодою)</w:t>
            </w:r>
          </w:p>
        </w:tc>
      </w:tr>
      <w:tr w:rsidR="00D261DF">
        <w:trPr>
          <w:trHeight w:val="17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Calibri" w:cs="Times New Roman"/>
                <w:bCs/>
                <w:kern w:val="0"/>
                <w:sz w:val="28"/>
                <w:szCs w:val="28"/>
                <w:lang w:bidi="ar-SA"/>
              </w:rPr>
            </w:pPr>
            <w:r>
              <w:rPr>
                <w:rFonts w:eastAsia="Calibri" w:cs="Times New Roman"/>
                <w:bCs/>
                <w:kern w:val="0"/>
                <w:sz w:val="28"/>
                <w:szCs w:val="28"/>
                <w:lang w:bidi="ar-SA"/>
              </w:rPr>
              <w:t>11.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Calibri" w:cs="Times New Roman"/>
                <w:bCs/>
                <w:kern w:val="0"/>
                <w:sz w:val="28"/>
                <w:szCs w:val="28"/>
                <w:lang w:bidi="ar-SA"/>
              </w:rPr>
            </w:pPr>
            <w:r>
              <w:rPr>
                <w:rFonts w:eastAsia="Calibri" w:cs="Times New Roman"/>
                <w:bCs/>
                <w:kern w:val="0"/>
                <w:sz w:val="28"/>
                <w:szCs w:val="28"/>
                <w:lang w:bidi="ar-SA"/>
              </w:rPr>
              <w:t xml:space="preserve">Ненько </w:t>
            </w:r>
            <w:proofErr w:type="spellStart"/>
            <w:r>
              <w:rPr>
                <w:rFonts w:eastAsia="Calibri" w:cs="Times New Roman"/>
                <w:bCs/>
                <w:kern w:val="0"/>
                <w:sz w:val="28"/>
                <w:szCs w:val="28"/>
                <w:lang w:bidi="ar-SA"/>
              </w:rPr>
              <w:t>Вячеслав</w:t>
            </w:r>
            <w:proofErr w:type="spellEnd"/>
            <w:r>
              <w:rPr>
                <w:rFonts w:eastAsia="Calibri" w:cs="Times New Roman"/>
                <w:bCs/>
                <w:kern w:val="0"/>
                <w:sz w:val="28"/>
                <w:szCs w:val="28"/>
                <w:lang w:bidi="ar-SA"/>
              </w:rPr>
              <w:t xml:space="preserve"> Олександрович</w:t>
            </w: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jc w:val="both"/>
              <w:textAlignment w:val="baseline"/>
              <w:rPr>
                <w:rFonts w:eastAsia="Times New Roman" w:cs="Times New Roman"/>
                <w:kern w:val="0"/>
                <w:sz w:val="28"/>
                <w:szCs w:val="28"/>
                <w:lang w:eastAsia="en-US" w:bidi="ar-SA"/>
              </w:rPr>
            </w:pPr>
            <w:r>
              <w:rPr>
                <w:rFonts w:eastAsia="Times New Roman" w:cs="Times New Roman"/>
                <w:kern w:val="0"/>
                <w:sz w:val="28"/>
                <w:szCs w:val="28"/>
                <w:lang w:eastAsia="en-US" w:bidi="ar-SA"/>
              </w:rPr>
              <w:t>- адміністратор відділу „Центр надання адміністративних послуг” виконавчого комітету Решетилівської міської ради (ЦНАП)</w:t>
            </w:r>
          </w:p>
        </w:tc>
      </w:tr>
      <w:tr w:rsidR="00D261DF">
        <w:trPr>
          <w:trHeight w:val="17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kern w:val="0"/>
                <w:sz w:val="28"/>
                <w:szCs w:val="28"/>
                <w:lang w:bidi="ar-SA"/>
              </w:rPr>
            </w:pPr>
            <w:r>
              <w:rPr>
                <w:rFonts w:eastAsia="Times New Roman" w:cs="Times New Roman"/>
                <w:kern w:val="0"/>
                <w:sz w:val="28"/>
                <w:szCs w:val="28"/>
                <w:lang w:bidi="ar-SA"/>
              </w:rPr>
              <w:t>12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kern w:val="0"/>
                <w:sz w:val="28"/>
                <w:szCs w:val="28"/>
                <w:lang w:bidi="ar-SA"/>
              </w:rPr>
            </w:pPr>
            <w:r>
              <w:rPr>
                <w:rFonts w:eastAsia="Times New Roman" w:cs="Times New Roman"/>
                <w:kern w:val="0"/>
                <w:sz w:val="28"/>
                <w:szCs w:val="28"/>
                <w:lang w:bidi="ar-SA"/>
              </w:rPr>
              <w:t>Приходько Максим Олегович</w:t>
            </w: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jc w:val="both"/>
              <w:rPr>
                <w:rFonts w:eastAsia="Times New Roman" w:cs="Times New Roman"/>
                <w:kern w:val="0"/>
                <w:sz w:val="28"/>
                <w:szCs w:val="28"/>
                <w:lang w:bidi="ar-SA"/>
              </w:rPr>
            </w:pPr>
            <w:r>
              <w:rPr>
                <w:rFonts w:eastAsia="Times New Roman" w:cs="Times New Roman"/>
                <w:kern w:val="0"/>
                <w:sz w:val="28"/>
                <w:szCs w:val="28"/>
                <w:lang w:bidi="ar-SA"/>
              </w:rPr>
              <w:t>- </w:t>
            </w:r>
            <w:r>
              <w:rPr>
                <w:rFonts w:eastAsia="Calibri" w:cs="Times New Roman"/>
                <w:bCs/>
                <w:kern w:val="0"/>
                <w:sz w:val="28"/>
                <w:szCs w:val="28"/>
                <w:lang w:bidi="ar-SA"/>
              </w:rPr>
              <w:t>головний спеціаліст відділу житлово-комунального господарства</w:t>
            </w:r>
            <w:r>
              <w:rPr>
                <w:rFonts w:eastAsia="Times New Roman" w:cs="Times New Roman"/>
                <w:kern w:val="0"/>
                <w:sz w:val="28"/>
                <w:szCs w:val="28"/>
                <w:lang w:bidi="ar-SA"/>
              </w:rPr>
              <w:t>, транспорту, зв’язку та з питань охорони праці</w:t>
            </w:r>
            <w:r>
              <w:rPr>
                <w:rFonts w:ascii="Calibri" w:eastAsia="Times New Roman" w:hAnsi="Calibri" w:cs="Calibri"/>
                <w:kern w:val="0"/>
                <w:sz w:val="22"/>
                <w:szCs w:val="22"/>
                <w:lang w:val="ru-RU" w:bidi="ar-SA"/>
              </w:rPr>
              <w:t xml:space="preserve"> </w:t>
            </w:r>
            <w:r>
              <w:rPr>
                <w:rFonts w:eastAsia="Times New Roman" w:cs="Times New Roman"/>
                <w:kern w:val="0"/>
                <w:sz w:val="28"/>
                <w:szCs w:val="28"/>
                <w:lang w:bidi="ar-SA"/>
              </w:rPr>
              <w:t xml:space="preserve">виконавчого комітету Решетилівської міської ради </w:t>
            </w:r>
          </w:p>
        </w:tc>
      </w:tr>
      <w:tr w:rsidR="00D261DF">
        <w:trPr>
          <w:trHeight w:val="17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kern w:val="0"/>
                <w:sz w:val="28"/>
                <w:szCs w:val="28"/>
                <w:lang w:bidi="ar-SA"/>
              </w:rPr>
            </w:pPr>
            <w:r>
              <w:rPr>
                <w:rFonts w:eastAsia="Times New Roman" w:cs="Times New Roman"/>
                <w:kern w:val="0"/>
                <w:sz w:val="28"/>
                <w:szCs w:val="28"/>
                <w:lang w:bidi="ar-SA"/>
              </w:rPr>
              <w:t>13.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suppressAutoHyphens/>
              <w:rPr>
                <w:rFonts w:eastAsia="Times New Roman" w:cs="Times New Roman"/>
                <w:kern w:val="0"/>
                <w:sz w:val="28"/>
                <w:szCs w:val="28"/>
                <w:lang w:bidi="ar-SA"/>
              </w:rPr>
            </w:pPr>
            <w:proofErr w:type="spellStart"/>
            <w:r>
              <w:rPr>
                <w:rFonts w:eastAsia="Times New Roman" w:cs="Times New Roman"/>
                <w:kern w:val="0"/>
                <w:sz w:val="28"/>
                <w:szCs w:val="28"/>
                <w:lang w:bidi="ar-SA"/>
              </w:rPr>
              <w:t>Шерстюк</w:t>
            </w:r>
            <w:proofErr w:type="spellEnd"/>
            <w:r>
              <w:rPr>
                <w:rFonts w:eastAsia="Times New Roman" w:cs="Times New Roman"/>
                <w:kern w:val="0"/>
                <w:sz w:val="28"/>
                <w:szCs w:val="28"/>
                <w:lang w:bidi="ar-SA"/>
              </w:rPr>
              <w:t xml:space="preserve"> Микола Іванович</w:t>
            </w: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D261DF" w:rsidRDefault="007C4469">
            <w:pPr>
              <w:pStyle w:val="af1"/>
              <w:numPr>
                <w:ilvl w:val="0"/>
                <w:numId w:val="1"/>
              </w:numPr>
              <w:suppressAutoHyphens/>
              <w:ind w:left="0" w:hanging="720"/>
              <w:jc w:val="both"/>
            </w:pPr>
            <w:r>
              <w:rPr>
                <w:rFonts w:eastAsia="Times New Roman" w:cs="Times New Roman"/>
                <w:kern w:val="0"/>
                <w:sz w:val="28"/>
                <w:szCs w:val="28"/>
                <w:lang w:bidi="ar-SA"/>
              </w:rPr>
              <w:t xml:space="preserve">- пенсіонер, представник від громадськості </w:t>
            </w:r>
            <w:r>
              <w:rPr>
                <w:rFonts w:eastAsia="Times New Roman" w:cs="Times New Roman"/>
                <w:bCs/>
                <w:kern w:val="0"/>
                <w:sz w:val="28"/>
                <w:szCs w:val="28"/>
                <w:lang w:eastAsia="en-US" w:bidi="ar-SA"/>
              </w:rPr>
              <w:t>(за згодою)</w:t>
            </w:r>
          </w:p>
        </w:tc>
      </w:tr>
    </w:tbl>
    <w:p w:rsidR="00D261DF" w:rsidRDefault="00D261DF">
      <w:pPr>
        <w:jc w:val="both"/>
        <w:rPr>
          <w:rFonts w:eastAsia="Times New Roman" w:cs="Times New Roman"/>
          <w:sz w:val="28"/>
          <w:szCs w:val="28"/>
          <w:lang w:val="ru-RU"/>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7C4469">
      <w:pPr>
        <w:jc w:val="both"/>
        <w:rPr>
          <w:sz w:val="28"/>
          <w:szCs w:val="28"/>
        </w:rPr>
      </w:pPr>
      <w:r>
        <w:rPr>
          <w:sz w:val="28"/>
          <w:szCs w:val="28"/>
        </w:rPr>
        <w:t xml:space="preserve">Виконувач обов’язків начальника відділу </w:t>
      </w:r>
    </w:p>
    <w:p w:rsidR="00D261DF" w:rsidRDefault="007C4469">
      <w:pPr>
        <w:jc w:val="both"/>
        <w:rPr>
          <w:rFonts w:eastAsia="Times New Roman" w:cs="Times New Roman"/>
          <w:sz w:val="28"/>
          <w:szCs w:val="28"/>
        </w:rPr>
      </w:pPr>
      <w:r>
        <w:rPr>
          <w:sz w:val="28"/>
          <w:szCs w:val="28"/>
        </w:rPr>
        <w:t>архітектури та містобудування</w:t>
      </w:r>
      <w:r>
        <w:rPr>
          <w:rFonts w:eastAsia="Times New Roman" w:cs="Times New Roman"/>
          <w:sz w:val="28"/>
          <w:szCs w:val="28"/>
        </w:rPr>
        <w:t xml:space="preserve">                                       Юрій НІКОЛАЄНКО</w:t>
      </w: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D261DF">
      <w:pPr>
        <w:ind w:left="4876"/>
        <w:jc w:val="both"/>
        <w:rPr>
          <w:rFonts w:eastAsia="Times New Roman" w:cs="Times New Roman"/>
          <w:sz w:val="28"/>
          <w:szCs w:val="28"/>
        </w:rPr>
      </w:pPr>
    </w:p>
    <w:p w:rsidR="00D261DF" w:rsidRDefault="00D261DF">
      <w:pPr>
        <w:ind w:left="4876"/>
        <w:jc w:val="both"/>
        <w:rPr>
          <w:rFonts w:eastAsia="Times New Roman" w:cs="Times New Roman"/>
          <w:sz w:val="28"/>
          <w:szCs w:val="28"/>
        </w:rPr>
        <w:sectPr w:rsidR="00D261DF">
          <w:headerReference w:type="default" r:id="rId12"/>
          <w:headerReference w:type="first" r:id="rId13"/>
          <w:pgSz w:w="11906" w:h="16838"/>
          <w:pgMar w:top="1134" w:right="567" w:bottom="1134" w:left="1701" w:header="283" w:footer="0" w:gutter="0"/>
          <w:pgNumType w:start="1"/>
          <w:cols w:space="720"/>
          <w:formProt w:val="0"/>
          <w:titlePg/>
          <w:docGrid w:linePitch="326"/>
        </w:sectPr>
      </w:pPr>
    </w:p>
    <w:p w:rsidR="00D261DF" w:rsidRDefault="007C4469">
      <w:pPr>
        <w:ind w:left="4876"/>
        <w:jc w:val="both"/>
        <w:rPr>
          <w:rFonts w:eastAsia="Times New Roman" w:cs="Times New Roman"/>
          <w:sz w:val="28"/>
          <w:szCs w:val="28"/>
        </w:rPr>
      </w:pPr>
      <w:r>
        <w:rPr>
          <w:rFonts w:eastAsia="Times New Roman" w:cs="Times New Roman"/>
          <w:sz w:val="28"/>
          <w:szCs w:val="28"/>
        </w:rPr>
        <w:lastRenderedPageBreak/>
        <w:t>ЗАТВЕРДЖЕНО</w:t>
      </w:r>
    </w:p>
    <w:p w:rsidR="00D261DF" w:rsidRDefault="007C4469">
      <w:pPr>
        <w:ind w:left="4876"/>
        <w:jc w:val="both"/>
        <w:rPr>
          <w:rFonts w:eastAsia="Times New Roman" w:cs="Times New Roman"/>
          <w:sz w:val="28"/>
          <w:szCs w:val="28"/>
        </w:rPr>
      </w:pPr>
      <w:r>
        <w:rPr>
          <w:rFonts w:eastAsia="Times New Roman" w:cs="Times New Roman"/>
          <w:sz w:val="28"/>
          <w:szCs w:val="28"/>
        </w:rPr>
        <w:t>рішення виконавчого комітету</w:t>
      </w:r>
    </w:p>
    <w:p w:rsidR="00D261DF" w:rsidRDefault="007C4469">
      <w:pPr>
        <w:ind w:left="4876"/>
        <w:jc w:val="both"/>
        <w:rPr>
          <w:rFonts w:eastAsia="Times New Roman" w:cs="Times New Roman"/>
          <w:sz w:val="28"/>
          <w:szCs w:val="28"/>
        </w:rPr>
      </w:pPr>
      <w:r>
        <w:rPr>
          <w:rFonts w:eastAsia="Times New Roman" w:cs="Times New Roman"/>
          <w:sz w:val="28"/>
          <w:szCs w:val="28"/>
        </w:rPr>
        <w:t>Решетилівської міської ради</w:t>
      </w:r>
    </w:p>
    <w:p w:rsidR="00D261DF" w:rsidRDefault="007C4469">
      <w:pPr>
        <w:ind w:left="4876"/>
        <w:jc w:val="both"/>
        <w:rPr>
          <w:rFonts w:eastAsia="Times New Roman" w:cs="Times New Roman"/>
          <w:sz w:val="28"/>
          <w:szCs w:val="28"/>
        </w:rPr>
      </w:pPr>
      <w:r>
        <w:rPr>
          <w:rFonts w:eastAsia="Times New Roman" w:cs="Times New Roman"/>
          <w:sz w:val="28"/>
          <w:szCs w:val="28"/>
        </w:rPr>
        <w:t>28 вересня 2023 року №</w:t>
      </w:r>
      <w:r w:rsidR="00895CB2">
        <w:rPr>
          <w:rFonts w:eastAsia="Times New Roman" w:cs="Times New Roman"/>
          <w:sz w:val="28"/>
          <w:szCs w:val="28"/>
        </w:rPr>
        <w:t xml:space="preserve"> 222</w:t>
      </w:r>
      <w:bookmarkStart w:id="0" w:name="_GoBack"/>
      <w:bookmarkEnd w:id="0"/>
    </w:p>
    <w:p w:rsidR="00D261DF" w:rsidRDefault="00D261DF">
      <w:pPr>
        <w:ind w:left="4876"/>
        <w:jc w:val="both"/>
        <w:rPr>
          <w:rFonts w:eastAsia="Times New Roman" w:cs="Times New Roman"/>
          <w:sz w:val="28"/>
          <w:szCs w:val="28"/>
        </w:rPr>
      </w:pPr>
    </w:p>
    <w:p w:rsidR="00D261DF" w:rsidRDefault="007C4469">
      <w:pPr>
        <w:jc w:val="center"/>
        <w:rPr>
          <w:rFonts w:eastAsia="Times New Roman" w:cs="Times New Roman"/>
          <w:b/>
          <w:bCs/>
          <w:sz w:val="28"/>
          <w:szCs w:val="28"/>
        </w:rPr>
      </w:pPr>
      <w:r>
        <w:rPr>
          <w:rFonts w:eastAsia="Times New Roman" w:cs="Times New Roman"/>
          <w:b/>
          <w:bCs/>
          <w:sz w:val="28"/>
          <w:szCs w:val="28"/>
        </w:rPr>
        <w:t>ПОЛОЖЕННЯ</w:t>
      </w:r>
    </w:p>
    <w:p w:rsidR="00D261DF" w:rsidRDefault="007C4469">
      <w:pPr>
        <w:jc w:val="center"/>
      </w:pPr>
      <w:r>
        <w:rPr>
          <w:rFonts w:eastAsia="Times New Roman" w:cs="Times New Roman"/>
          <w:b/>
          <w:bCs/>
          <w:sz w:val="28"/>
          <w:szCs w:val="28"/>
        </w:rPr>
        <w:t>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D261DF" w:rsidRDefault="00D261DF">
      <w:pPr>
        <w:jc w:val="both"/>
        <w:rPr>
          <w:rFonts w:eastAsia="Times New Roman" w:cs="Times New Roman"/>
          <w:b/>
          <w:bCs/>
          <w:sz w:val="28"/>
          <w:szCs w:val="28"/>
        </w:rPr>
      </w:pPr>
    </w:p>
    <w:p w:rsidR="00D261DF" w:rsidRDefault="007C4469">
      <w:pPr>
        <w:ind w:firstLine="567"/>
        <w:jc w:val="both"/>
        <w:rPr>
          <w:rFonts w:eastAsia="Times New Roman" w:cs="Times New Roman"/>
          <w:sz w:val="28"/>
          <w:szCs w:val="28"/>
        </w:rPr>
      </w:pPr>
      <w:r>
        <w:rPr>
          <w:rFonts w:eastAsia="Times New Roman" w:cs="Times New Roman"/>
          <w:sz w:val="28"/>
          <w:szCs w:val="28"/>
        </w:rPr>
        <w:t>1. Це Положення визначає порядок організації роботи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 Комісія).</w:t>
      </w:r>
    </w:p>
    <w:p w:rsidR="00D261DF" w:rsidRDefault="007C4469">
      <w:pPr>
        <w:ind w:firstLine="567"/>
        <w:jc w:val="both"/>
        <w:rPr>
          <w:rFonts w:eastAsia="Times New Roman" w:cs="Times New Roman"/>
          <w:sz w:val="28"/>
          <w:szCs w:val="28"/>
        </w:rPr>
      </w:pPr>
      <w:r>
        <w:rPr>
          <w:rFonts w:eastAsia="Times New Roman" w:cs="Times New Roman"/>
          <w:sz w:val="28"/>
          <w:szCs w:val="28"/>
        </w:rPr>
        <w:t>2. Комісія у своїй діяльності керується Конституцією України та Законом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cs="Times New Roman"/>
          <w:sz w:val="28"/>
          <w:szCs w:val="28"/>
        </w:rPr>
        <w:t>”</w:t>
      </w:r>
      <w:r>
        <w:rPr>
          <w:rFonts w:eastAsia="Times New Roman" w:cs="Times New Roman"/>
          <w:sz w:val="28"/>
          <w:szCs w:val="28"/>
        </w:rPr>
        <w:t>, Порядком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Pr>
          <w:rFonts w:eastAsia="Times New Roman" w:cs="Times New Roman"/>
          <w:sz w:val="28"/>
          <w:szCs w:val="28"/>
        </w:rPr>
        <w:t>єВідновлення</w:t>
      </w:r>
      <w:proofErr w:type="spellEnd"/>
      <w:r>
        <w:rPr>
          <w:rFonts w:cs="Times New Roman"/>
          <w:sz w:val="28"/>
          <w:szCs w:val="28"/>
        </w:rPr>
        <w:t>”</w:t>
      </w:r>
      <w:r>
        <w:rPr>
          <w:rFonts w:eastAsia="Times New Roman" w:cs="Times New Roman"/>
          <w:sz w:val="28"/>
          <w:szCs w:val="28"/>
        </w:rPr>
        <w:t>, затвердженим постановою Кабінету Міністрів України від 21 квітня 2023 року № 381 (далі - Порядок), постановами Кабінету Міністрів України від 12 квітня 2017 року № 257 „Про затвердження Порядку проведення обстеження прийнятих в експлуатацію об'єктів будівництва</w:t>
      </w:r>
      <w:r>
        <w:rPr>
          <w:rFonts w:cs="Times New Roman"/>
          <w:sz w:val="28"/>
          <w:szCs w:val="28"/>
        </w:rPr>
        <w:t>”</w:t>
      </w:r>
      <w:r>
        <w:rPr>
          <w:rFonts w:eastAsia="Times New Roman" w:cs="Times New Roman"/>
          <w:sz w:val="28"/>
          <w:szCs w:val="28"/>
        </w:rPr>
        <w:t>, від 19 квітня 2022 року № 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w:t>
      </w:r>
      <w:r>
        <w:rPr>
          <w:rFonts w:cs="Times New Roman"/>
          <w:sz w:val="28"/>
          <w:szCs w:val="28"/>
        </w:rPr>
        <w:t>”</w:t>
      </w:r>
      <w:r>
        <w:rPr>
          <w:rFonts w:eastAsia="Times New Roman" w:cs="Times New Roman"/>
          <w:sz w:val="28"/>
          <w:szCs w:val="28"/>
        </w:rPr>
        <w:t>, іншими законодавчими та нормативно-правовими актами, а також цим Положенням.</w:t>
      </w:r>
    </w:p>
    <w:p w:rsidR="00D261DF" w:rsidRDefault="007C4469">
      <w:pPr>
        <w:ind w:firstLine="567"/>
        <w:jc w:val="both"/>
        <w:rPr>
          <w:rFonts w:eastAsia="Times New Roman" w:cs="Times New Roman"/>
          <w:sz w:val="28"/>
          <w:szCs w:val="28"/>
        </w:rPr>
      </w:pPr>
      <w:r>
        <w:rPr>
          <w:rFonts w:eastAsia="Times New Roman" w:cs="Times New Roman"/>
          <w:sz w:val="28"/>
          <w:szCs w:val="28"/>
        </w:rPr>
        <w:t>3. Терміни, що використовуються у цьому Положенні, вживаються у значенні, наведеному у Цивільному кодексі України, Бюджетному кодексі України, законах України „Про публічні електронні реєстри</w:t>
      </w:r>
      <w:r>
        <w:rPr>
          <w:rFonts w:cs="Times New Roman"/>
          <w:sz w:val="28"/>
          <w:szCs w:val="28"/>
        </w:rPr>
        <w:t>”</w:t>
      </w:r>
      <w:r>
        <w:rPr>
          <w:rFonts w:eastAsia="Times New Roman" w:cs="Times New Roman"/>
          <w:sz w:val="28"/>
          <w:szCs w:val="28"/>
        </w:rPr>
        <w:t>, „Про електронні довірчі послуги</w:t>
      </w:r>
      <w:r>
        <w:rPr>
          <w:rFonts w:cs="Times New Roman"/>
          <w:sz w:val="28"/>
          <w:szCs w:val="28"/>
        </w:rPr>
        <w:t>”</w:t>
      </w:r>
      <w:r>
        <w:rPr>
          <w:rFonts w:eastAsia="Times New Roman" w:cs="Times New Roman"/>
          <w:sz w:val="28"/>
          <w:szCs w:val="28"/>
        </w:rPr>
        <w:t>, „Про надання публічних (електронних публічних) послуг щодо декларування та реєстрації місця проживання в Україні</w:t>
      </w:r>
      <w:r>
        <w:rPr>
          <w:rFonts w:cs="Times New Roman"/>
          <w:sz w:val="28"/>
          <w:szCs w:val="28"/>
        </w:rPr>
        <w:t>”</w:t>
      </w:r>
      <w:r>
        <w:rPr>
          <w:rFonts w:eastAsia="Times New Roman" w:cs="Times New Roman"/>
          <w:sz w:val="28"/>
          <w:szCs w:val="28"/>
        </w:rPr>
        <w:t>, „Про особливості надання публічних (електронних публічних) послуг”, „Про оборону України</w:t>
      </w:r>
      <w:r>
        <w:rPr>
          <w:rFonts w:cs="Times New Roman"/>
          <w:sz w:val="28"/>
          <w:szCs w:val="28"/>
        </w:rPr>
        <w:t>”</w:t>
      </w:r>
      <w:r>
        <w:rPr>
          <w:rFonts w:eastAsia="Times New Roman" w:cs="Times New Roman"/>
          <w:sz w:val="28"/>
          <w:szCs w:val="28"/>
        </w:rPr>
        <w:t>, „Про забезпечення прав і свобод громадян та правовий режим на тимчасово окупованій території України</w:t>
      </w:r>
      <w:r>
        <w:rPr>
          <w:rFonts w:cs="Times New Roman"/>
          <w:sz w:val="28"/>
          <w:szCs w:val="28"/>
        </w:rPr>
        <w:t>”</w:t>
      </w:r>
      <w:r>
        <w:rPr>
          <w:rFonts w:eastAsia="Times New Roman" w:cs="Times New Roman"/>
          <w:sz w:val="28"/>
          <w:szCs w:val="28"/>
        </w:rPr>
        <w:t>, „Про забезпечення прав і свобод внутрішньо переміщених осіб</w:t>
      </w:r>
      <w:r>
        <w:rPr>
          <w:rFonts w:cs="Times New Roman"/>
          <w:sz w:val="28"/>
          <w:szCs w:val="28"/>
        </w:rPr>
        <w:t>”</w:t>
      </w:r>
      <w:r>
        <w:rPr>
          <w:rFonts w:eastAsia="Times New Roman" w:cs="Times New Roman"/>
          <w:sz w:val="28"/>
          <w:szCs w:val="28"/>
        </w:rPr>
        <w:t>, „Про регулювання містобудівної діяльності</w:t>
      </w:r>
      <w:r>
        <w:rPr>
          <w:rFonts w:cs="Times New Roman"/>
          <w:sz w:val="28"/>
          <w:szCs w:val="28"/>
        </w:rPr>
        <w:t>”</w:t>
      </w:r>
      <w:r>
        <w:rPr>
          <w:rFonts w:eastAsia="Times New Roman" w:cs="Times New Roman"/>
          <w:sz w:val="28"/>
          <w:szCs w:val="28"/>
        </w:rPr>
        <w:t>, „Про надання будівельної продукції на ринку</w:t>
      </w:r>
      <w:r>
        <w:rPr>
          <w:rFonts w:cs="Times New Roman"/>
          <w:sz w:val="28"/>
          <w:szCs w:val="28"/>
        </w:rPr>
        <w:t>”</w:t>
      </w:r>
      <w:r>
        <w:rPr>
          <w:rFonts w:eastAsia="Times New Roman" w:cs="Times New Roman"/>
          <w:sz w:val="28"/>
          <w:szCs w:val="28"/>
        </w:rPr>
        <w:t xml:space="preserve">,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w:t>
      </w:r>
      <w:r>
        <w:rPr>
          <w:rFonts w:eastAsia="Times New Roman" w:cs="Times New Roman"/>
          <w:sz w:val="28"/>
          <w:szCs w:val="28"/>
        </w:rPr>
        <w:lastRenderedPageBreak/>
        <w:t>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cs="Times New Roman"/>
          <w:sz w:val="28"/>
          <w:szCs w:val="28"/>
        </w:rPr>
        <w:t>”</w:t>
      </w:r>
      <w:r>
        <w:rPr>
          <w:rFonts w:eastAsia="Times New Roman" w:cs="Times New Roman"/>
          <w:sz w:val="28"/>
          <w:szCs w:val="28"/>
        </w:rPr>
        <w:t>, постанові 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Pr>
          <w:rFonts w:eastAsia="Times New Roman" w:cs="Times New Roman"/>
          <w:sz w:val="28"/>
          <w:szCs w:val="28"/>
        </w:rPr>
        <w:t>єВідновлення</w:t>
      </w:r>
      <w:proofErr w:type="spellEnd"/>
      <w:r>
        <w:rPr>
          <w:rFonts w:cs="Times New Roman"/>
          <w:sz w:val="28"/>
          <w:szCs w:val="28"/>
        </w:rPr>
        <w:t>”</w:t>
      </w:r>
      <w:r>
        <w:rPr>
          <w:rFonts w:eastAsia="Times New Roman" w:cs="Times New Roman"/>
          <w:sz w:val="28"/>
          <w:szCs w:val="28"/>
        </w:rPr>
        <w:t xml:space="preserve"> та інших законодавчих актах.</w:t>
      </w:r>
    </w:p>
    <w:p w:rsidR="00D261DF" w:rsidRDefault="007C4469">
      <w:pPr>
        <w:ind w:firstLine="567"/>
        <w:jc w:val="both"/>
        <w:rPr>
          <w:rFonts w:eastAsia="Times New Roman" w:cs="Times New Roman"/>
          <w:sz w:val="28"/>
          <w:szCs w:val="28"/>
        </w:rPr>
      </w:pPr>
      <w:r>
        <w:rPr>
          <w:rFonts w:eastAsia="Times New Roman" w:cs="Times New Roman"/>
          <w:sz w:val="28"/>
          <w:szCs w:val="28"/>
        </w:rPr>
        <w:t>4. Основними завданнями Комісії є:</w:t>
      </w:r>
    </w:p>
    <w:p w:rsidR="00D261DF" w:rsidRDefault="007C4469">
      <w:pPr>
        <w:ind w:firstLine="567"/>
        <w:jc w:val="both"/>
        <w:rPr>
          <w:rFonts w:eastAsia="Times New Roman" w:cs="Times New Roman"/>
          <w:sz w:val="28"/>
          <w:szCs w:val="28"/>
        </w:rPr>
      </w:pPr>
      <w:r>
        <w:rPr>
          <w:rFonts w:eastAsia="Times New Roman" w:cs="Times New Roman"/>
          <w:sz w:val="28"/>
          <w:szCs w:val="28"/>
        </w:rPr>
        <w:t>1) розгляд та вивчення поданих заяв та інших документів,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 компенсація);</w:t>
      </w:r>
    </w:p>
    <w:p w:rsidR="00D261DF" w:rsidRDefault="007C4469">
      <w:pPr>
        <w:ind w:firstLine="567"/>
        <w:jc w:val="both"/>
        <w:rPr>
          <w:rFonts w:eastAsia="Times New Roman" w:cs="Times New Roman"/>
          <w:sz w:val="28"/>
          <w:szCs w:val="28"/>
        </w:rPr>
      </w:pPr>
      <w:r>
        <w:rPr>
          <w:rFonts w:eastAsia="Times New Roman" w:cs="Times New Roman"/>
          <w:sz w:val="28"/>
          <w:szCs w:val="28"/>
        </w:rPr>
        <w:t>2) прийняття рішень про надання компенсації отримувачам компенсації чи відмову у наданні заявникам компенсації.</w:t>
      </w:r>
    </w:p>
    <w:p w:rsidR="00D261DF" w:rsidRDefault="007C4469">
      <w:pPr>
        <w:ind w:firstLine="567"/>
        <w:jc w:val="both"/>
      </w:pPr>
      <w:r>
        <w:rPr>
          <w:rFonts w:eastAsia="Times New Roman" w:cs="Times New Roman"/>
          <w:sz w:val="28"/>
          <w:szCs w:val="28"/>
        </w:rPr>
        <w:t>5. Комісія утворюється рішенням виконавчого комітету Решетилівської міської ради. До складу Комісії входять представники правоохоронних органів з метою проведення перевірки наявності обмежень щодо отримання компенсації, передбачених абзацом третім пункту 4 Порядку. До складу Комісії можуть за згодою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 Кількість представників від громадськості не може бути меншою однієї третини загального складу комісії. До участі в засіданні Комісії не допускається член Комісії за наявності у нього потенційного, реального конфлікту інтересів. Кількість членів Комісії повинна бути не менш як п'ять осіб: голова, заступник голови, секретар та інші члени.</w:t>
      </w:r>
    </w:p>
    <w:p w:rsidR="00D261DF" w:rsidRDefault="007C4469">
      <w:pPr>
        <w:ind w:firstLine="567"/>
        <w:jc w:val="both"/>
        <w:rPr>
          <w:rFonts w:eastAsia="Times New Roman" w:cs="Times New Roman"/>
          <w:sz w:val="28"/>
          <w:szCs w:val="28"/>
        </w:rPr>
      </w:pPr>
      <w:r>
        <w:rPr>
          <w:rFonts w:eastAsia="Times New Roman" w:cs="Times New Roman"/>
          <w:sz w:val="28"/>
          <w:szCs w:val="28"/>
        </w:rPr>
        <w:t>6. Голова Комісії:</w:t>
      </w:r>
    </w:p>
    <w:p w:rsidR="00D261DF" w:rsidRDefault="007C4469">
      <w:pPr>
        <w:ind w:firstLine="567"/>
        <w:jc w:val="both"/>
        <w:rPr>
          <w:rFonts w:eastAsia="Times New Roman" w:cs="Times New Roman"/>
          <w:sz w:val="28"/>
          <w:szCs w:val="28"/>
        </w:rPr>
      </w:pPr>
      <w:r>
        <w:rPr>
          <w:rFonts w:eastAsia="Times New Roman" w:cs="Times New Roman"/>
          <w:sz w:val="28"/>
          <w:szCs w:val="28"/>
        </w:rPr>
        <w:t>1) здійснює керівництво діяльністю Комісії;</w:t>
      </w:r>
    </w:p>
    <w:p w:rsidR="00D261DF" w:rsidRDefault="007C4469">
      <w:pPr>
        <w:ind w:firstLine="567"/>
        <w:jc w:val="both"/>
        <w:rPr>
          <w:rFonts w:eastAsia="Times New Roman" w:cs="Times New Roman"/>
          <w:sz w:val="28"/>
          <w:szCs w:val="28"/>
        </w:rPr>
      </w:pPr>
      <w:r>
        <w:rPr>
          <w:rFonts w:eastAsia="Times New Roman" w:cs="Times New Roman"/>
          <w:sz w:val="28"/>
          <w:szCs w:val="28"/>
        </w:rPr>
        <w:t>2) веде засідання Комісії;</w:t>
      </w:r>
    </w:p>
    <w:p w:rsidR="00D261DF" w:rsidRDefault="007C4469">
      <w:pPr>
        <w:ind w:firstLine="567"/>
        <w:jc w:val="both"/>
        <w:rPr>
          <w:rFonts w:eastAsia="Times New Roman" w:cs="Times New Roman"/>
          <w:sz w:val="28"/>
          <w:szCs w:val="28"/>
        </w:rPr>
      </w:pPr>
      <w:r>
        <w:rPr>
          <w:rFonts w:eastAsia="Times New Roman" w:cs="Times New Roman"/>
          <w:sz w:val="28"/>
          <w:szCs w:val="28"/>
        </w:rPr>
        <w:t>3) розподіляє обов'язки між членами Комісії, дає їм доручення;</w:t>
      </w:r>
    </w:p>
    <w:p w:rsidR="00D261DF" w:rsidRDefault="007C4469">
      <w:pPr>
        <w:ind w:firstLine="567"/>
        <w:jc w:val="both"/>
        <w:rPr>
          <w:rFonts w:eastAsia="Times New Roman" w:cs="Times New Roman"/>
          <w:sz w:val="28"/>
          <w:szCs w:val="28"/>
        </w:rPr>
      </w:pPr>
      <w:r>
        <w:rPr>
          <w:rFonts w:eastAsia="Times New Roman" w:cs="Times New Roman"/>
          <w:sz w:val="28"/>
          <w:szCs w:val="28"/>
        </w:rPr>
        <w:t>4) приймає рішення щодо проведення засідань Комісії;</w:t>
      </w:r>
    </w:p>
    <w:p w:rsidR="00D261DF" w:rsidRDefault="007C4469">
      <w:pPr>
        <w:ind w:firstLine="567"/>
        <w:jc w:val="both"/>
        <w:rPr>
          <w:rFonts w:eastAsia="Times New Roman" w:cs="Times New Roman"/>
          <w:sz w:val="28"/>
          <w:szCs w:val="28"/>
        </w:rPr>
      </w:pPr>
      <w:r>
        <w:rPr>
          <w:rFonts w:eastAsia="Times New Roman" w:cs="Times New Roman"/>
          <w:sz w:val="28"/>
          <w:szCs w:val="28"/>
        </w:rPr>
        <w:t>5) здійснює інші повноваження відповідно до законодавства.</w:t>
      </w:r>
    </w:p>
    <w:p w:rsidR="00D261DF" w:rsidRDefault="007C4469">
      <w:pPr>
        <w:jc w:val="both"/>
        <w:rPr>
          <w:rFonts w:eastAsia="Times New Roman" w:cs="Times New Roman"/>
          <w:sz w:val="28"/>
          <w:szCs w:val="28"/>
        </w:rPr>
      </w:pPr>
      <w:r>
        <w:rPr>
          <w:rFonts w:eastAsia="Times New Roman" w:cs="Times New Roman"/>
          <w:sz w:val="28"/>
          <w:szCs w:val="28"/>
        </w:rPr>
        <w:t>Заступник голови Комісії:</w:t>
      </w:r>
    </w:p>
    <w:p w:rsidR="00D261DF" w:rsidRDefault="007C4469">
      <w:pPr>
        <w:ind w:firstLine="567"/>
        <w:jc w:val="both"/>
        <w:rPr>
          <w:rFonts w:eastAsia="Times New Roman" w:cs="Times New Roman"/>
          <w:sz w:val="28"/>
          <w:szCs w:val="28"/>
        </w:rPr>
      </w:pPr>
      <w:r>
        <w:rPr>
          <w:rFonts w:eastAsia="Times New Roman" w:cs="Times New Roman"/>
          <w:sz w:val="28"/>
          <w:szCs w:val="28"/>
        </w:rPr>
        <w:t>1) у разі відсутності голови Комісії здійснює його функції;</w:t>
      </w:r>
    </w:p>
    <w:p w:rsidR="00D261DF" w:rsidRDefault="007C4469">
      <w:pPr>
        <w:ind w:firstLine="567"/>
        <w:jc w:val="both"/>
        <w:rPr>
          <w:rFonts w:eastAsia="Times New Roman" w:cs="Times New Roman"/>
          <w:sz w:val="28"/>
          <w:szCs w:val="28"/>
        </w:rPr>
      </w:pPr>
      <w:r>
        <w:rPr>
          <w:rFonts w:eastAsia="Times New Roman" w:cs="Times New Roman"/>
          <w:sz w:val="28"/>
          <w:szCs w:val="28"/>
        </w:rPr>
        <w:t>2) забезпечує організацію діяльності Комісії;</w:t>
      </w:r>
    </w:p>
    <w:p w:rsidR="00D261DF" w:rsidRDefault="007C4469">
      <w:pPr>
        <w:ind w:firstLine="567"/>
        <w:jc w:val="both"/>
      </w:pPr>
      <w:r>
        <w:rPr>
          <w:rFonts w:eastAsia="Times New Roman" w:cs="Times New Roman"/>
          <w:sz w:val="28"/>
          <w:szCs w:val="28"/>
        </w:rPr>
        <w:t xml:space="preserve">3) здійснює моніторинг стану виконання рішень Комісії </w:t>
      </w:r>
    </w:p>
    <w:p w:rsidR="00D261DF" w:rsidRDefault="007C4469">
      <w:pPr>
        <w:ind w:firstLine="567"/>
        <w:jc w:val="both"/>
      </w:pPr>
      <w:r>
        <w:rPr>
          <w:rFonts w:eastAsia="Times New Roman" w:cs="Times New Roman"/>
          <w:sz w:val="28"/>
          <w:szCs w:val="28"/>
        </w:rPr>
        <w:t>4) інформує  голову Комісії про стан виконання рішень Комісії;</w:t>
      </w:r>
    </w:p>
    <w:p w:rsidR="00D261DF" w:rsidRDefault="007C4469">
      <w:pPr>
        <w:ind w:firstLine="567"/>
        <w:jc w:val="both"/>
        <w:rPr>
          <w:rFonts w:eastAsia="Times New Roman" w:cs="Times New Roman"/>
          <w:sz w:val="28"/>
          <w:szCs w:val="28"/>
        </w:rPr>
      </w:pPr>
      <w:r>
        <w:rPr>
          <w:rFonts w:eastAsia="Times New Roman" w:cs="Times New Roman"/>
          <w:sz w:val="28"/>
          <w:szCs w:val="28"/>
        </w:rPr>
        <w:t>5) виконує інші доручення голови Комісії.</w:t>
      </w:r>
    </w:p>
    <w:p w:rsidR="00D261DF" w:rsidRDefault="007C4469">
      <w:pPr>
        <w:jc w:val="both"/>
        <w:rPr>
          <w:rFonts w:eastAsia="Times New Roman" w:cs="Times New Roman"/>
          <w:sz w:val="28"/>
          <w:szCs w:val="28"/>
        </w:rPr>
      </w:pPr>
      <w:r>
        <w:rPr>
          <w:rFonts w:eastAsia="Times New Roman" w:cs="Times New Roman"/>
          <w:sz w:val="28"/>
          <w:szCs w:val="28"/>
        </w:rPr>
        <w:t>Секретар Комісії:</w:t>
      </w:r>
    </w:p>
    <w:p w:rsidR="00D261DF" w:rsidRDefault="007C4469">
      <w:pPr>
        <w:ind w:firstLine="567"/>
        <w:jc w:val="both"/>
        <w:rPr>
          <w:rFonts w:eastAsia="Times New Roman" w:cs="Times New Roman"/>
          <w:sz w:val="28"/>
          <w:szCs w:val="28"/>
        </w:rPr>
      </w:pPr>
      <w:r>
        <w:rPr>
          <w:rFonts w:eastAsia="Times New Roman" w:cs="Times New Roman"/>
          <w:sz w:val="28"/>
          <w:szCs w:val="28"/>
        </w:rPr>
        <w:t>1) організовує підготовку до засідання Комісії;</w:t>
      </w:r>
    </w:p>
    <w:p w:rsidR="00D261DF" w:rsidRDefault="007C4469">
      <w:pPr>
        <w:ind w:firstLine="567"/>
        <w:jc w:val="both"/>
        <w:rPr>
          <w:rFonts w:eastAsia="Times New Roman" w:cs="Times New Roman"/>
          <w:sz w:val="28"/>
          <w:szCs w:val="28"/>
        </w:rPr>
      </w:pPr>
      <w:r>
        <w:rPr>
          <w:rFonts w:eastAsia="Times New Roman" w:cs="Times New Roman"/>
          <w:sz w:val="28"/>
          <w:szCs w:val="28"/>
        </w:rPr>
        <w:t>2) інформує членів Комісії про час та дату його проведення;</w:t>
      </w:r>
    </w:p>
    <w:p w:rsidR="00D261DF" w:rsidRDefault="007C4469">
      <w:pPr>
        <w:ind w:firstLine="567"/>
        <w:jc w:val="both"/>
        <w:rPr>
          <w:rFonts w:eastAsia="Times New Roman" w:cs="Times New Roman"/>
          <w:sz w:val="28"/>
          <w:szCs w:val="28"/>
        </w:rPr>
      </w:pPr>
      <w:r>
        <w:rPr>
          <w:rFonts w:eastAsia="Times New Roman" w:cs="Times New Roman"/>
          <w:sz w:val="28"/>
          <w:szCs w:val="28"/>
        </w:rPr>
        <w:t>3) готує проєкт порядку денного;</w:t>
      </w:r>
    </w:p>
    <w:p w:rsidR="00D261DF" w:rsidRDefault="007C4469">
      <w:pPr>
        <w:ind w:firstLine="567"/>
        <w:jc w:val="both"/>
        <w:rPr>
          <w:rFonts w:eastAsia="Times New Roman" w:cs="Times New Roman"/>
          <w:sz w:val="28"/>
          <w:szCs w:val="28"/>
        </w:rPr>
      </w:pPr>
      <w:r>
        <w:rPr>
          <w:rFonts w:eastAsia="Times New Roman" w:cs="Times New Roman"/>
          <w:sz w:val="28"/>
          <w:szCs w:val="28"/>
        </w:rPr>
        <w:lastRenderedPageBreak/>
        <w:t>4) складає та оформляє протокол засідання Комісії;</w:t>
      </w:r>
    </w:p>
    <w:p w:rsidR="00D261DF" w:rsidRDefault="007C4469">
      <w:pPr>
        <w:ind w:firstLine="567"/>
        <w:jc w:val="both"/>
        <w:rPr>
          <w:rFonts w:eastAsia="Times New Roman" w:cs="Times New Roman"/>
          <w:sz w:val="28"/>
          <w:szCs w:val="28"/>
        </w:rPr>
      </w:pPr>
      <w:r>
        <w:rPr>
          <w:rFonts w:eastAsia="Times New Roman" w:cs="Times New Roman"/>
          <w:sz w:val="28"/>
          <w:szCs w:val="28"/>
        </w:rPr>
        <w:t>5) виконує інші функції за дорученням голови Комісії.</w:t>
      </w:r>
    </w:p>
    <w:p w:rsidR="00D261DF" w:rsidRDefault="007C4469">
      <w:pPr>
        <w:ind w:firstLine="567"/>
        <w:jc w:val="both"/>
        <w:rPr>
          <w:rFonts w:eastAsia="Times New Roman" w:cs="Times New Roman"/>
          <w:sz w:val="28"/>
          <w:szCs w:val="28"/>
        </w:rPr>
      </w:pPr>
      <w:r>
        <w:rPr>
          <w:rFonts w:eastAsia="Times New Roman" w:cs="Times New Roman"/>
          <w:sz w:val="28"/>
          <w:szCs w:val="28"/>
        </w:rPr>
        <w:t>7. Основною формою роботи Комісії є засідання, необхідність проведення яких і перелік питань розгляду на яких визначає голова Комісії. Комісія може проводити свої засідання в режимі реального часу з використанням відповідних технічних засобів, зокрема через Інтернет. Засідання Комісії вважається правоможним, якщо на ньому присутні не менш як дві третини її складу. Рішення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 Рішення Комісії фіксуються у протоколі засідання, який підписується головуючим на засіданні та секретарем Комісії. Член Комісії, який не підтримує пропозиції, може викласти у письмовій формі свою окрему думку, що додається до протоколу засідання.</w:t>
      </w:r>
    </w:p>
    <w:p w:rsidR="00D261DF" w:rsidRDefault="007C4469">
      <w:pPr>
        <w:ind w:firstLine="567"/>
        <w:jc w:val="both"/>
        <w:rPr>
          <w:rFonts w:eastAsia="Times New Roman" w:cs="Times New Roman"/>
          <w:sz w:val="28"/>
          <w:szCs w:val="28"/>
        </w:rPr>
      </w:pPr>
      <w:r>
        <w:rPr>
          <w:rFonts w:eastAsia="Times New Roman" w:cs="Times New Roman"/>
          <w:sz w:val="28"/>
          <w:szCs w:val="28"/>
        </w:rPr>
        <w:t>8. Комісія відповідно до покладених на неї завдань:</w:t>
      </w:r>
    </w:p>
    <w:p w:rsidR="00D261DF" w:rsidRDefault="007C4469">
      <w:pPr>
        <w:ind w:firstLine="567"/>
        <w:jc w:val="both"/>
        <w:rPr>
          <w:rFonts w:eastAsia="Times New Roman" w:cs="Times New Roman"/>
          <w:sz w:val="28"/>
          <w:szCs w:val="28"/>
        </w:rPr>
      </w:pPr>
      <w:r>
        <w:rPr>
          <w:rFonts w:eastAsia="Times New Roman" w:cs="Times New Roman"/>
          <w:sz w:val="28"/>
          <w:szCs w:val="28"/>
        </w:rPr>
        <w:t>1) надає отримувачам компенсації вичерпну інформацію та консультації з питань отримання компенсації;</w:t>
      </w:r>
    </w:p>
    <w:p w:rsidR="00D261DF" w:rsidRDefault="007C4469">
      <w:pPr>
        <w:ind w:firstLine="567"/>
        <w:jc w:val="both"/>
        <w:rPr>
          <w:rFonts w:eastAsia="Times New Roman" w:cs="Times New Roman"/>
          <w:sz w:val="28"/>
          <w:szCs w:val="28"/>
        </w:rPr>
      </w:pPr>
      <w:r>
        <w:rPr>
          <w:rFonts w:eastAsia="Times New Roman" w:cs="Times New Roman"/>
          <w:sz w:val="28"/>
          <w:szCs w:val="28"/>
        </w:rPr>
        <w:t>2) розглядає заяви;</w:t>
      </w:r>
    </w:p>
    <w:p w:rsidR="00D261DF" w:rsidRDefault="007C4469">
      <w:pPr>
        <w:ind w:firstLine="567"/>
        <w:jc w:val="both"/>
        <w:rPr>
          <w:rFonts w:eastAsia="Times New Roman" w:cs="Times New Roman"/>
          <w:sz w:val="28"/>
          <w:szCs w:val="28"/>
        </w:rPr>
      </w:pPr>
      <w:r>
        <w:rPr>
          <w:rFonts w:eastAsia="Times New Roman" w:cs="Times New Roman"/>
          <w:sz w:val="28"/>
          <w:szCs w:val="28"/>
        </w:rPr>
        <w:t>3) встановлює наявність/відсутність права та підстав для надання компенсації та пріоритетного права на отримання компенсації відповідно до пункту 5 Порядку;</w:t>
      </w:r>
    </w:p>
    <w:p w:rsidR="00D261DF" w:rsidRDefault="007C4469">
      <w:pPr>
        <w:ind w:firstLine="567"/>
        <w:jc w:val="both"/>
        <w:rPr>
          <w:rFonts w:eastAsia="Times New Roman" w:cs="Times New Roman"/>
          <w:sz w:val="28"/>
          <w:szCs w:val="28"/>
        </w:rPr>
      </w:pPr>
      <w:r>
        <w:rPr>
          <w:rFonts w:eastAsia="Times New Roman" w:cs="Times New Roman"/>
          <w:sz w:val="28"/>
          <w:szCs w:val="28"/>
        </w:rPr>
        <w:t>4) забезпечує проведення обстеження пошкодженого об'єкта, в тому числі з метою встановлення факту ремонтних робіт, що виконані за рахунок інших джерел фінансування, або у разі, коли обстеження не було проведено до моменту розгляду заяви.</w:t>
      </w:r>
    </w:p>
    <w:p w:rsidR="00D261DF" w:rsidRDefault="007C4469">
      <w:pPr>
        <w:ind w:firstLine="567"/>
        <w:jc w:val="both"/>
        <w:rPr>
          <w:rFonts w:eastAsia="Times New Roman" w:cs="Times New Roman"/>
          <w:sz w:val="28"/>
          <w:szCs w:val="28"/>
        </w:rPr>
      </w:pPr>
      <w:r>
        <w:rPr>
          <w:rFonts w:eastAsia="Times New Roman" w:cs="Times New Roman"/>
          <w:sz w:val="28"/>
          <w:szCs w:val="28"/>
        </w:rPr>
        <w:t>5) ознайомлює отримувача компенсації з даними, зафіксованими для заповнення чек-листа, форма якого наведена в додатку 1 Порядку (далі - чек- лист);</w:t>
      </w:r>
    </w:p>
    <w:p w:rsidR="00D261DF" w:rsidRDefault="007C4469">
      <w:pPr>
        <w:ind w:firstLine="567"/>
        <w:jc w:val="both"/>
        <w:rPr>
          <w:rFonts w:eastAsia="Times New Roman" w:cs="Times New Roman"/>
          <w:sz w:val="28"/>
          <w:szCs w:val="28"/>
        </w:rPr>
      </w:pPr>
      <w:r>
        <w:rPr>
          <w:rFonts w:eastAsia="Times New Roman" w:cs="Times New Roman"/>
          <w:sz w:val="28"/>
          <w:szCs w:val="28"/>
        </w:rPr>
        <w:t>6) приймає рішення про зупинення/поновлення розгляду заяви, надання/відмову у наданні компенсації відповідно до Порядку;</w:t>
      </w:r>
    </w:p>
    <w:p w:rsidR="00D261DF" w:rsidRDefault="007C4469">
      <w:pPr>
        <w:ind w:firstLine="567"/>
        <w:jc w:val="both"/>
        <w:rPr>
          <w:rFonts w:eastAsia="Times New Roman" w:cs="Times New Roman"/>
          <w:sz w:val="28"/>
          <w:szCs w:val="28"/>
        </w:rPr>
      </w:pPr>
      <w:r>
        <w:rPr>
          <w:rFonts w:eastAsia="Times New Roman" w:cs="Times New Roman"/>
          <w:sz w:val="28"/>
          <w:szCs w:val="28"/>
        </w:rPr>
        <w:t>7) здійснює розрахунок компенсації за пошкоджений об'єкт та визначає обсяг пошкоджень об'єкта нерухомого майна за даними акта комісійного обстеження, виконаного відповідно до пункту 8 підпункту 2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 квітня 2022 року № 473, та/або звіту з технічного обстеження відповідно до пункту 8 підпункту 1 Порядку проведення обстеження прийнятих в експлуатацію об'єктів будівництва, затвердженого постановою Кабінету Міністрів України від 12 квітня 2017 року № 257;</w:t>
      </w:r>
    </w:p>
    <w:p w:rsidR="00D261DF" w:rsidRDefault="007C4469">
      <w:pPr>
        <w:ind w:firstLine="567"/>
        <w:jc w:val="both"/>
        <w:rPr>
          <w:rFonts w:eastAsia="Times New Roman" w:cs="Times New Roman"/>
          <w:sz w:val="28"/>
          <w:szCs w:val="28"/>
        </w:rPr>
      </w:pPr>
      <w:r>
        <w:rPr>
          <w:rFonts w:eastAsia="Times New Roman" w:cs="Times New Roman"/>
          <w:sz w:val="28"/>
          <w:szCs w:val="28"/>
        </w:rPr>
        <w:t>8) заповнює чек-лист в електронній формі за допомогою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(далі - Реєстр пошкодженого та знищеного майна);</w:t>
      </w:r>
    </w:p>
    <w:p w:rsidR="00D261DF" w:rsidRDefault="007C4469">
      <w:pPr>
        <w:ind w:firstLine="567"/>
        <w:jc w:val="both"/>
        <w:rPr>
          <w:rFonts w:eastAsia="Times New Roman" w:cs="Times New Roman"/>
          <w:sz w:val="28"/>
          <w:szCs w:val="28"/>
        </w:rPr>
      </w:pPr>
      <w:r>
        <w:rPr>
          <w:rFonts w:eastAsia="Times New Roman" w:cs="Times New Roman"/>
          <w:sz w:val="28"/>
          <w:szCs w:val="28"/>
        </w:rPr>
        <w:lastRenderedPageBreak/>
        <w:t>9) здійснює фотофіксацію пошкоджень об'єкта нерухомого майна, що свідчать про характер та обсяг руйнувань, за кожним видом ремонтних робіт, визначених у чек-листі, у разі недодання результатів фотофіксації до акту комісійного обстеження та/або звіту з технічного обстеження;</w:t>
      </w:r>
    </w:p>
    <w:p w:rsidR="00D261DF" w:rsidRDefault="007C4469">
      <w:pPr>
        <w:ind w:firstLine="567"/>
        <w:jc w:val="both"/>
        <w:rPr>
          <w:rFonts w:eastAsia="Times New Roman" w:cs="Times New Roman"/>
          <w:sz w:val="28"/>
          <w:szCs w:val="28"/>
        </w:rPr>
      </w:pPr>
      <w:r>
        <w:rPr>
          <w:rFonts w:eastAsia="Times New Roman" w:cs="Times New Roman"/>
          <w:sz w:val="28"/>
          <w:szCs w:val="28"/>
        </w:rPr>
        <w:t>10) виконує інші повноваження, що випливають з покладених на неї завдань.</w:t>
      </w:r>
    </w:p>
    <w:p w:rsidR="00D261DF" w:rsidRDefault="007C4469">
      <w:pPr>
        <w:ind w:firstLine="567"/>
        <w:jc w:val="both"/>
        <w:rPr>
          <w:rFonts w:eastAsia="Times New Roman" w:cs="Times New Roman"/>
          <w:sz w:val="28"/>
          <w:szCs w:val="28"/>
        </w:rPr>
      </w:pPr>
      <w:r>
        <w:rPr>
          <w:rFonts w:eastAsia="Times New Roman" w:cs="Times New Roman"/>
          <w:sz w:val="28"/>
          <w:szCs w:val="28"/>
        </w:rPr>
        <w:t xml:space="preserve">9. Комісія в </w:t>
      </w:r>
      <w:bookmarkStart w:id="1" w:name="__DdeLink__14833_1088218796"/>
      <w:r>
        <w:rPr>
          <w:rFonts w:eastAsia="Times New Roman" w:cs="Times New Roman"/>
          <w:sz w:val="28"/>
          <w:szCs w:val="28"/>
        </w:rPr>
        <w:t>Реєстрі пошкодженого та знищеного майна</w:t>
      </w:r>
      <w:bookmarkEnd w:id="1"/>
      <w:r>
        <w:rPr>
          <w:rFonts w:eastAsia="Times New Roman" w:cs="Times New Roman"/>
          <w:sz w:val="28"/>
          <w:szCs w:val="28"/>
        </w:rPr>
        <w:t>:</w:t>
      </w:r>
    </w:p>
    <w:p w:rsidR="00D261DF" w:rsidRDefault="007C4469">
      <w:pPr>
        <w:ind w:firstLine="567"/>
        <w:jc w:val="both"/>
        <w:rPr>
          <w:rFonts w:eastAsia="Times New Roman" w:cs="Times New Roman"/>
          <w:sz w:val="28"/>
          <w:szCs w:val="28"/>
        </w:rPr>
      </w:pPr>
      <w:r>
        <w:rPr>
          <w:rFonts w:eastAsia="Times New Roman" w:cs="Times New Roman"/>
          <w:sz w:val="28"/>
          <w:szCs w:val="28"/>
        </w:rPr>
        <w:t>1) отримує заяви для їх розгляду;</w:t>
      </w:r>
    </w:p>
    <w:p w:rsidR="00D261DF" w:rsidRDefault="007C4469">
      <w:pPr>
        <w:ind w:firstLine="567"/>
        <w:jc w:val="both"/>
        <w:rPr>
          <w:rFonts w:eastAsia="Times New Roman" w:cs="Times New Roman"/>
          <w:sz w:val="28"/>
          <w:szCs w:val="28"/>
        </w:rPr>
      </w:pPr>
      <w:r>
        <w:rPr>
          <w:rFonts w:eastAsia="Times New Roman" w:cs="Times New Roman"/>
          <w:sz w:val="28"/>
          <w:szCs w:val="28"/>
        </w:rPr>
        <w:t>2) перевіряє надану інформацію в заяві та додані документи;</w:t>
      </w:r>
    </w:p>
    <w:p w:rsidR="00D261DF" w:rsidRDefault="007C4469">
      <w:pPr>
        <w:ind w:firstLine="567"/>
        <w:jc w:val="both"/>
        <w:rPr>
          <w:rFonts w:eastAsia="Times New Roman" w:cs="Times New Roman"/>
          <w:sz w:val="28"/>
          <w:szCs w:val="28"/>
        </w:rPr>
      </w:pPr>
      <w:r>
        <w:rPr>
          <w:rFonts w:eastAsia="Times New Roman" w:cs="Times New Roman"/>
          <w:sz w:val="28"/>
          <w:szCs w:val="28"/>
        </w:rPr>
        <w:t>3) вносить відомості про зупинення/поновлення розгляду заяви із зазначенням інформації та/або документів, які заявник повинен додати, але в межах та відповідно до пункту 13 Порядку;</w:t>
      </w:r>
    </w:p>
    <w:p w:rsidR="00D261DF" w:rsidRDefault="007C4469">
      <w:pPr>
        <w:ind w:firstLine="567"/>
        <w:jc w:val="both"/>
        <w:rPr>
          <w:rFonts w:eastAsia="Times New Roman" w:cs="Times New Roman"/>
          <w:sz w:val="28"/>
          <w:szCs w:val="28"/>
        </w:rPr>
      </w:pPr>
      <w:r>
        <w:rPr>
          <w:rFonts w:eastAsia="Times New Roman" w:cs="Times New Roman"/>
          <w:sz w:val="28"/>
          <w:szCs w:val="28"/>
        </w:rPr>
        <w:t>4) вносить результати комісійного обстеження у разі його проведення за рішенням цієї Комісії;</w:t>
      </w:r>
    </w:p>
    <w:p w:rsidR="00D261DF" w:rsidRDefault="007C4469">
      <w:pPr>
        <w:ind w:firstLine="567"/>
        <w:jc w:val="both"/>
        <w:rPr>
          <w:rFonts w:eastAsia="Times New Roman" w:cs="Times New Roman"/>
          <w:sz w:val="28"/>
          <w:szCs w:val="28"/>
        </w:rPr>
      </w:pPr>
      <w:r>
        <w:rPr>
          <w:rFonts w:eastAsia="Times New Roman" w:cs="Times New Roman"/>
          <w:sz w:val="28"/>
          <w:szCs w:val="28"/>
        </w:rPr>
        <w:t>5) заповнює за кожним пошкодженим об'єктом чек-лист, результати фотофіксації пошкоджень об'єкта та визначає розмір компенсації;</w:t>
      </w:r>
    </w:p>
    <w:p w:rsidR="00D261DF" w:rsidRDefault="007C4469">
      <w:pPr>
        <w:ind w:firstLine="567"/>
        <w:jc w:val="both"/>
        <w:rPr>
          <w:rFonts w:eastAsia="Times New Roman" w:cs="Times New Roman"/>
          <w:sz w:val="28"/>
          <w:szCs w:val="28"/>
        </w:rPr>
      </w:pPr>
      <w:r>
        <w:rPr>
          <w:rFonts w:eastAsia="Times New Roman" w:cs="Times New Roman"/>
          <w:sz w:val="28"/>
          <w:szCs w:val="28"/>
        </w:rPr>
        <w:t>6) вносить відомості про надання / відмову у наданні компенсації.</w:t>
      </w:r>
    </w:p>
    <w:p w:rsidR="00D261DF" w:rsidRDefault="007C4469">
      <w:pPr>
        <w:ind w:firstLine="567"/>
        <w:jc w:val="both"/>
        <w:rPr>
          <w:rFonts w:eastAsia="Times New Roman" w:cs="Times New Roman"/>
          <w:sz w:val="28"/>
          <w:szCs w:val="28"/>
        </w:rPr>
      </w:pPr>
      <w:r>
        <w:rPr>
          <w:rFonts w:eastAsia="Times New Roman" w:cs="Times New Roman"/>
          <w:sz w:val="28"/>
          <w:szCs w:val="28"/>
        </w:rPr>
        <w:t>10. Комісія з метою виконання покладених на неї завдань має:</w:t>
      </w:r>
    </w:p>
    <w:p w:rsidR="00D261DF" w:rsidRDefault="007C4469">
      <w:pPr>
        <w:ind w:firstLine="567"/>
        <w:jc w:val="both"/>
        <w:rPr>
          <w:rFonts w:eastAsia="Times New Roman" w:cs="Times New Roman"/>
          <w:sz w:val="28"/>
          <w:szCs w:val="28"/>
        </w:rPr>
      </w:pPr>
      <w:r>
        <w:rPr>
          <w:rFonts w:eastAsia="Times New Roman" w:cs="Times New Roman"/>
          <w:sz w:val="28"/>
          <w:szCs w:val="28"/>
        </w:rPr>
        <w:t>1) доступ та право на отримання документів та/або інформації (в тому числі конфіденційної, в порядку, встановленому законодавством) з інформаційно комунікаційних систем державної та комунальної форми власності, необхідних для перевірки відомостей, зазначених у заявах;</w:t>
      </w:r>
    </w:p>
    <w:p w:rsidR="00D261DF" w:rsidRDefault="007C4469">
      <w:pPr>
        <w:ind w:firstLine="567"/>
        <w:jc w:val="both"/>
        <w:rPr>
          <w:rFonts w:eastAsia="Times New Roman" w:cs="Times New Roman"/>
          <w:sz w:val="28"/>
          <w:szCs w:val="28"/>
        </w:rPr>
      </w:pPr>
      <w:r>
        <w:rPr>
          <w:rFonts w:eastAsia="Times New Roman" w:cs="Times New Roman"/>
          <w:sz w:val="28"/>
          <w:szCs w:val="28"/>
        </w:rPr>
        <w:t>2) право на безкоштовне отримання від державних органів, органів місцевого самоврядування, підприємств, установ, організацій незалежно від форми власності, які володіють документами та/або інформацією, необхідними для прийняття рішення про надання компенсації (у тому числі з метою поновлення втрачених документів, необхідних для надання компенсації), протягом трьох робочих днів з дня отримання відповідного запиту.</w:t>
      </w:r>
    </w:p>
    <w:p w:rsidR="00D261DF" w:rsidRDefault="007C4469">
      <w:pPr>
        <w:ind w:firstLine="567"/>
        <w:jc w:val="both"/>
        <w:rPr>
          <w:rFonts w:eastAsia="Times New Roman" w:cs="Times New Roman"/>
          <w:sz w:val="28"/>
          <w:szCs w:val="28"/>
        </w:rPr>
      </w:pPr>
      <w:r>
        <w:rPr>
          <w:rFonts w:eastAsia="Times New Roman" w:cs="Times New Roman"/>
          <w:sz w:val="28"/>
          <w:szCs w:val="28"/>
        </w:rPr>
        <w:t>11. Черговість прийнятих до розгляду заяв визначається автоматично програмними засобами Реєстру пошкодженого та знищеного майна у порядку надходження інформаційних повідомлень з урахуванням пріоритетного права, визначеного пунктом 5 Порядку. Строк розгляду заяви Комісією не повинен перевищувати 30 календарних днів з дня її подання.</w:t>
      </w:r>
    </w:p>
    <w:p w:rsidR="00D261DF" w:rsidRDefault="007C4469">
      <w:pPr>
        <w:ind w:firstLine="567"/>
        <w:jc w:val="both"/>
        <w:rPr>
          <w:rFonts w:eastAsia="Times New Roman" w:cs="Times New Roman"/>
          <w:sz w:val="28"/>
          <w:szCs w:val="28"/>
        </w:rPr>
      </w:pPr>
      <w:r>
        <w:rPr>
          <w:rFonts w:eastAsia="Times New Roman" w:cs="Times New Roman"/>
          <w:sz w:val="28"/>
          <w:szCs w:val="28"/>
        </w:rPr>
        <w:t>12. Підставами для відмови у наданні компенсації є:</w:t>
      </w:r>
    </w:p>
    <w:p w:rsidR="00D261DF" w:rsidRDefault="007C4469">
      <w:pPr>
        <w:ind w:firstLine="567"/>
        <w:jc w:val="both"/>
        <w:rPr>
          <w:rFonts w:eastAsia="Times New Roman" w:cs="Times New Roman"/>
          <w:sz w:val="28"/>
          <w:szCs w:val="28"/>
        </w:rPr>
      </w:pPr>
      <w:r>
        <w:rPr>
          <w:rFonts w:eastAsia="Times New Roman" w:cs="Times New Roman"/>
          <w:sz w:val="28"/>
          <w:szCs w:val="28"/>
        </w:rPr>
        <w:t>1) подання заяви про надання компенсації особою, яка не може бути отримувачем компенсації відповідно до Порядку або не має повноважень для подання заяви;</w:t>
      </w:r>
    </w:p>
    <w:p w:rsidR="00D261DF" w:rsidRDefault="007C4469">
      <w:pPr>
        <w:ind w:firstLine="567"/>
        <w:jc w:val="both"/>
        <w:rPr>
          <w:rFonts w:eastAsia="Times New Roman" w:cs="Times New Roman"/>
          <w:sz w:val="28"/>
          <w:szCs w:val="28"/>
        </w:rPr>
      </w:pPr>
      <w:r>
        <w:rPr>
          <w:rFonts w:eastAsia="Times New Roman" w:cs="Times New Roman"/>
          <w:sz w:val="28"/>
          <w:szCs w:val="28"/>
        </w:rPr>
        <w:t>2) виявлення недостовірних даних, зазначених у заяві про надання компенсації за пошкоджений об'єкт.</w:t>
      </w:r>
    </w:p>
    <w:p w:rsidR="00D261DF" w:rsidRDefault="007C4469">
      <w:pPr>
        <w:ind w:firstLine="567"/>
        <w:jc w:val="both"/>
        <w:rPr>
          <w:rFonts w:eastAsia="Times New Roman" w:cs="Times New Roman"/>
          <w:sz w:val="28"/>
          <w:szCs w:val="28"/>
        </w:rPr>
      </w:pPr>
      <w:r>
        <w:rPr>
          <w:rFonts w:eastAsia="Times New Roman" w:cs="Times New Roman"/>
          <w:sz w:val="28"/>
          <w:szCs w:val="28"/>
        </w:rPr>
        <w:t>13. Підставами для зупинення розгляду заяви Комісією є:</w:t>
      </w:r>
    </w:p>
    <w:p w:rsidR="00D261DF" w:rsidRDefault="007C4469">
      <w:pPr>
        <w:ind w:firstLine="567"/>
        <w:jc w:val="both"/>
        <w:rPr>
          <w:rFonts w:eastAsia="Times New Roman" w:cs="Times New Roman"/>
          <w:sz w:val="28"/>
          <w:szCs w:val="28"/>
        </w:rPr>
      </w:pPr>
      <w:r>
        <w:rPr>
          <w:rFonts w:eastAsia="Times New Roman" w:cs="Times New Roman"/>
          <w:sz w:val="28"/>
          <w:szCs w:val="28"/>
        </w:rPr>
        <w:t>1) неподання або подання не в повному обсязі інформації та/або документів в межах переліку, передбаченого пунктом 13 Порядку;</w:t>
      </w:r>
    </w:p>
    <w:p w:rsidR="00D261DF" w:rsidRDefault="007C4469">
      <w:pPr>
        <w:ind w:firstLine="567"/>
        <w:jc w:val="both"/>
        <w:rPr>
          <w:rFonts w:eastAsia="Times New Roman" w:cs="Times New Roman"/>
          <w:sz w:val="28"/>
          <w:szCs w:val="28"/>
        </w:rPr>
      </w:pPr>
      <w:r>
        <w:rPr>
          <w:rFonts w:eastAsia="Times New Roman" w:cs="Times New Roman"/>
          <w:sz w:val="28"/>
          <w:szCs w:val="28"/>
        </w:rPr>
        <w:t>2) наявність у Комісії документально підтверджених відомостей про те, що отримувачу компенсації вручено підозру про вчинення кримінального правопорушення, передбаченого розділом І „Злочини</w:t>
      </w:r>
      <w:r>
        <w:rPr>
          <w:rFonts w:eastAsia="Times New Roman" w:cs="Times New Roman"/>
          <w:color w:val="FF0000"/>
          <w:sz w:val="28"/>
          <w:szCs w:val="28"/>
        </w:rPr>
        <w:t xml:space="preserve"> </w:t>
      </w:r>
      <w:r>
        <w:rPr>
          <w:rFonts w:eastAsia="Times New Roman" w:cs="Times New Roman"/>
          <w:sz w:val="28"/>
          <w:szCs w:val="28"/>
        </w:rPr>
        <w:t>проти основ національної</w:t>
      </w:r>
    </w:p>
    <w:p w:rsidR="00D261DF" w:rsidRDefault="007C4469">
      <w:pPr>
        <w:jc w:val="both"/>
        <w:rPr>
          <w:rFonts w:eastAsia="Times New Roman" w:cs="Times New Roman"/>
          <w:sz w:val="28"/>
          <w:szCs w:val="28"/>
        </w:rPr>
      </w:pPr>
      <w:r>
        <w:rPr>
          <w:rFonts w:eastAsia="Times New Roman" w:cs="Times New Roman"/>
          <w:sz w:val="28"/>
          <w:szCs w:val="28"/>
        </w:rPr>
        <w:lastRenderedPageBreak/>
        <w:t>безпеки України</w:t>
      </w:r>
      <w:r>
        <w:rPr>
          <w:rFonts w:cs="Times New Roman"/>
          <w:sz w:val="28"/>
          <w:szCs w:val="28"/>
        </w:rPr>
        <w:t>”</w:t>
      </w:r>
      <w:r>
        <w:rPr>
          <w:rFonts w:eastAsia="Times New Roman" w:cs="Times New Roman"/>
          <w:sz w:val="28"/>
          <w:szCs w:val="28"/>
        </w:rPr>
        <w:t xml:space="preserve"> Особливої частини Кримінального кодексу України. Комісія у строк, встановлений для розгляду заяви, приймає рішення про зупинення розгляду заяви та невідкладно, але не пізніше ніж протягом наступного робочого дня з дня прийняття такого рішення, повідомляє про це заявнику. Рішення повинне містити вичерпний перелік підстав для зупинення розгляду заяви. Комісія не має права вимагати від заявника надання інших документів, крім тих, відсутність яких стала підставою для прийняття рішення про зупинення розгляду заяви. Розгляд заяви про надання компенсації поновлюється на підставі рішення Комісії про відновлення розгляду заяви про надання компенсації протягом п'яти робочих днів з дня отримання відомостей про усунення обставин, що стали підставою для прийняття рішення про зупинення розгляду заяви. Зазначене рішення приймається протягом п'яти робочих днів з дня отримання Комісією відомостей про усунення обставин, що стали підставою для прийняття рішення про зупинення розгляду заяви про надання компенсації. Перебіг строку розгляду заяви продовжується з моменту усунення</w:t>
      </w:r>
    </w:p>
    <w:p w:rsidR="00D261DF" w:rsidRDefault="007C4469">
      <w:pPr>
        <w:jc w:val="both"/>
        <w:rPr>
          <w:rFonts w:eastAsia="Times New Roman" w:cs="Times New Roman"/>
          <w:sz w:val="28"/>
          <w:szCs w:val="28"/>
        </w:rPr>
      </w:pPr>
      <w:r>
        <w:rPr>
          <w:rFonts w:eastAsia="Times New Roman" w:cs="Times New Roman"/>
          <w:sz w:val="28"/>
          <w:szCs w:val="28"/>
        </w:rPr>
        <w:t>обставин, що стали підставою для прийняття рішення про зупинення розгляду заяви, з урахуванням часу, що минув до його зупинення.</w:t>
      </w:r>
    </w:p>
    <w:p w:rsidR="00D261DF" w:rsidRDefault="007C4469">
      <w:pPr>
        <w:ind w:firstLine="567"/>
        <w:jc w:val="both"/>
        <w:rPr>
          <w:rFonts w:eastAsia="Times New Roman" w:cs="Times New Roman"/>
          <w:sz w:val="28"/>
          <w:szCs w:val="28"/>
        </w:rPr>
      </w:pPr>
      <w:r>
        <w:rPr>
          <w:rFonts w:eastAsia="Times New Roman" w:cs="Times New Roman"/>
          <w:sz w:val="28"/>
          <w:szCs w:val="28"/>
        </w:rPr>
        <w:t xml:space="preserve">14. Рішення Комісії про надання/відмову у наданні компенсації затверджується рішенням виконавчого комітету Решетилівської міської ради протягом п'яти календарних днів з дня його прийняття. Копія рішенням виконавчого комітету Решетилівської міської ради про затвердження рішення Комісії про надання/відмову у наданні компенсації завантажується уповноваженою посадовою особою з накладенням електронного кваліфікованого підпису, що базується на сертифікаті відкритого ключа, до Реєстру пошкодженого та знищеного майна протягом п'яти робочих днів з дня його видання. Заявнику засобами Єдиного державного </w:t>
      </w:r>
      <w:proofErr w:type="spellStart"/>
      <w:r>
        <w:rPr>
          <w:rFonts w:eastAsia="Times New Roman" w:cs="Times New Roman"/>
          <w:sz w:val="28"/>
          <w:szCs w:val="28"/>
        </w:rPr>
        <w:t>вебпорталу</w:t>
      </w:r>
      <w:proofErr w:type="spellEnd"/>
      <w:r>
        <w:rPr>
          <w:rFonts w:eastAsia="Times New Roman" w:cs="Times New Roman"/>
          <w:sz w:val="28"/>
          <w:szCs w:val="28"/>
        </w:rPr>
        <w:t xml:space="preserve"> електронних послуг (далі - Портал Дія), зокрема з використанням мобільного додатка Порталу Дія (Дія), за результатами розгляду заяви надходить повідомлення про прийняте Комісією рішення та розмір компенсації. Після затвердження рішення Комісії та внесення його у Реєстр пошкодженого та знищеного майна отримувачу компенсації засобами Портал Дія, зокрема з використанням мобільного додатка Порталу Дія (Дія), надходить відповідне повідомлення.</w:t>
      </w:r>
    </w:p>
    <w:p w:rsidR="00D261DF" w:rsidRDefault="007C4469">
      <w:pPr>
        <w:ind w:firstLine="567"/>
        <w:jc w:val="both"/>
        <w:rPr>
          <w:rFonts w:eastAsia="Times New Roman" w:cs="Times New Roman"/>
          <w:sz w:val="28"/>
          <w:szCs w:val="28"/>
        </w:rPr>
      </w:pPr>
      <w:r>
        <w:rPr>
          <w:rFonts w:eastAsia="Times New Roman" w:cs="Times New Roman"/>
          <w:sz w:val="28"/>
          <w:szCs w:val="28"/>
        </w:rPr>
        <w:t>15. Інформація про місцезнаходження Комісії, її персональний склад, порядок роботи та інформацію за результатами засідань Комісії (кількість розглянутих заяв, прийнятих Комісією рішень тощо) розміщується на веб-порталі Решетилівської міської ради.</w:t>
      </w:r>
    </w:p>
    <w:p w:rsidR="00D261DF" w:rsidRDefault="007C4469">
      <w:pPr>
        <w:ind w:firstLine="567"/>
        <w:jc w:val="both"/>
        <w:rPr>
          <w:rFonts w:eastAsia="Times New Roman" w:cs="Times New Roman"/>
          <w:sz w:val="28"/>
          <w:szCs w:val="28"/>
        </w:rPr>
      </w:pPr>
      <w:r>
        <w:rPr>
          <w:rFonts w:eastAsia="Times New Roman" w:cs="Times New Roman"/>
          <w:sz w:val="28"/>
          <w:szCs w:val="28"/>
        </w:rPr>
        <w:t>16. Організаційне, інформаційне, матеріально-технічне забезпечення діяльності Комісії здійснює виконавчий комітет Решетилівської міської ради.</w:t>
      </w:r>
    </w:p>
    <w:p w:rsidR="00D261DF" w:rsidRDefault="00D261DF">
      <w:pPr>
        <w:jc w:val="both"/>
        <w:rPr>
          <w:rFonts w:eastAsia="Times New Roman" w:cs="Times New Roman"/>
          <w:sz w:val="28"/>
          <w:szCs w:val="28"/>
        </w:rPr>
      </w:pPr>
    </w:p>
    <w:p w:rsidR="00D261DF" w:rsidRDefault="00D261DF">
      <w:pPr>
        <w:jc w:val="both"/>
        <w:rPr>
          <w:rFonts w:eastAsia="Times New Roman" w:cs="Times New Roman"/>
          <w:sz w:val="28"/>
          <w:szCs w:val="28"/>
        </w:rPr>
      </w:pPr>
    </w:p>
    <w:p w:rsidR="00D261DF" w:rsidRDefault="007C4469">
      <w:pPr>
        <w:jc w:val="both"/>
        <w:rPr>
          <w:sz w:val="28"/>
          <w:szCs w:val="28"/>
        </w:rPr>
      </w:pPr>
      <w:r>
        <w:rPr>
          <w:sz w:val="28"/>
          <w:szCs w:val="28"/>
        </w:rPr>
        <w:t xml:space="preserve">Виконувач обов’язків начальника відділу </w:t>
      </w:r>
    </w:p>
    <w:p w:rsidR="00D261DF" w:rsidRDefault="007C4469">
      <w:pPr>
        <w:jc w:val="both"/>
      </w:pPr>
      <w:r>
        <w:rPr>
          <w:sz w:val="28"/>
          <w:szCs w:val="28"/>
        </w:rPr>
        <w:t>архітектури та містобудування</w:t>
      </w:r>
      <w:r>
        <w:rPr>
          <w:rFonts w:eastAsia="Times New Roman" w:cs="Times New Roman"/>
          <w:sz w:val="28"/>
          <w:szCs w:val="28"/>
        </w:rPr>
        <w:t xml:space="preserve">                                       Юрій НІКОЛАЄНКО</w:t>
      </w:r>
    </w:p>
    <w:sectPr w:rsidR="00D261DF">
      <w:headerReference w:type="default" r:id="rId14"/>
      <w:headerReference w:type="first" r:id="rId15"/>
      <w:pgSz w:w="11906" w:h="16838"/>
      <w:pgMar w:top="1134" w:right="567" w:bottom="1134" w:left="1701" w:header="567" w:footer="0" w:gutter="0"/>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B11" w:rsidRDefault="007C4469">
      <w:r>
        <w:separator/>
      </w:r>
    </w:p>
  </w:endnote>
  <w:endnote w:type="continuationSeparator" w:id="0">
    <w:p w:rsidR="006D1B11" w:rsidRDefault="007C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dale Sans U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B11" w:rsidRDefault="007C4469">
      <w:r>
        <w:separator/>
      </w:r>
    </w:p>
  </w:footnote>
  <w:footnote w:type="continuationSeparator" w:id="0">
    <w:p w:rsidR="006D1B11" w:rsidRDefault="007C4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317250"/>
      <w:docPartObj>
        <w:docPartGallery w:val="Page Numbers (Top of Page)"/>
        <w:docPartUnique/>
      </w:docPartObj>
    </w:sdtPr>
    <w:sdtEndPr/>
    <w:sdtContent>
      <w:p w:rsidR="00D261DF" w:rsidRDefault="007C4469">
        <w:pPr>
          <w:pStyle w:val="ad"/>
          <w:jc w:val="center"/>
        </w:pPr>
        <w:r>
          <w:fldChar w:fldCharType="begin"/>
        </w:r>
        <w:r>
          <w:instrText>PAGE</w:instrText>
        </w:r>
        <w:r>
          <w:fldChar w:fldCharType="separate"/>
        </w:r>
        <w:r w:rsidR="00895CB2">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DF" w:rsidRDefault="00D261DF">
    <w:pPr>
      <w:pStyle w:val="ad"/>
      <w:jc w:val="center"/>
    </w:pPr>
  </w:p>
  <w:p w:rsidR="00D261DF" w:rsidRDefault="00D261D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217955"/>
      <w:docPartObj>
        <w:docPartGallery w:val="Page Numbers (Top of Page)"/>
        <w:docPartUnique/>
      </w:docPartObj>
    </w:sdtPr>
    <w:sdtEndPr/>
    <w:sdtContent>
      <w:p w:rsidR="00D261DF" w:rsidRDefault="007C4469">
        <w:pPr>
          <w:pStyle w:val="ad"/>
          <w:jc w:val="center"/>
        </w:pPr>
        <w:r>
          <w:fldChar w:fldCharType="begin"/>
        </w:r>
        <w:r>
          <w:instrText>PAGE</w:instrText>
        </w:r>
        <w:r>
          <w:fldChar w:fldCharType="separate"/>
        </w:r>
        <w:r w:rsidR="00895CB2">
          <w:rPr>
            <w:noProof/>
          </w:rP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DF" w:rsidRDefault="00D261DF">
    <w:pPr>
      <w:pStyle w:val="ad"/>
      <w:jc w:val="center"/>
    </w:pPr>
  </w:p>
  <w:p w:rsidR="00D261DF" w:rsidRDefault="00D261DF">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88572"/>
      <w:docPartObj>
        <w:docPartGallery w:val="Page Numbers (Top of Page)"/>
        <w:docPartUnique/>
      </w:docPartObj>
    </w:sdtPr>
    <w:sdtEndPr/>
    <w:sdtContent>
      <w:p w:rsidR="00D261DF" w:rsidRDefault="007C4469">
        <w:pPr>
          <w:pStyle w:val="ad"/>
          <w:jc w:val="center"/>
        </w:pPr>
        <w:r>
          <w:fldChar w:fldCharType="begin"/>
        </w:r>
        <w:r>
          <w:instrText>PAGE</w:instrText>
        </w:r>
        <w:r>
          <w:fldChar w:fldCharType="separate"/>
        </w:r>
        <w:r w:rsidR="00895CB2">
          <w:rPr>
            <w:noProof/>
          </w:rPr>
          <w:t>5</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DF" w:rsidRDefault="00D261DF">
    <w:pPr>
      <w:pStyle w:val="ad"/>
      <w:jc w:val="center"/>
    </w:pPr>
  </w:p>
  <w:p w:rsidR="00D261DF" w:rsidRDefault="00D261D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D5D61"/>
    <w:multiLevelType w:val="multilevel"/>
    <w:tmpl w:val="4246CBFA"/>
    <w:lvl w:ilvl="0">
      <w:start w:val="28"/>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711C054C"/>
    <w:multiLevelType w:val="multilevel"/>
    <w:tmpl w:val="AB1E1A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DF"/>
    <w:rsid w:val="001A0872"/>
    <w:rsid w:val="006D1B11"/>
    <w:rsid w:val="007C4469"/>
    <w:rsid w:val="00895CB2"/>
    <w:rsid w:val="00D261D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ans CJK SC Regular" w:hAnsi="Times New Roman" w:cs="Lohit Devanagari"/>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6151F"/>
    <w:rPr>
      <w:rFonts w:ascii="Tahoma" w:hAnsi="Tahoma" w:cs="Mangal"/>
      <w:sz w:val="16"/>
      <w:szCs w:val="14"/>
    </w:rPr>
  </w:style>
  <w:style w:type="character" w:customStyle="1" w:styleId="a4">
    <w:name w:val="Нижній колонтитул Знак"/>
    <w:basedOn w:val="a0"/>
    <w:uiPriority w:val="99"/>
    <w:qFormat/>
    <w:rsid w:val="00C74D90"/>
    <w:rPr>
      <w:rFonts w:cs="Mangal"/>
      <w:sz w:val="24"/>
      <w:szCs w:val="21"/>
    </w:rPr>
  </w:style>
  <w:style w:type="character" w:customStyle="1" w:styleId="a5">
    <w:name w:val="Верхній колонтитул Знак"/>
    <w:basedOn w:val="a0"/>
    <w:uiPriority w:val="99"/>
    <w:qFormat/>
    <w:rsid w:val="00C6567A"/>
    <w:rPr>
      <w:sz w:val="24"/>
    </w:rPr>
  </w:style>
  <w:style w:type="paragraph" w:customStyle="1" w:styleId="a6">
    <w:name w:val="Заголовок"/>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rPr>
      <w:rFonts w:cs="Lucida Sans"/>
    </w:rPr>
  </w:style>
  <w:style w:type="paragraph" w:customStyle="1" w:styleId="1">
    <w:name w:val="Заголовок1"/>
    <w:basedOn w:val="a"/>
    <w:next w:val="a7"/>
    <w:qFormat/>
    <w:pPr>
      <w:keepNext/>
      <w:spacing w:before="240" w:after="120"/>
    </w:pPr>
    <w:rPr>
      <w:sz w:val="28"/>
      <w:szCs w:val="28"/>
    </w:rPr>
  </w:style>
  <w:style w:type="paragraph" w:customStyle="1" w:styleId="10">
    <w:name w:val="Указатель1"/>
    <w:basedOn w:val="a"/>
    <w:qFormat/>
    <w:pPr>
      <w:suppressLineNumbers/>
    </w:pPr>
    <w:rPr>
      <w:rFonts w:cs="Lucida Sans"/>
    </w:rPr>
  </w:style>
  <w:style w:type="paragraph" w:customStyle="1" w:styleId="ab">
    <w:name w:val="Покажчик"/>
    <w:basedOn w:val="a"/>
    <w:qFormat/>
    <w:pPr>
      <w:suppressLineNumbers/>
    </w:pPr>
  </w:style>
  <w:style w:type="paragraph" w:customStyle="1" w:styleId="ac">
    <w:name w:val="Верхний и нижний колонтитулы"/>
    <w:basedOn w:val="a"/>
    <w:qFormat/>
  </w:style>
  <w:style w:type="paragraph" w:styleId="ad">
    <w:name w:val="header"/>
    <w:basedOn w:val="a"/>
    <w:uiPriority w:val="99"/>
    <w:pPr>
      <w:suppressLineNumbers/>
      <w:tabs>
        <w:tab w:val="center" w:pos="4819"/>
        <w:tab w:val="right" w:pos="9638"/>
      </w:tabs>
    </w:pPr>
  </w:style>
  <w:style w:type="paragraph" w:customStyle="1" w:styleId="Standard">
    <w:name w:val="Standard"/>
    <w:qFormat/>
    <w:pPr>
      <w:widowControl w:val="0"/>
      <w:suppressAutoHyphens/>
      <w:textAlignment w:val="baseline"/>
    </w:pPr>
    <w:rPr>
      <w:rFonts w:eastAsia="Andale Sans UI" w:cs="Tahoma"/>
      <w:color w:val="00000A"/>
      <w:sz w:val="24"/>
      <w:lang w:eastAsia="uk-UA" w:bidi="ar-SA"/>
    </w:rPr>
  </w:style>
  <w:style w:type="paragraph" w:customStyle="1" w:styleId="ae">
    <w:name w:val="Вміст таблиці"/>
    <w:basedOn w:val="a"/>
    <w:qFormat/>
    <w:pPr>
      <w:suppressLineNumbers/>
    </w:pPr>
  </w:style>
  <w:style w:type="paragraph" w:customStyle="1" w:styleId="Default">
    <w:name w:val="Default"/>
    <w:qFormat/>
    <w:rPr>
      <w:rFonts w:eastAsia="Times New Roman" w:cs="Times New Roman"/>
      <w:color w:val="000000"/>
      <w:kern w:val="0"/>
      <w:sz w:val="24"/>
      <w:lang w:val="ru-RU" w:eastAsia="ru-RU" w:bidi="ar-SA"/>
    </w:rPr>
  </w:style>
  <w:style w:type="paragraph" w:styleId="af">
    <w:name w:val="Balloon Text"/>
    <w:basedOn w:val="a"/>
    <w:uiPriority w:val="99"/>
    <w:semiHidden/>
    <w:unhideWhenUsed/>
    <w:qFormat/>
    <w:rsid w:val="0016151F"/>
    <w:rPr>
      <w:rFonts w:ascii="Tahoma" w:hAnsi="Tahoma" w:cs="Mangal"/>
      <w:sz w:val="16"/>
      <w:szCs w:val="14"/>
    </w:rPr>
  </w:style>
  <w:style w:type="paragraph" w:styleId="af0">
    <w:name w:val="footer"/>
    <w:basedOn w:val="a"/>
    <w:uiPriority w:val="99"/>
    <w:unhideWhenUsed/>
    <w:rsid w:val="00C74D90"/>
    <w:pPr>
      <w:tabs>
        <w:tab w:val="center" w:pos="4819"/>
        <w:tab w:val="right" w:pos="9639"/>
      </w:tabs>
    </w:pPr>
    <w:rPr>
      <w:rFonts w:cs="Mangal"/>
      <w:szCs w:val="21"/>
    </w:rPr>
  </w:style>
  <w:style w:type="paragraph" w:styleId="af1">
    <w:name w:val="List Paragraph"/>
    <w:basedOn w:val="a"/>
    <w:uiPriority w:val="34"/>
    <w:qFormat/>
    <w:rsid w:val="006C6AED"/>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ans CJK SC Regular" w:hAnsi="Times New Roman" w:cs="Lohit Devanagari"/>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6151F"/>
    <w:rPr>
      <w:rFonts w:ascii="Tahoma" w:hAnsi="Tahoma" w:cs="Mangal"/>
      <w:sz w:val="16"/>
      <w:szCs w:val="14"/>
    </w:rPr>
  </w:style>
  <w:style w:type="character" w:customStyle="1" w:styleId="a4">
    <w:name w:val="Нижній колонтитул Знак"/>
    <w:basedOn w:val="a0"/>
    <w:uiPriority w:val="99"/>
    <w:qFormat/>
    <w:rsid w:val="00C74D90"/>
    <w:rPr>
      <w:rFonts w:cs="Mangal"/>
      <w:sz w:val="24"/>
      <w:szCs w:val="21"/>
    </w:rPr>
  </w:style>
  <w:style w:type="character" w:customStyle="1" w:styleId="a5">
    <w:name w:val="Верхній колонтитул Знак"/>
    <w:basedOn w:val="a0"/>
    <w:uiPriority w:val="99"/>
    <w:qFormat/>
    <w:rsid w:val="00C6567A"/>
    <w:rPr>
      <w:sz w:val="24"/>
    </w:rPr>
  </w:style>
  <w:style w:type="paragraph" w:customStyle="1" w:styleId="a6">
    <w:name w:val="Заголовок"/>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rPr>
      <w:rFonts w:cs="Lucida Sans"/>
    </w:rPr>
  </w:style>
  <w:style w:type="paragraph" w:customStyle="1" w:styleId="1">
    <w:name w:val="Заголовок1"/>
    <w:basedOn w:val="a"/>
    <w:next w:val="a7"/>
    <w:qFormat/>
    <w:pPr>
      <w:keepNext/>
      <w:spacing w:before="240" w:after="120"/>
    </w:pPr>
    <w:rPr>
      <w:sz w:val="28"/>
      <w:szCs w:val="28"/>
    </w:rPr>
  </w:style>
  <w:style w:type="paragraph" w:customStyle="1" w:styleId="10">
    <w:name w:val="Указатель1"/>
    <w:basedOn w:val="a"/>
    <w:qFormat/>
    <w:pPr>
      <w:suppressLineNumbers/>
    </w:pPr>
    <w:rPr>
      <w:rFonts w:cs="Lucida Sans"/>
    </w:rPr>
  </w:style>
  <w:style w:type="paragraph" w:customStyle="1" w:styleId="ab">
    <w:name w:val="Покажчик"/>
    <w:basedOn w:val="a"/>
    <w:qFormat/>
    <w:pPr>
      <w:suppressLineNumbers/>
    </w:pPr>
  </w:style>
  <w:style w:type="paragraph" w:customStyle="1" w:styleId="ac">
    <w:name w:val="Верхний и нижний колонтитулы"/>
    <w:basedOn w:val="a"/>
    <w:qFormat/>
  </w:style>
  <w:style w:type="paragraph" w:styleId="ad">
    <w:name w:val="header"/>
    <w:basedOn w:val="a"/>
    <w:uiPriority w:val="99"/>
    <w:pPr>
      <w:suppressLineNumbers/>
      <w:tabs>
        <w:tab w:val="center" w:pos="4819"/>
        <w:tab w:val="right" w:pos="9638"/>
      </w:tabs>
    </w:pPr>
  </w:style>
  <w:style w:type="paragraph" w:customStyle="1" w:styleId="Standard">
    <w:name w:val="Standard"/>
    <w:qFormat/>
    <w:pPr>
      <w:widowControl w:val="0"/>
      <w:suppressAutoHyphens/>
      <w:textAlignment w:val="baseline"/>
    </w:pPr>
    <w:rPr>
      <w:rFonts w:eastAsia="Andale Sans UI" w:cs="Tahoma"/>
      <w:color w:val="00000A"/>
      <w:sz w:val="24"/>
      <w:lang w:eastAsia="uk-UA" w:bidi="ar-SA"/>
    </w:rPr>
  </w:style>
  <w:style w:type="paragraph" w:customStyle="1" w:styleId="ae">
    <w:name w:val="Вміст таблиці"/>
    <w:basedOn w:val="a"/>
    <w:qFormat/>
    <w:pPr>
      <w:suppressLineNumbers/>
    </w:pPr>
  </w:style>
  <w:style w:type="paragraph" w:customStyle="1" w:styleId="Default">
    <w:name w:val="Default"/>
    <w:qFormat/>
    <w:rPr>
      <w:rFonts w:eastAsia="Times New Roman" w:cs="Times New Roman"/>
      <w:color w:val="000000"/>
      <w:kern w:val="0"/>
      <w:sz w:val="24"/>
      <w:lang w:val="ru-RU" w:eastAsia="ru-RU" w:bidi="ar-SA"/>
    </w:rPr>
  </w:style>
  <w:style w:type="paragraph" w:styleId="af">
    <w:name w:val="Balloon Text"/>
    <w:basedOn w:val="a"/>
    <w:uiPriority w:val="99"/>
    <w:semiHidden/>
    <w:unhideWhenUsed/>
    <w:qFormat/>
    <w:rsid w:val="0016151F"/>
    <w:rPr>
      <w:rFonts w:ascii="Tahoma" w:hAnsi="Tahoma" w:cs="Mangal"/>
      <w:sz w:val="16"/>
      <w:szCs w:val="14"/>
    </w:rPr>
  </w:style>
  <w:style w:type="paragraph" w:styleId="af0">
    <w:name w:val="footer"/>
    <w:basedOn w:val="a"/>
    <w:uiPriority w:val="99"/>
    <w:unhideWhenUsed/>
    <w:rsid w:val="00C74D90"/>
    <w:pPr>
      <w:tabs>
        <w:tab w:val="center" w:pos="4819"/>
        <w:tab w:val="right" w:pos="9639"/>
      </w:tabs>
    </w:pPr>
    <w:rPr>
      <w:rFonts w:cs="Mangal"/>
      <w:szCs w:val="21"/>
    </w:rPr>
  </w:style>
  <w:style w:type="paragraph" w:styleId="af1">
    <w:name w:val="List Paragraph"/>
    <w:basedOn w:val="a"/>
    <w:uiPriority w:val="34"/>
    <w:qFormat/>
    <w:rsid w:val="006C6AE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D1B52-09C5-4852-B2ED-0F73E133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11462</Words>
  <Characters>6534</Characters>
  <Application>Microsoft Office Word</Application>
  <DocSecurity>0</DocSecurity>
  <Lines>54</Lines>
  <Paragraphs>35</Paragraphs>
  <ScaleCrop>false</ScaleCrop>
  <Company/>
  <LinksUpToDate>false</LinksUpToDate>
  <CharactersWithSpaces>17961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Освіта</dc:creator>
  <dc:description/>
  <cp:lastModifiedBy>Юля</cp:lastModifiedBy>
  <cp:revision>10</cp:revision>
  <cp:lastPrinted>2021-08-31T09:07:00Z</cp:lastPrinted>
  <dcterms:created xsi:type="dcterms:W3CDTF">2023-10-04T08:58:00Z</dcterms:created>
  <dcterms:modified xsi:type="dcterms:W3CDTF">2023-10-05T11:58:00Z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