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7D53" w:rsidRDefault="00F53DBC">
      <w:pPr>
        <w:tabs>
          <w:tab w:val="left" w:pos="4253"/>
        </w:tabs>
        <w:ind w:right="-283"/>
        <w:jc w:val="center"/>
        <w:rPr>
          <w:b/>
          <w:bCs/>
          <w:color w:val="auto"/>
          <w:sz w:val="12"/>
          <w:szCs w:val="12"/>
        </w:rPr>
      </w:pPr>
      <w:r>
        <w:rPr>
          <w:b/>
          <w:bCs/>
          <w:noProof/>
          <w:color w:val="auto"/>
          <w:sz w:val="12"/>
          <w:szCs w:val="12"/>
          <w:lang w:val="ru-RU" w:eastAsia="ru-RU"/>
        </w:rPr>
        <w:drawing>
          <wp:anchor distT="0" distB="0" distL="0" distR="0" simplePos="0" relativeHeight="2" behindDoc="1" locked="0" layoutInCell="1" allowOverlap="1">
            <wp:simplePos x="0" y="0"/>
            <wp:positionH relativeFrom="column">
              <wp:posOffset>2843530</wp:posOffset>
            </wp:positionH>
            <wp:positionV relativeFrom="paragraph">
              <wp:posOffset>-541020</wp:posOffset>
            </wp:positionV>
            <wp:extent cx="421005" cy="60198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421005" cy="601980"/>
                    </a:xfrm>
                    <a:prstGeom prst="rect">
                      <a:avLst/>
                    </a:prstGeom>
                  </pic:spPr>
                </pic:pic>
              </a:graphicData>
            </a:graphic>
          </wp:anchor>
        </w:drawing>
      </w:r>
    </w:p>
    <w:p w:rsidR="00427D53" w:rsidRDefault="00427D53">
      <w:pPr>
        <w:jc w:val="center"/>
        <w:rPr>
          <w:b/>
          <w:bCs/>
          <w:color w:val="auto"/>
          <w:sz w:val="12"/>
          <w:szCs w:val="12"/>
        </w:rPr>
      </w:pPr>
    </w:p>
    <w:p w:rsidR="00427D53" w:rsidRDefault="00F53DBC">
      <w:pPr>
        <w:jc w:val="center"/>
      </w:pPr>
      <w:r>
        <w:rPr>
          <w:b/>
          <w:bCs/>
          <w:color w:val="auto"/>
          <w:sz w:val="28"/>
          <w:szCs w:val="28"/>
        </w:rPr>
        <w:t>РЕШЕТИЛІВСЬКА МІСЬКА РАДА</w:t>
      </w:r>
    </w:p>
    <w:p w:rsidR="00427D53" w:rsidRDefault="00F53DBC">
      <w:pPr>
        <w:jc w:val="center"/>
      </w:pPr>
      <w:r>
        <w:rPr>
          <w:b/>
          <w:bCs/>
          <w:color w:val="auto"/>
          <w:sz w:val="28"/>
          <w:szCs w:val="28"/>
        </w:rPr>
        <w:t>ПОЛТАВСЬКОЇ ОБЛАСТІ</w:t>
      </w:r>
    </w:p>
    <w:p w:rsidR="00427D53" w:rsidRDefault="00F53DBC">
      <w:pPr>
        <w:jc w:val="center"/>
      </w:pPr>
      <w:r>
        <w:rPr>
          <w:b/>
          <w:bCs/>
          <w:color w:val="auto"/>
          <w:sz w:val="28"/>
          <w:szCs w:val="28"/>
        </w:rPr>
        <w:t xml:space="preserve">(тридцять дев’ята </w:t>
      </w:r>
      <w:r>
        <w:rPr>
          <w:b/>
          <w:bCs/>
          <w:color w:val="000000"/>
          <w:sz w:val="28"/>
          <w:szCs w:val="28"/>
        </w:rPr>
        <w:t>позачергова сесія в</w:t>
      </w:r>
      <w:r>
        <w:rPr>
          <w:b/>
          <w:bCs/>
          <w:color w:val="auto"/>
          <w:sz w:val="28"/>
          <w:szCs w:val="28"/>
        </w:rPr>
        <w:t>осьмого скликання)</w:t>
      </w:r>
    </w:p>
    <w:p w:rsidR="00427D53" w:rsidRDefault="00427D53">
      <w:pPr>
        <w:jc w:val="center"/>
        <w:rPr>
          <w:b/>
          <w:bCs/>
          <w:color w:val="auto"/>
        </w:rPr>
      </w:pPr>
    </w:p>
    <w:p w:rsidR="00427D53" w:rsidRDefault="00F53DBC">
      <w:pPr>
        <w:jc w:val="center"/>
      </w:pPr>
      <w:r>
        <w:rPr>
          <w:b/>
          <w:bCs/>
          <w:color w:val="auto"/>
          <w:sz w:val="28"/>
          <w:szCs w:val="28"/>
        </w:rPr>
        <w:t>РІШЕННЯ</w:t>
      </w:r>
    </w:p>
    <w:p w:rsidR="00427D53" w:rsidRDefault="00427D53">
      <w:pPr>
        <w:jc w:val="center"/>
        <w:rPr>
          <w:b/>
          <w:bCs/>
          <w:color w:val="auto"/>
        </w:rPr>
      </w:pPr>
    </w:p>
    <w:p w:rsidR="00427D53" w:rsidRDefault="00F53DBC">
      <w:r>
        <w:rPr>
          <w:rFonts w:eastAsia="Times New Roman"/>
          <w:color w:val="auto"/>
          <w:sz w:val="28"/>
          <w:szCs w:val="28"/>
        </w:rPr>
        <w:t>27 жовтня</w:t>
      </w:r>
      <w:r>
        <w:rPr>
          <w:color w:val="auto"/>
          <w:sz w:val="28"/>
          <w:szCs w:val="28"/>
        </w:rPr>
        <w:t xml:space="preserve"> 2023 року                        м. </w:t>
      </w:r>
      <w:proofErr w:type="spellStart"/>
      <w:r>
        <w:rPr>
          <w:color w:val="auto"/>
          <w:sz w:val="28"/>
          <w:szCs w:val="28"/>
        </w:rPr>
        <w:t>Решетилівка</w:t>
      </w:r>
      <w:proofErr w:type="spellEnd"/>
      <w:r>
        <w:rPr>
          <w:color w:val="auto"/>
          <w:sz w:val="28"/>
          <w:szCs w:val="28"/>
        </w:rPr>
        <w:t xml:space="preserve">                        № </w:t>
      </w:r>
      <w:r w:rsidRPr="00CA5027">
        <w:rPr>
          <w:color w:val="auto"/>
          <w:sz w:val="28"/>
          <w:szCs w:val="28"/>
        </w:rPr>
        <w:t>1632</w:t>
      </w:r>
      <w:r>
        <w:rPr>
          <w:color w:val="auto"/>
          <w:sz w:val="28"/>
          <w:szCs w:val="28"/>
        </w:rPr>
        <w:t>-39-VIIІ</w:t>
      </w:r>
    </w:p>
    <w:p w:rsidR="00427D53" w:rsidRDefault="00427D53">
      <w:pPr>
        <w:rPr>
          <w:color w:val="auto"/>
        </w:rPr>
      </w:pPr>
    </w:p>
    <w:p w:rsidR="00427D53" w:rsidRDefault="00F53DBC">
      <w:pPr>
        <w:jc w:val="both"/>
        <w:rPr>
          <w:color w:val="auto"/>
          <w:sz w:val="28"/>
          <w:szCs w:val="28"/>
        </w:rPr>
      </w:pPr>
      <w:r>
        <w:rPr>
          <w:color w:val="auto"/>
          <w:sz w:val="28"/>
          <w:szCs w:val="28"/>
        </w:rPr>
        <w:t xml:space="preserve">Про внесення змін до Положення </w:t>
      </w:r>
    </w:p>
    <w:p w:rsidR="00427D53" w:rsidRDefault="00F53DBC">
      <w:pPr>
        <w:jc w:val="both"/>
        <w:rPr>
          <w:color w:val="auto"/>
          <w:sz w:val="28"/>
          <w:szCs w:val="28"/>
        </w:rPr>
      </w:pPr>
      <w:r>
        <w:rPr>
          <w:color w:val="auto"/>
          <w:sz w:val="28"/>
          <w:szCs w:val="28"/>
        </w:rPr>
        <w:t xml:space="preserve">Центру надання соціальних послуг </w:t>
      </w:r>
    </w:p>
    <w:p w:rsidR="00427D53" w:rsidRDefault="00F53DBC">
      <w:pPr>
        <w:jc w:val="both"/>
      </w:pPr>
      <w:r>
        <w:rPr>
          <w:color w:val="auto"/>
          <w:sz w:val="28"/>
          <w:szCs w:val="28"/>
        </w:rPr>
        <w:t>Решетилівської міської ради</w:t>
      </w:r>
    </w:p>
    <w:p w:rsidR="00427D53" w:rsidRDefault="00427D53">
      <w:pPr>
        <w:jc w:val="both"/>
        <w:rPr>
          <w:color w:val="auto"/>
        </w:rPr>
      </w:pPr>
    </w:p>
    <w:p w:rsidR="00427D53" w:rsidRDefault="00F53DBC">
      <w:pPr>
        <w:pStyle w:val="HTML1"/>
        <w:shd w:val="clear" w:color="auto" w:fill="FFFFFF"/>
        <w:tabs>
          <w:tab w:val="left" w:pos="567"/>
          <w:tab w:val="left" w:pos="735"/>
        </w:tabs>
        <w:jc w:val="both"/>
        <w:rPr>
          <w:rFonts w:cs="Times New Roman"/>
          <w:sz w:val="28"/>
          <w:szCs w:val="28"/>
          <w:lang w:val="uk-UA"/>
        </w:rPr>
      </w:pPr>
      <w:r>
        <w:rPr>
          <w:rFonts w:cs="Times New Roman"/>
          <w:sz w:val="28"/>
          <w:szCs w:val="28"/>
          <w:lang w:val="uk-UA"/>
        </w:rPr>
        <w:tab/>
      </w:r>
      <w:r>
        <w:rPr>
          <w:rFonts w:ascii="Times New Roman" w:hAnsi="Times New Roman" w:cs="Times New Roman"/>
          <w:sz w:val="28"/>
          <w:szCs w:val="28"/>
          <w:lang w:val="uk-UA"/>
        </w:rPr>
        <w:t>Керуючись Цивільним кодексом України, Законом України ,,Про місцеве самоврядування в Україні”, Законом України ,,Про соціальні послуги”,  постановами Кабінету Міністрів України від 03.03.2020 № 177 ,,Деякі питання діяльності центрів надання соціальних послуг”, від 19.06.2023 № 652 ,,Про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 зі змінами, Решетилівська міська рада</w:t>
      </w:r>
    </w:p>
    <w:p w:rsidR="00427D53" w:rsidRDefault="00F53DBC">
      <w:pPr>
        <w:jc w:val="both"/>
        <w:rPr>
          <w:b/>
          <w:bCs/>
          <w:color w:val="auto"/>
          <w:sz w:val="28"/>
          <w:szCs w:val="28"/>
        </w:rPr>
      </w:pPr>
      <w:r>
        <w:rPr>
          <w:b/>
          <w:bCs/>
          <w:color w:val="auto"/>
          <w:sz w:val="28"/>
          <w:szCs w:val="28"/>
        </w:rPr>
        <w:t>ВИРІШИЛА:</w:t>
      </w:r>
    </w:p>
    <w:p w:rsidR="00427D53" w:rsidRDefault="00427D53">
      <w:pPr>
        <w:jc w:val="both"/>
        <w:rPr>
          <w:b/>
          <w:bCs/>
          <w:color w:val="auto"/>
          <w:sz w:val="28"/>
          <w:szCs w:val="28"/>
        </w:rPr>
      </w:pPr>
    </w:p>
    <w:p w:rsidR="00427D53" w:rsidRDefault="00F53DBC">
      <w:pPr>
        <w:tabs>
          <w:tab w:val="left" w:pos="180"/>
        </w:tabs>
        <w:ind w:firstLine="567"/>
        <w:jc w:val="both"/>
      </w:pPr>
      <w:r>
        <w:rPr>
          <w:sz w:val="28"/>
          <w:szCs w:val="28"/>
        </w:rPr>
        <w:t xml:space="preserve">1. Внести зміни до </w:t>
      </w:r>
      <w:r>
        <w:rPr>
          <w:color w:val="auto"/>
          <w:sz w:val="28"/>
          <w:szCs w:val="28"/>
        </w:rPr>
        <w:t xml:space="preserve">Положення Центру надання соціальних послуг Решетилівської міської ради, затвердженого рішенням Решетилівської міської ради від </w:t>
      </w:r>
      <w:r>
        <w:rPr>
          <w:sz w:val="28"/>
          <w:szCs w:val="28"/>
        </w:rPr>
        <w:t>18.11.2020 № 1275-42-</w:t>
      </w:r>
      <w:r>
        <w:rPr>
          <w:sz w:val="28"/>
          <w:szCs w:val="28"/>
          <w:lang w:val="en-US"/>
        </w:rPr>
        <w:t>VII</w:t>
      </w:r>
      <w:r>
        <w:rPr>
          <w:sz w:val="28"/>
          <w:szCs w:val="28"/>
        </w:rPr>
        <w:t>, у редакції рішення Решетилівської міської ради восьмого скликання від 31.08.2021 № 648-11-VІІI</w:t>
      </w:r>
      <w:r>
        <w:rPr>
          <w:color w:val="auto"/>
          <w:sz w:val="28"/>
          <w:szCs w:val="28"/>
        </w:rPr>
        <w:t xml:space="preserve"> (11 сесія), та затвердити його в новій редакції (додається).</w:t>
      </w:r>
    </w:p>
    <w:p w:rsidR="00427D53" w:rsidRDefault="00F53DBC">
      <w:pPr>
        <w:tabs>
          <w:tab w:val="left" w:pos="567"/>
        </w:tabs>
        <w:jc w:val="both"/>
      </w:pPr>
      <w:r>
        <w:rPr>
          <w:sz w:val="28"/>
          <w:szCs w:val="28"/>
        </w:rPr>
        <w:tab/>
        <w:t xml:space="preserve">2. </w:t>
      </w:r>
      <w:bookmarkStart w:id="0" w:name="_Hlk69456236"/>
      <w:r>
        <w:rPr>
          <w:sz w:val="28"/>
          <w:szCs w:val="28"/>
        </w:rPr>
        <w:t xml:space="preserve">Директору </w:t>
      </w:r>
      <w:r>
        <w:rPr>
          <w:color w:val="auto"/>
          <w:sz w:val="28"/>
          <w:szCs w:val="28"/>
        </w:rPr>
        <w:t>Центру надання соціальних послуг Решетилівської міської ради</w:t>
      </w:r>
      <w:r>
        <w:rPr>
          <w:sz w:val="28"/>
          <w:szCs w:val="28"/>
        </w:rPr>
        <w:t xml:space="preserve"> </w:t>
      </w:r>
      <w:proofErr w:type="spellStart"/>
      <w:r>
        <w:rPr>
          <w:sz w:val="28"/>
          <w:szCs w:val="28"/>
        </w:rPr>
        <w:t>Хиль</w:t>
      </w:r>
      <w:proofErr w:type="spellEnd"/>
      <w:r>
        <w:rPr>
          <w:sz w:val="28"/>
          <w:szCs w:val="28"/>
        </w:rPr>
        <w:t xml:space="preserve"> Оксані провести державну реєстрацію Положення в новій редакції, згідно чинного законодавства.</w:t>
      </w:r>
      <w:bookmarkEnd w:id="0"/>
    </w:p>
    <w:p w:rsidR="00427D53" w:rsidRDefault="00F53DBC">
      <w:pPr>
        <w:tabs>
          <w:tab w:val="left" w:pos="993"/>
        </w:tabs>
        <w:ind w:firstLine="567"/>
        <w:jc w:val="both"/>
      </w:pPr>
      <w:r>
        <w:rPr>
          <w:sz w:val="28"/>
          <w:szCs w:val="28"/>
        </w:rPr>
        <w:t xml:space="preserve">3. Контроль за виконанням даного рішення покласти на постійну комісію з питань освіти, культури, спорту, соціального захисту та охорони здоров’я </w:t>
      </w:r>
      <w:bookmarkStart w:id="1" w:name="_Hlk69455374"/>
      <w:r>
        <w:rPr>
          <w:sz w:val="28"/>
          <w:szCs w:val="28"/>
        </w:rPr>
        <w:t>(Бережний Віктор).</w:t>
      </w:r>
      <w:bookmarkEnd w:id="1"/>
    </w:p>
    <w:p w:rsidR="00427D53" w:rsidRDefault="00427D53">
      <w:pPr>
        <w:jc w:val="both"/>
        <w:rPr>
          <w:sz w:val="28"/>
          <w:szCs w:val="28"/>
        </w:rPr>
      </w:pPr>
    </w:p>
    <w:p w:rsidR="00427D53" w:rsidRDefault="00427D53">
      <w:pPr>
        <w:jc w:val="both"/>
        <w:rPr>
          <w:sz w:val="28"/>
          <w:szCs w:val="28"/>
        </w:rPr>
      </w:pPr>
    </w:p>
    <w:p w:rsidR="00427D53" w:rsidRDefault="00427D53">
      <w:pPr>
        <w:jc w:val="both"/>
        <w:rPr>
          <w:sz w:val="28"/>
          <w:szCs w:val="28"/>
        </w:rPr>
      </w:pPr>
    </w:p>
    <w:p w:rsidR="00427D53" w:rsidRDefault="00427D53">
      <w:pPr>
        <w:jc w:val="both"/>
        <w:rPr>
          <w:sz w:val="28"/>
          <w:szCs w:val="28"/>
        </w:rPr>
      </w:pPr>
    </w:p>
    <w:p w:rsidR="00427D53" w:rsidRDefault="00427D53">
      <w:pPr>
        <w:jc w:val="both"/>
        <w:rPr>
          <w:sz w:val="28"/>
          <w:szCs w:val="28"/>
        </w:rPr>
      </w:pPr>
    </w:p>
    <w:p w:rsidR="00427D53" w:rsidRDefault="00F53DBC">
      <w:pPr>
        <w:tabs>
          <w:tab w:val="left" w:pos="0"/>
          <w:tab w:val="left" w:pos="709"/>
        </w:tabs>
        <w:jc w:val="both"/>
        <w:sectPr w:rsidR="00427D53">
          <w:headerReference w:type="default" r:id="rId9"/>
          <w:pgSz w:w="11906" w:h="16838"/>
          <w:pgMar w:top="1134" w:right="567" w:bottom="850" w:left="1701" w:header="720" w:footer="0" w:gutter="0"/>
          <w:cols w:space="720"/>
          <w:formProt w:val="0"/>
          <w:docGrid w:linePitch="100"/>
        </w:sectPr>
      </w:pPr>
      <w:r>
        <w:rPr>
          <w:color w:val="auto"/>
          <w:sz w:val="28"/>
          <w:szCs w:val="28"/>
        </w:rPr>
        <w:t>Міський голова                                                                         Оксана ДЯДЮНОВА</w:t>
      </w:r>
    </w:p>
    <w:p w:rsidR="00CA5027" w:rsidRPr="00CA5027" w:rsidRDefault="00CA5027">
      <w:pPr>
        <w:pStyle w:val="3"/>
        <w:keepNext w:val="0"/>
        <w:numPr>
          <w:ilvl w:val="0"/>
          <w:numId w:val="1"/>
        </w:numPr>
        <w:ind w:left="4620" w:firstLine="582"/>
        <w:jc w:val="both"/>
      </w:pPr>
    </w:p>
    <w:p w:rsidR="00427D53" w:rsidRDefault="00F53DBC">
      <w:pPr>
        <w:pStyle w:val="3"/>
        <w:keepNext w:val="0"/>
        <w:numPr>
          <w:ilvl w:val="0"/>
          <w:numId w:val="1"/>
        </w:numPr>
        <w:ind w:left="4620" w:firstLine="582"/>
        <w:jc w:val="both"/>
      </w:pPr>
      <w:bookmarkStart w:id="2" w:name="_GoBack"/>
      <w:bookmarkEnd w:id="2"/>
      <w:r>
        <w:rPr>
          <w:b w:val="0"/>
          <w:bCs w:val="0"/>
          <w:color w:val="auto"/>
          <w:sz w:val="28"/>
          <w:szCs w:val="28"/>
        </w:rPr>
        <w:t xml:space="preserve">ЗАТВЕРДЖЕНО </w:t>
      </w:r>
    </w:p>
    <w:p w:rsidR="00427D53" w:rsidRDefault="00F53DBC">
      <w:pPr>
        <w:pStyle w:val="3"/>
        <w:keepNext w:val="0"/>
        <w:numPr>
          <w:ilvl w:val="0"/>
          <w:numId w:val="1"/>
        </w:numPr>
        <w:tabs>
          <w:tab w:val="left" w:pos="5200"/>
        </w:tabs>
        <w:ind w:left="5200"/>
        <w:jc w:val="both"/>
      </w:pPr>
      <w:r>
        <w:rPr>
          <w:b w:val="0"/>
          <w:bCs w:val="0"/>
          <w:color w:val="auto"/>
          <w:sz w:val="28"/>
          <w:szCs w:val="28"/>
        </w:rPr>
        <w:t>рішення Решетилівської</w:t>
      </w:r>
    </w:p>
    <w:p w:rsidR="00427D53" w:rsidRDefault="00F53DBC">
      <w:pPr>
        <w:tabs>
          <w:tab w:val="left" w:pos="5200"/>
        </w:tabs>
        <w:ind w:left="5200"/>
        <w:jc w:val="both"/>
      </w:pPr>
      <w:r>
        <w:rPr>
          <w:color w:val="auto"/>
          <w:sz w:val="28"/>
          <w:szCs w:val="28"/>
        </w:rPr>
        <w:t>міської ради сьомого скликання</w:t>
      </w:r>
    </w:p>
    <w:p w:rsidR="00427D53" w:rsidRDefault="00F53DBC">
      <w:pPr>
        <w:tabs>
          <w:tab w:val="left" w:pos="5200"/>
        </w:tabs>
        <w:spacing w:line="276" w:lineRule="auto"/>
        <w:ind w:left="5200"/>
        <w:jc w:val="both"/>
      </w:pPr>
      <w:r>
        <w:rPr>
          <w:color w:val="auto"/>
          <w:sz w:val="28"/>
          <w:szCs w:val="28"/>
        </w:rPr>
        <w:t>18.11.2020 № 1275-42-</w:t>
      </w:r>
      <w:r>
        <w:rPr>
          <w:color w:val="auto"/>
          <w:sz w:val="28"/>
          <w:szCs w:val="28"/>
          <w:lang w:val="en-US"/>
        </w:rPr>
        <w:t>VII</w:t>
      </w:r>
    </w:p>
    <w:p w:rsidR="00427D53" w:rsidRDefault="00F53DBC">
      <w:pPr>
        <w:pStyle w:val="3"/>
        <w:keepNext w:val="0"/>
        <w:numPr>
          <w:ilvl w:val="0"/>
          <w:numId w:val="1"/>
        </w:numPr>
        <w:tabs>
          <w:tab w:val="left" w:pos="5200"/>
        </w:tabs>
        <w:ind w:left="5200"/>
        <w:jc w:val="both"/>
      </w:pPr>
      <w:bookmarkStart w:id="3" w:name="__DdeLink__450_3091585494"/>
      <w:r>
        <w:rPr>
          <w:b w:val="0"/>
          <w:bCs w:val="0"/>
          <w:color w:val="auto"/>
          <w:sz w:val="28"/>
          <w:szCs w:val="28"/>
        </w:rPr>
        <w:t>(</w:t>
      </w:r>
      <w:bookmarkEnd w:id="3"/>
      <w:r>
        <w:rPr>
          <w:b w:val="0"/>
          <w:bCs w:val="0"/>
          <w:color w:val="auto"/>
          <w:sz w:val="28"/>
          <w:szCs w:val="28"/>
        </w:rPr>
        <w:t>в редакції рішення Решетилівської</w:t>
      </w:r>
    </w:p>
    <w:p w:rsidR="00427D53" w:rsidRDefault="00F53DBC">
      <w:pPr>
        <w:tabs>
          <w:tab w:val="left" w:pos="5200"/>
        </w:tabs>
        <w:ind w:left="5200"/>
        <w:jc w:val="both"/>
        <w:rPr>
          <w:highlight w:val="red"/>
        </w:rPr>
      </w:pPr>
      <w:r>
        <w:rPr>
          <w:color w:val="auto"/>
          <w:sz w:val="28"/>
          <w:szCs w:val="28"/>
        </w:rPr>
        <w:t>міської ради восьмого скликання</w:t>
      </w:r>
    </w:p>
    <w:p w:rsidR="00427D53" w:rsidRDefault="00F53DBC">
      <w:pPr>
        <w:pStyle w:val="3"/>
        <w:keepNext w:val="0"/>
        <w:numPr>
          <w:ilvl w:val="0"/>
          <w:numId w:val="1"/>
        </w:numPr>
        <w:rPr>
          <w:highlight w:val="red"/>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 xml:space="preserve">  </w:t>
      </w:r>
      <w:r>
        <w:rPr>
          <w:b w:val="0"/>
          <w:bCs w:val="0"/>
          <w:color w:val="auto"/>
          <w:sz w:val="28"/>
          <w:szCs w:val="28"/>
        </w:rPr>
        <w:t xml:space="preserve"> 27 жовтня 2023 року № </w:t>
      </w:r>
      <w:r>
        <w:rPr>
          <w:b w:val="0"/>
          <w:bCs w:val="0"/>
          <w:color w:val="auto"/>
          <w:sz w:val="28"/>
          <w:szCs w:val="28"/>
          <w:lang w:val="en-US"/>
        </w:rPr>
        <w:t>1632</w:t>
      </w:r>
      <w:r>
        <w:rPr>
          <w:b w:val="0"/>
          <w:bCs w:val="0"/>
          <w:color w:val="auto"/>
          <w:sz w:val="28"/>
          <w:szCs w:val="28"/>
        </w:rPr>
        <w:t>-39-VІІI)</w:t>
      </w:r>
    </w:p>
    <w:p w:rsidR="00427D53" w:rsidRDefault="00F53DBC">
      <w:r>
        <w:rPr>
          <w:color w:val="auto"/>
          <w:sz w:val="28"/>
          <w:szCs w:val="28"/>
          <w:lang w:val="en-US"/>
        </w:rPr>
        <w:tab/>
      </w:r>
      <w:r>
        <w:rPr>
          <w:color w:val="auto"/>
          <w:sz w:val="28"/>
          <w:szCs w:val="28"/>
          <w:lang w:val="en-US"/>
        </w:rPr>
        <w:tab/>
      </w:r>
      <w:r>
        <w:rPr>
          <w:color w:val="auto"/>
          <w:sz w:val="28"/>
          <w:szCs w:val="28"/>
          <w:lang w:val="en-US"/>
        </w:rPr>
        <w:tab/>
      </w:r>
      <w:r>
        <w:rPr>
          <w:color w:val="auto"/>
          <w:sz w:val="28"/>
          <w:szCs w:val="28"/>
          <w:lang w:val="en-US"/>
        </w:rPr>
        <w:tab/>
      </w:r>
      <w:r>
        <w:rPr>
          <w:color w:val="auto"/>
          <w:sz w:val="28"/>
          <w:szCs w:val="28"/>
          <w:lang w:val="en-US"/>
        </w:rPr>
        <w:tab/>
      </w:r>
      <w:r>
        <w:rPr>
          <w:color w:val="auto"/>
          <w:sz w:val="28"/>
          <w:szCs w:val="28"/>
          <w:lang w:val="en-US"/>
        </w:rPr>
        <w:tab/>
      </w:r>
      <w:r>
        <w:rPr>
          <w:color w:val="auto"/>
          <w:sz w:val="28"/>
          <w:szCs w:val="28"/>
          <w:lang w:val="en-US"/>
        </w:rPr>
        <w:tab/>
        <w:t xml:space="preserve">   </w:t>
      </w:r>
      <w:r>
        <w:rPr>
          <w:color w:val="auto"/>
          <w:sz w:val="28"/>
          <w:szCs w:val="28"/>
        </w:rPr>
        <w:t>(39 позачергова сесія)</w:t>
      </w:r>
    </w:p>
    <w:p w:rsidR="00427D53" w:rsidRDefault="00427D53">
      <w:pPr>
        <w:pStyle w:val="3"/>
        <w:keepNext w:val="0"/>
        <w:numPr>
          <w:ilvl w:val="0"/>
          <w:numId w:val="1"/>
        </w:numPr>
        <w:jc w:val="center"/>
        <w:rPr>
          <w:color w:val="auto"/>
          <w:sz w:val="28"/>
          <w:szCs w:val="28"/>
        </w:rPr>
      </w:pPr>
    </w:p>
    <w:p w:rsidR="00427D53" w:rsidRDefault="00427D53">
      <w:pPr>
        <w:pStyle w:val="3"/>
        <w:numPr>
          <w:ilvl w:val="0"/>
          <w:numId w:val="1"/>
        </w:numPr>
        <w:jc w:val="center"/>
      </w:pPr>
    </w:p>
    <w:p w:rsidR="00427D53" w:rsidRDefault="00427D53">
      <w:pPr>
        <w:pStyle w:val="3"/>
        <w:numPr>
          <w:ilvl w:val="0"/>
          <w:numId w:val="1"/>
        </w:numPr>
        <w:jc w:val="center"/>
      </w:pPr>
    </w:p>
    <w:p w:rsidR="00427D53" w:rsidRDefault="00F53DBC">
      <w:pPr>
        <w:pStyle w:val="3"/>
        <w:numPr>
          <w:ilvl w:val="0"/>
          <w:numId w:val="1"/>
        </w:numPr>
        <w:jc w:val="center"/>
      </w:pPr>
      <w:r>
        <w:rPr>
          <w:color w:val="auto"/>
          <w:sz w:val="28"/>
          <w:szCs w:val="28"/>
        </w:rPr>
        <w:t xml:space="preserve">ПОЛОЖЕННЯ </w:t>
      </w:r>
    </w:p>
    <w:p w:rsidR="00427D53" w:rsidRDefault="00F53DBC">
      <w:pPr>
        <w:pStyle w:val="3"/>
        <w:keepNext w:val="0"/>
        <w:numPr>
          <w:ilvl w:val="0"/>
          <w:numId w:val="1"/>
        </w:numPr>
        <w:jc w:val="center"/>
      </w:pPr>
      <w:r>
        <w:rPr>
          <w:color w:val="auto"/>
          <w:sz w:val="28"/>
          <w:szCs w:val="28"/>
        </w:rPr>
        <w:t>Центру надання соціальних послуг</w:t>
      </w:r>
    </w:p>
    <w:p w:rsidR="00427D53" w:rsidRDefault="00F53DBC">
      <w:pPr>
        <w:pStyle w:val="3"/>
        <w:keepNext w:val="0"/>
        <w:numPr>
          <w:ilvl w:val="0"/>
          <w:numId w:val="1"/>
        </w:numPr>
        <w:jc w:val="center"/>
        <w:rPr>
          <w:color w:val="auto"/>
          <w:sz w:val="28"/>
          <w:szCs w:val="28"/>
        </w:rPr>
      </w:pPr>
      <w:r>
        <w:rPr>
          <w:color w:val="auto"/>
          <w:sz w:val="28"/>
          <w:szCs w:val="28"/>
        </w:rPr>
        <w:t>Решетилівської міської ради</w:t>
      </w:r>
    </w:p>
    <w:p w:rsidR="00427D53" w:rsidRDefault="00F53DBC">
      <w:pPr>
        <w:jc w:val="center"/>
        <w:rPr>
          <w:sz w:val="28"/>
          <w:szCs w:val="28"/>
        </w:rPr>
      </w:pPr>
      <w:r>
        <w:rPr>
          <w:sz w:val="28"/>
          <w:szCs w:val="28"/>
        </w:rPr>
        <w:t>(нова редакція)</w:t>
      </w:r>
    </w:p>
    <w:p w:rsidR="00427D53" w:rsidRDefault="00427D53">
      <w:pPr>
        <w:rPr>
          <w:b/>
          <w:bCs/>
          <w:color w:val="auto"/>
          <w:sz w:val="28"/>
          <w:szCs w:val="28"/>
        </w:rPr>
      </w:pPr>
    </w:p>
    <w:p w:rsidR="00427D53" w:rsidRDefault="00F53DBC">
      <w:pPr>
        <w:pStyle w:val="NormalWeb1"/>
        <w:tabs>
          <w:tab w:val="left" w:pos="567"/>
        </w:tabs>
        <w:jc w:val="both"/>
      </w:pPr>
      <w:r>
        <w:rPr>
          <w:rFonts w:eastAsia="Times New Roman"/>
          <w:color w:val="auto"/>
          <w:sz w:val="28"/>
          <w:szCs w:val="28"/>
        </w:rPr>
        <w:tab/>
        <w:t>1. Центр надання соціальних послуг Решетилівської міської ради (далі - Центр) – комунальна установа, що є комплексним закладом соціального захисту населення, структурні або відокремлені (територіальні)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w:t>
      </w:r>
    </w:p>
    <w:p w:rsidR="00427D53" w:rsidRDefault="00F53DBC">
      <w:pPr>
        <w:pStyle w:val="NormalWeb1"/>
        <w:jc w:val="both"/>
      </w:pPr>
      <w:r>
        <w:rPr>
          <w:rFonts w:eastAsia="Times New Roman"/>
          <w:color w:val="auto"/>
          <w:sz w:val="28"/>
          <w:szCs w:val="28"/>
        </w:rPr>
        <w:tab/>
        <w:t>2. Центр утворюється, реорганізується та ліквідується Решетилівською міською радою (далі - Засновник) з урахуванням потреб територіальної громади. Діяльність Центру повинна відповідати критеріям діяльності надавачів соціальних послуг.</w:t>
      </w:r>
    </w:p>
    <w:p w:rsidR="00427D53" w:rsidRDefault="00F53DBC">
      <w:pPr>
        <w:pStyle w:val="NormalWeb1"/>
        <w:jc w:val="both"/>
      </w:pPr>
      <w:r>
        <w:rPr>
          <w:rFonts w:eastAsia="Times New Roman"/>
          <w:color w:val="auto"/>
          <w:sz w:val="28"/>
          <w:szCs w:val="28"/>
        </w:rPr>
        <w:tab/>
        <w:t xml:space="preserve">3. Методичне забезпечення та інформаційний супровід Центру здійснює відповідний уповноважений орган виконавчої влади. Для забезпечення реалізації соціальної політики щодо надання соціальних послуг Центр взаємодіє зі структурними підрозділами міської ради, підприємствами, установами та організаціями всіх форм власності. </w:t>
      </w:r>
    </w:p>
    <w:p w:rsidR="00427D53" w:rsidRDefault="00F53DBC">
      <w:pPr>
        <w:pStyle w:val="NormalWeb1"/>
        <w:jc w:val="both"/>
      </w:pPr>
      <w:r>
        <w:rPr>
          <w:rFonts w:eastAsia="Times New Roman"/>
          <w:color w:val="auto"/>
          <w:sz w:val="28"/>
          <w:szCs w:val="28"/>
        </w:rPr>
        <w:tab/>
        <w:t xml:space="preserve">4. Центр у своїй діяльності керується Конституцією України та Законами України, актами Президента України та Кабінету Міністрів України, наказами </w:t>
      </w:r>
      <w:proofErr w:type="spellStart"/>
      <w:r>
        <w:rPr>
          <w:rFonts w:eastAsia="Times New Roman"/>
          <w:color w:val="auto"/>
          <w:sz w:val="28"/>
          <w:szCs w:val="28"/>
        </w:rPr>
        <w:t>Мінсоцполітики</w:t>
      </w:r>
      <w:proofErr w:type="spellEnd"/>
      <w:r>
        <w:rPr>
          <w:rFonts w:eastAsia="Times New Roman"/>
          <w:color w:val="auto"/>
          <w:sz w:val="28"/>
          <w:szCs w:val="28"/>
        </w:rPr>
        <w:t xml:space="preserve">, </w:t>
      </w:r>
      <w:r>
        <w:rPr>
          <w:rFonts w:eastAsia="Times New Roman"/>
          <w:color w:val="auto"/>
          <w:sz w:val="28"/>
          <w:szCs w:val="28"/>
          <w:highlight w:val="white"/>
        </w:rPr>
        <w:t>рішенням міської ради її виконавчого комітету,</w:t>
      </w:r>
      <w:r>
        <w:rPr>
          <w:rFonts w:eastAsia="Times New Roman"/>
          <w:color w:val="auto"/>
          <w:sz w:val="28"/>
          <w:szCs w:val="28"/>
        </w:rPr>
        <w:t xml:space="preserve"> розпорядженням міського голови, іншими нормативно-правовими актами з питань надання соціальних послуг, а також цим Положенням.</w:t>
      </w:r>
    </w:p>
    <w:p w:rsidR="00427D53" w:rsidRDefault="00F53DBC">
      <w:pPr>
        <w:pStyle w:val="NormalWeb1"/>
        <w:jc w:val="both"/>
      </w:pPr>
      <w:r>
        <w:rPr>
          <w:rFonts w:eastAsia="Times New Roman"/>
          <w:color w:val="auto"/>
          <w:sz w:val="28"/>
          <w:szCs w:val="28"/>
        </w:rPr>
        <w:tab/>
        <w:t>5. Основними завданнями Центру є:</w:t>
      </w:r>
    </w:p>
    <w:p w:rsidR="00427D53" w:rsidRDefault="00F53DBC">
      <w:pPr>
        <w:pStyle w:val="NormalWeb1"/>
        <w:jc w:val="both"/>
      </w:pPr>
      <w:r>
        <w:rPr>
          <w:rFonts w:eastAsia="Times New Roman"/>
          <w:color w:val="auto"/>
          <w:sz w:val="28"/>
          <w:szCs w:val="28"/>
        </w:rPr>
        <w:tab/>
        <w:t>1)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427D53" w:rsidRDefault="00F53DBC">
      <w:pPr>
        <w:pStyle w:val="NormalWeb1"/>
        <w:jc w:val="both"/>
      </w:pPr>
      <w:r>
        <w:rPr>
          <w:rFonts w:eastAsia="Times New Roman"/>
          <w:color w:val="auto"/>
          <w:sz w:val="28"/>
          <w:szCs w:val="28"/>
        </w:rPr>
        <w:tab/>
        <w:t>2) надання особам/сім’ям комплексу соціальних послуг, яких вони потребують, відповідно до переліку послуг,</w:t>
      </w:r>
      <w:r>
        <w:rPr>
          <w:rFonts w:eastAsia="Times New Roman"/>
          <w:color w:val="auto"/>
          <w:sz w:val="28"/>
          <w:szCs w:val="28"/>
          <w:highlight w:val="white"/>
        </w:rPr>
        <w:t xml:space="preserve"> затвердженого </w:t>
      </w:r>
      <w:proofErr w:type="spellStart"/>
      <w:r>
        <w:rPr>
          <w:rFonts w:eastAsia="Times New Roman"/>
          <w:color w:val="auto"/>
          <w:sz w:val="28"/>
          <w:szCs w:val="28"/>
          <w:highlight w:val="white"/>
        </w:rPr>
        <w:t>Мінсоцполітики</w:t>
      </w:r>
      <w:proofErr w:type="spellEnd"/>
      <w:r>
        <w:rPr>
          <w:rFonts w:eastAsia="Times New Roman"/>
          <w:color w:val="auto"/>
          <w:sz w:val="28"/>
          <w:szCs w:val="28"/>
        </w:rPr>
        <w:t>, з метою мінімізації або подолання таких обставин;</w:t>
      </w:r>
    </w:p>
    <w:p w:rsidR="00427D53" w:rsidRPr="00F53DBC" w:rsidRDefault="00F53DBC">
      <w:pPr>
        <w:pStyle w:val="NormalWeb1"/>
        <w:jc w:val="both"/>
      </w:pPr>
      <w:r>
        <w:rPr>
          <w:rFonts w:eastAsia="Times New Roman"/>
          <w:color w:val="auto"/>
          <w:sz w:val="28"/>
          <w:szCs w:val="28"/>
        </w:rPr>
        <w:tab/>
      </w:r>
      <w:r w:rsidRPr="00F53DBC">
        <w:rPr>
          <w:rFonts w:eastAsia="Times New Roman"/>
          <w:bCs/>
          <w:iCs/>
          <w:color w:val="auto"/>
          <w:sz w:val="28"/>
          <w:szCs w:val="28"/>
        </w:rPr>
        <w:t xml:space="preserve">3) </w:t>
      </w:r>
      <w:r w:rsidRPr="00F53DBC">
        <w:rPr>
          <w:bCs/>
          <w:iCs/>
          <w:sz w:val="28"/>
          <w:szCs w:val="28"/>
          <w:lang w:eastAsia="uk-UA"/>
        </w:rPr>
        <w:t>участь в організації заходів із забезпечення реалізації переходу від військової служби до цивільного життя.</w:t>
      </w:r>
    </w:p>
    <w:p w:rsidR="00427D53" w:rsidRDefault="00F53DBC">
      <w:pPr>
        <w:pStyle w:val="NormalWeb1"/>
        <w:jc w:val="both"/>
      </w:pPr>
      <w:r>
        <w:rPr>
          <w:rFonts w:eastAsia="Times New Roman"/>
          <w:color w:val="auto"/>
          <w:sz w:val="28"/>
          <w:szCs w:val="28"/>
        </w:rPr>
        <w:lastRenderedPageBreak/>
        <w:tab/>
        <w:t>6. Центр відповідно до визначених цим Положенням завдань:</w:t>
      </w:r>
    </w:p>
    <w:p w:rsidR="00427D53" w:rsidRDefault="00F53DBC">
      <w:pPr>
        <w:pStyle w:val="NormalWeb1"/>
        <w:jc w:val="both"/>
      </w:pPr>
      <w:r>
        <w:rPr>
          <w:rFonts w:eastAsia="Times New Roman"/>
          <w:color w:val="auto"/>
          <w:sz w:val="28"/>
          <w:szCs w:val="28"/>
        </w:rPr>
        <w:tab/>
        <w:t>1) виявляє осіб/сім’ї і веде їх облік;</w:t>
      </w:r>
    </w:p>
    <w:p w:rsidR="00427D53" w:rsidRDefault="00F53DBC">
      <w:pPr>
        <w:pStyle w:val="NormalWeb1"/>
        <w:jc w:val="both"/>
      </w:pPr>
      <w:r>
        <w:rPr>
          <w:rFonts w:eastAsia="Times New Roman"/>
          <w:color w:val="auto"/>
          <w:sz w:val="28"/>
          <w:szCs w:val="28"/>
        </w:rPr>
        <w:tab/>
        <w:t>2) проводить оцінювання потреб осіб/сімей у соціальних послугах;</w:t>
      </w:r>
    </w:p>
    <w:p w:rsidR="00427D53" w:rsidRDefault="00F53DBC">
      <w:pPr>
        <w:pStyle w:val="NormalWeb1"/>
        <w:jc w:val="both"/>
      </w:pPr>
      <w:r>
        <w:rPr>
          <w:rFonts w:eastAsia="Times New Roman"/>
          <w:color w:val="auto"/>
          <w:sz w:val="28"/>
          <w:szCs w:val="28"/>
        </w:rPr>
        <w:tab/>
        <w:t>3) надає соціальні послуги відповідно до державних стандартів соціальних послуг;</w:t>
      </w:r>
    </w:p>
    <w:p w:rsidR="00427D53" w:rsidRDefault="00F53DBC">
      <w:pPr>
        <w:pStyle w:val="NormalWeb1"/>
        <w:jc w:val="both"/>
      </w:pPr>
      <w:r>
        <w:rPr>
          <w:rFonts w:eastAsia="Times New Roman"/>
          <w:color w:val="auto"/>
          <w:sz w:val="28"/>
          <w:szCs w:val="28"/>
        </w:rPr>
        <w:tab/>
        <w:t>4) надає допомогу особам/сім’ям у розв’язанні їх соціально-побутових проблем;</w:t>
      </w:r>
    </w:p>
    <w:p w:rsidR="00427D53" w:rsidRDefault="00F53DBC">
      <w:pPr>
        <w:pStyle w:val="NormalWeb1"/>
        <w:jc w:val="both"/>
      </w:pPr>
      <w:r>
        <w:rPr>
          <w:rFonts w:eastAsia="Times New Roman"/>
          <w:color w:val="auto"/>
          <w:sz w:val="28"/>
          <w:szCs w:val="28"/>
        </w:rPr>
        <w:tab/>
        <w:t>5) забезпечує соціальне супроводження прийомних сімей і дитячих будинків сімейного типу;</w:t>
      </w:r>
    </w:p>
    <w:p w:rsidR="00427D53" w:rsidRDefault="00F53DBC">
      <w:pPr>
        <w:pStyle w:val="NormalWeb1"/>
        <w:jc w:val="both"/>
      </w:pPr>
      <w:r>
        <w:rPr>
          <w:rFonts w:eastAsia="Times New Roman"/>
          <w:color w:val="auto"/>
          <w:sz w:val="28"/>
          <w:szCs w:val="28"/>
        </w:rPr>
        <w:tab/>
        <w:t>6)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відповідним повідомленням установ, бере участь у роботі спостережних комісій;</w:t>
      </w:r>
    </w:p>
    <w:p w:rsidR="00427D53" w:rsidRDefault="00F53DBC">
      <w:pPr>
        <w:pStyle w:val="NormalWeb1"/>
        <w:jc w:val="both"/>
      </w:pPr>
      <w:r>
        <w:rPr>
          <w:rFonts w:eastAsia="Times New Roman"/>
          <w:color w:val="auto"/>
          <w:sz w:val="28"/>
          <w:szCs w:val="28"/>
        </w:rPr>
        <w:tab/>
        <w:t>7) складає план реабілітації особи, яка постраждала від торгівлі людьми;</w:t>
      </w:r>
    </w:p>
    <w:p w:rsidR="00427D53" w:rsidRDefault="00F53DBC">
      <w:pPr>
        <w:pStyle w:val="NormalWeb1"/>
        <w:jc w:val="both"/>
      </w:pPr>
      <w:r>
        <w:rPr>
          <w:rFonts w:eastAsia="Times New Roman"/>
          <w:color w:val="auto"/>
          <w:sz w:val="28"/>
          <w:szCs w:val="28"/>
        </w:rPr>
        <w:tab/>
        <w:t>8) вносить відомості до реєстру надавачів та отримувачів соціальних послуг;</w:t>
      </w:r>
    </w:p>
    <w:p w:rsidR="00427D53" w:rsidRDefault="00F53DBC">
      <w:pPr>
        <w:pStyle w:val="NormalWeb1"/>
        <w:jc w:val="both"/>
      </w:pPr>
      <w:r>
        <w:rPr>
          <w:rFonts w:eastAsia="Times New Roman"/>
          <w:color w:val="auto"/>
          <w:sz w:val="28"/>
          <w:szCs w:val="28"/>
        </w:rPr>
        <w:tab/>
        <w:t>9) проводить моніторинг та оцінювання якості наданих ним соціальних послуг;</w:t>
      </w:r>
    </w:p>
    <w:p w:rsidR="00427D53" w:rsidRDefault="00F53DBC">
      <w:pPr>
        <w:pStyle w:val="NormalWeb1"/>
        <w:jc w:val="both"/>
      </w:pPr>
      <w:r>
        <w:rPr>
          <w:rFonts w:eastAsia="Times New Roman"/>
          <w:color w:val="auto"/>
          <w:sz w:val="28"/>
          <w:szCs w:val="28"/>
        </w:rPr>
        <w:tab/>
        <w:t>10) створює умови для навчання та підвищення кваліфікації працівників, які надають соціальні послуги;</w:t>
      </w:r>
    </w:p>
    <w:p w:rsidR="00427D53" w:rsidRDefault="00F53DBC">
      <w:pPr>
        <w:pStyle w:val="NormalWeb1"/>
        <w:jc w:val="both"/>
      </w:pPr>
      <w:r>
        <w:rPr>
          <w:rFonts w:eastAsia="Times New Roman"/>
          <w:color w:val="auto"/>
          <w:sz w:val="28"/>
          <w:szCs w:val="28"/>
        </w:rPr>
        <w:tab/>
        <w:t>11) 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у відповідній адміністративно-територіальній одиниці або територіальній громаді надають допомогу особам/сім’ям та/або здійснюють їх захист;</w:t>
      </w:r>
    </w:p>
    <w:p w:rsidR="00427D53" w:rsidRDefault="00F53DBC">
      <w:pPr>
        <w:pStyle w:val="NormalWeb1"/>
        <w:jc w:val="both"/>
      </w:pPr>
      <w:r>
        <w:rPr>
          <w:rFonts w:eastAsia="Times New Roman"/>
          <w:color w:val="auto"/>
          <w:sz w:val="28"/>
          <w:szCs w:val="28"/>
        </w:rPr>
        <w:tab/>
        <w:t>12) інформує населення територіальної громади та осіб/сім’ї індивідуально про перелік, обсяг і зміст соціальних послуг, які він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що переміщуються у кріслах колісних.</w:t>
      </w:r>
    </w:p>
    <w:p w:rsidR="00427D53" w:rsidRDefault="00F53DBC">
      <w:pPr>
        <w:pStyle w:val="NormalWeb1"/>
        <w:jc w:val="both"/>
      </w:pPr>
      <w:r>
        <w:rPr>
          <w:rFonts w:eastAsia="Times New Roman"/>
          <w:color w:val="auto"/>
          <w:sz w:val="28"/>
          <w:szCs w:val="28"/>
        </w:rPr>
        <w:tab/>
        <w:t>Інформація також надається у вигляді листівок, буклетів, брошур, за потреби - із застосуванням рельєфно-крапкового шрифту (</w:t>
      </w:r>
      <w:proofErr w:type="spellStart"/>
      <w:r>
        <w:rPr>
          <w:rFonts w:eastAsia="Times New Roman"/>
          <w:color w:val="auto"/>
          <w:sz w:val="28"/>
          <w:szCs w:val="28"/>
        </w:rPr>
        <w:t>шрифту</w:t>
      </w:r>
      <w:proofErr w:type="spellEnd"/>
      <w:r>
        <w:rPr>
          <w:rFonts w:eastAsia="Times New Roman"/>
          <w:color w:val="auto"/>
          <w:sz w:val="28"/>
          <w:szCs w:val="28"/>
        </w:rPr>
        <w:t xml:space="preserve"> </w:t>
      </w:r>
      <w:proofErr w:type="spellStart"/>
      <w:r>
        <w:rPr>
          <w:rFonts w:eastAsia="Times New Roman"/>
          <w:color w:val="auto"/>
          <w:sz w:val="28"/>
          <w:szCs w:val="28"/>
        </w:rPr>
        <w:t>Брайля</w:t>
      </w:r>
      <w:proofErr w:type="spellEnd"/>
      <w:r>
        <w:rPr>
          <w:rFonts w:eastAsia="Times New Roman"/>
          <w:color w:val="auto"/>
          <w:sz w:val="28"/>
          <w:szCs w:val="28"/>
        </w:rPr>
        <w:t>), мовою, доступною для розуміння та читання особами з інвалідністю внаслідок інтелектуальних порушень.</w:t>
      </w:r>
    </w:p>
    <w:p w:rsidR="00427D53" w:rsidRDefault="00F53DBC">
      <w:pPr>
        <w:pStyle w:val="NormalWeb1"/>
        <w:jc w:val="both"/>
      </w:pPr>
      <w:r>
        <w:rPr>
          <w:rFonts w:eastAsia="Times New Roman"/>
          <w:color w:val="auto"/>
          <w:sz w:val="28"/>
          <w:szCs w:val="28"/>
        </w:rPr>
        <w:tab/>
        <w:t>Відповідні матеріали розміщуються в засобах масової інформації, на веб-сайтах суб’єктів, що надають соціальну послугу, інших інформаційних ресурсах.</w:t>
      </w:r>
    </w:p>
    <w:p w:rsidR="00427D53" w:rsidRDefault="00F53DBC">
      <w:pPr>
        <w:pStyle w:val="NormalWeb1"/>
        <w:jc w:val="both"/>
      </w:pPr>
      <w:r>
        <w:rPr>
          <w:rFonts w:eastAsia="Times New Roman"/>
          <w:color w:val="auto"/>
          <w:sz w:val="28"/>
          <w:szCs w:val="28"/>
        </w:rPr>
        <w:tab/>
        <w:t>13) 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p>
    <w:p w:rsidR="00427D53" w:rsidRDefault="00F53DBC">
      <w:pPr>
        <w:pStyle w:val="NormalWeb1"/>
        <w:jc w:val="both"/>
      </w:pPr>
      <w:r>
        <w:rPr>
          <w:rFonts w:eastAsia="Times New Roman"/>
          <w:color w:val="auto"/>
          <w:sz w:val="28"/>
          <w:szCs w:val="28"/>
        </w:rPr>
        <w:tab/>
        <w:t xml:space="preserve">14) бере участь у визначенні потреб населення територіальної громади у соціальних послугах, а також у підготовці та виконанні програм надання </w:t>
      </w:r>
      <w:r>
        <w:rPr>
          <w:rFonts w:eastAsia="Times New Roman"/>
          <w:color w:val="auto"/>
          <w:sz w:val="28"/>
          <w:szCs w:val="28"/>
        </w:rPr>
        <w:lastRenderedPageBreak/>
        <w:t>соціальних послуг, розроблених за результатами визначення потреб населення територіальної громади у соціальних послугах;</w:t>
      </w:r>
    </w:p>
    <w:p w:rsidR="00427D53" w:rsidRDefault="00F53DBC">
      <w:pPr>
        <w:pStyle w:val="NormalWeb1"/>
        <w:jc w:val="both"/>
      </w:pPr>
      <w:r>
        <w:rPr>
          <w:rFonts w:eastAsia="Times New Roman"/>
          <w:color w:val="auto"/>
          <w:sz w:val="28"/>
          <w:szCs w:val="28"/>
        </w:rPr>
        <w:tab/>
        <w:t>15) готує статистичні та інформаційно-аналітичні матеріали стосовно наданих соціальних послуг і проведеної соціальної роботи, які подає відповідному структурному підрозділу з питань соціального захисту населення місцевого органу виконавчої влади або органу місцевого самоврядування;</w:t>
      </w:r>
    </w:p>
    <w:p w:rsidR="00427D53" w:rsidRDefault="00F53DBC">
      <w:pPr>
        <w:pStyle w:val="NormalWeb1"/>
        <w:jc w:val="both"/>
      </w:pPr>
      <w:r>
        <w:rPr>
          <w:rFonts w:eastAsia="Times New Roman"/>
          <w:color w:val="auto"/>
          <w:sz w:val="28"/>
          <w:szCs w:val="28"/>
        </w:rPr>
        <w:tab/>
        <w:t>16) забезпечує захист персональних даних отримувачів соціальних послуг відповідно до Закону України ,,Про захист персональних даних”.</w:t>
      </w:r>
    </w:p>
    <w:p w:rsidR="00427D53" w:rsidRPr="00F53DBC" w:rsidRDefault="00F53DBC">
      <w:pPr>
        <w:ind w:firstLine="709"/>
        <w:jc w:val="both"/>
      </w:pPr>
      <w:r w:rsidRPr="00F53DBC">
        <w:rPr>
          <w:rFonts w:eastAsia="Times New Roman"/>
          <w:bCs/>
          <w:iCs/>
          <w:color w:val="auto"/>
          <w:sz w:val="28"/>
          <w:szCs w:val="28"/>
        </w:rPr>
        <w:t>17) здійснює підтримку переходу від військової служби до цивільного життя категорій осіб, визначених в пункті 2 Порядку реалізації експериментального проекту щодо запровадження інституту помічника ветерана в системі переходу від військової служби до цивільного життя, затвердженого постановою Кабінету Міністрів України від 19.06.2023 №652.</w:t>
      </w:r>
    </w:p>
    <w:p w:rsidR="00427D53" w:rsidRDefault="00F53DBC">
      <w:pPr>
        <w:pStyle w:val="NormalWeb1"/>
        <w:jc w:val="both"/>
      </w:pPr>
      <w:bookmarkStart w:id="4" w:name="n82"/>
      <w:bookmarkEnd w:id="4"/>
      <w:r>
        <w:rPr>
          <w:rFonts w:eastAsia="Times New Roman"/>
          <w:color w:val="auto"/>
          <w:sz w:val="28"/>
          <w:szCs w:val="28"/>
        </w:rPr>
        <w:tab/>
        <w:t xml:space="preserve">7. Центр з урахуванням потреб у соціальних послугах, визначених у відповідній територіальній громаді, має право надавати такі соціальні послуги: догляд вдома, денний догляд, </w:t>
      </w:r>
      <w:proofErr w:type="spellStart"/>
      <w:r>
        <w:rPr>
          <w:rFonts w:eastAsia="Times New Roman"/>
          <w:color w:val="auto"/>
          <w:sz w:val="28"/>
          <w:szCs w:val="28"/>
        </w:rPr>
        <w:t>догляд</w:t>
      </w:r>
      <w:proofErr w:type="spellEnd"/>
      <w:r>
        <w:rPr>
          <w:rFonts w:eastAsia="Times New Roman"/>
          <w:color w:val="auto"/>
          <w:sz w:val="28"/>
          <w:szCs w:val="28"/>
        </w:rPr>
        <w:t xml:space="preserve">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представництво інтересів; посередництво (медіація); соціальна профілактика; натуральна допомога; фізичний супровід осіб з інвалідністю, які мають порушення опорно-рухового апарату та пересуваються на кріслах колісних, порушення зору; переклад жестовою мовою; догляд та виховання дітей в умовах, наближених до сімейних; супровід під час інклюзивного навчання; інформування; інші послуги.</w:t>
      </w:r>
    </w:p>
    <w:p w:rsidR="00427D53" w:rsidRDefault="00F53DBC">
      <w:pPr>
        <w:pStyle w:val="NormalWeb1"/>
        <w:jc w:val="both"/>
      </w:pPr>
      <w:r>
        <w:rPr>
          <w:rFonts w:eastAsia="Times New Roman"/>
          <w:color w:val="auto"/>
          <w:sz w:val="28"/>
          <w:szCs w:val="28"/>
        </w:rPr>
        <w:tab/>
        <w:t>8. Послуги надаються центром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p>
    <w:p w:rsidR="00427D53" w:rsidRDefault="00F53DBC">
      <w:pPr>
        <w:pStyle w:val="NormalWeb1"/>
        <w:jc w:val="both"/>
      </w:pPr>
      <w:r>
        <w:rPr>
          <w:rFonts w:eastAsia="Times New Roman"/>
          <w:color w:val="auto"/>
          <w:sz w:val="28"/>
          <w:szCs w:val="28"/>
        </w:rPr>
        <w:tab/>
        <w:t>Для надання соціальних послуг у Центрі утворюються такі структурні підрозділи (відділення):</w:t>
      </w:r>
    </w:p>
    <w:p w:rsidR="00427D53" w:rsidRPr="00F53DBC" w:rsidRDefault="00F53DBC">
      <w:pPr>
        <w:pStyle w:val="rvps2"/>
        <w:shd w:val="clear" w:color="auto" w:fill="FFFFFF"/>
        <w:spacing w:before="0" w:after="0"/>
        <w:ind w:firstLine="709"/>
        <w:jc w:val="both"/>
        <w:rPr>
          <w:lang w:val="uk-UA"/>
        </w:rPr>
      </w:pPr>
      <w:r>
        <w:rPr>
          <w:sz w:val="28"/>
          <w:szCs w:val="28"/>
          <w:lang w:val="uk-UA"/>
        </w:rPr>
        <w:t xml:space="preserve">1) відділення соціальної роботи (проведення соціальної роботи з особами/сім’ями,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надання послуги соціально-психологічної реабілітації дітям, які перебувають у складних життєвих обставинах, підтримка осіб, які постраждали від домашнього насильства та насильства за ознакою статі (надання соціальних послуг консультування, інформування, представництва інтересів, направлення до притулку тощо). </w:t>
      </w:r>
    </w:p>
    <w:p w:rsidR="00427D53" w:rsidRDefault="00F53DBC">
      <w:pPr>
        <w:pStyle w:val="rvps2"/>
        <w:shd w:val="clear" w:color="auto" w:fill="FFFFFF"/>
        <w:spacing w:before="0" w:after="0"/>
        <w:ind w:firstLine="709"/>
        <w:jc w:val="both"/>
      </w:pPr>
      <w:r>
        <w:rPr>
          <w:color w:val="000000"/>
          <w:sz w:val="28"/>
          <w:szCs w:val="28"/>
          <w:lang w:val="uk-UA"/>
        </w:rPr>
        <w:lastRenderedPageBreak/>
        <w:t xml:space="preserve">У складі відділення функціонує спеціалізована служба первинного соціально-психологічного консультування осіб, які постраждали від домашнього насильства </w:t>
      </w:r>
      <w:r>
        <w:rPr>
          <w:color w:val="000000"/>
          <w:sz w:val="28"/>
          <w:szCs w:val="28"/>
          <w:shd w:val="clear" w:color="auto" w:fill="FFFFFF"/>
        </w:rPr>
        <w:t>та/</w:t>
      </w:r>
      <w:proofErr w:type="spellStart"/>
      <w:r>
        <w:rPr>
          <w:color w:val="000000"/>
          <w:sz w:val="28"/>
          <w:szCs w:val="28"/>
          <w:shd w:val="clear" w:color="auto" w:fill="FFFFFF"/>
        </w:rPr>
        <w:t>або</w:t>
      </w:r>
      <w:proofErr w:type="spellEnd"/>
      <w:r>
        <w:rPr>
          <w:color w:val="000000"/>
          <w:sz w:val="28"/>
          <w:szCs w:val="28"/>
          <w:shd w:val="clear" w:color="auto" w:fill="FFFFFF"/>
        </w:rPr>
        <w:t xml:space="preserve"> </w:t>
      </w:r>
      <w:proofErr w:type="spellStart"/>
      <w:r>
        <w:rPr>
          <w:color w:val="000000"/>
          <w:sz w:val="28"/>
          <w:szCs w:val="28"/>
          <w:shd w:val="clear" w:color="auto" w:fill="FFFFFF"/>
        </w:rPr>
        <w:t>насильства</w:t>
      </w:r>
      <w:proofErr w:type="spellEnd"/>
      <w:r>
        <w:rPr>
          <w:color w:val="000000"/>
          <w:sz w:val="28"/>
          <w:szCs w:val="28"/>
          <w:shd w:val="clear" w:color="auto" w:fill="FFFFFF"/>
        </w:rPr>
        <w:t xml:space="preserve"> за </w:t>
      </w:r>
      <w:proofErr w:type="spellStart"/>
      <w:r>
        <w:rPr>
          <w:color w:val="000000"/>
          <w:sz w:val="28"/>
          <w:szCs w:val="28"/>
          <w:shd w:val="clear" w:color="auto" w:fill="FFFFFF"/>
        </w:rPr>
        <w:t>ознакою</w:t>
      </w:r>
      <w:proofErr w:type="spellEnd"/>
      <w:r>
        <w:rPr>
          <w:color w:val="000000"/>
          <w:sz w:val="28"/>
          <w:szCs w:val="28"/>
          <w:shd w:val="clear" w:color="auto" w:fill="FFFFFF"/>
        </w:rPr>
        <w:t xml:space="preserve"> </w:t>
      </w:r>
      <w:proofErr w:type="spellStart"/>
      <w:r>
        <w:rPr>
          <w:color w:val="000000"/>
          <w:sz w:val="28"/>
          <w:szCs w:val="28"/>
          <w:shd w:val="clear" w:color="auto" w:fill="FFFFFF"/>
        </w:rPr>
        <w:t>статі</w:t>
      </w:r>
      <w:proofErr w:type="spellEnd"/>
      <w:r>
        <w:rPr>
          <w:color w:val="000000"/>
          <w:sz w:val="28"/>
          <w:szCs w:val="28"/>
          <w:lang w:val="uk-UA"/>
        </w:rPr>
        <w:t>.</w:t>
      </w:r>
    </w:p>
    <w:p w:rsidR="00427D53" w:rsidRPr="00F53DBC" w:rsidRDefault="00F53DBC">
      <w:pPr>
        <w:pStyle w:val="rvps2"/>
        <w:shd w:val="clear" w:color="auto" w:fill="FFFFFF"/>
        <w:spacing w:before="0" w:after="0"/>
        <w:ind w:firstLine="709"/>
        <w:jc w:val="both"/>
      </w:pPr>
      <w:r w:rsidRPr="00F53DBC">
        <w:rPr>
          <w:bCs/>
          <w:iCs/>
          <w:color w:val="000000"/>
          <w:sz w:val="28"/>
          <w:szCs w:val="28"/>
          <w:lang w:val="uk-UA"/>
        </w:rPr>
        <w:t>У складі відділення функціонує сервісний офіс</w:t>
      </w:r>
      <w:r w:rsidRPr="00F53DBC">
        <w:rPr>
          <w:sz w:val="28"/>
          <w:szCs w:val="28"/>
          <w:lang w:eastAsia="uk-UA"/>
        </w:rPr>
        <w:t xml:space="preserve"> </w:t>
      </w:r>
      <w:r w:rsidRPr="00F53DBC">
        <w:rPr>
          <w:bCs/>
          <w:iCs/>
          <w:sz w:val="28"/>
          <w:szCs w:val="28"/>
          <w:lang w:eastAsia="uk-UA"/>
        </w:rPr>
        <w:t xml:space="preserve">у справах </w:t>
      </w:r>
      <w:proofErr w:type="spellStart"/>
      <w:r w:rsidRPr="00F53DBC">
        <w:rPr>
          <w:bCs/>
          <w:iCs/>
          <w:sz w:val="28"/>
          <w:szCs w:val="28"/>
          <w:lang w:eastAsia="uk-UA"/>
        </w:rPr>
        <w:t>ветерані</w:t>
      </w:r>
      <w:proofErr w:type="spellEnd"/>
      <w:r w:rsidRPr="00F53DBC">
        <w:rPr>
          <w:bCs/>
          <w:iCs/>
          <w:sz w:val="28"/>
          <w:szCs w:val="28"/>
          <w:lang w:val="uk-UA" w:eastAsia="uk-UA"/>
        </w:rPr>
        <w:t>в</w:t>
      </w:r>
      <w:r w:rsidRPr="00F53DBC">
        <w:rPr>
          <w:bCs/>
          <w:iCs/>
          <w:color w:val="000000"/>
          <w:sz w:val="28"/>
          <w:szCs w:val="28"/>
          <w:lang w:val="uk-UA"/>
        </w:rPr>
        <w:t xml:space="preserve"> .</w:t>
      </w:r>
      <w:r w:rsidRPr="00F53DBC">
        <w:rPr>
          <w:bCs/>
          <w:iCs/>
          <w:sz w:val="28"/>
          <w:szCs w:val="28"/>
          <w:lang w:val="uk-UA"/>
        </w:rPr>
        <w:t xml:space="preserve"> </w:t>
      </w:r>
    </w:p>
    <w:p w:rsidR="00427D53" w:rsidRDefault="00F53DBC">
      <w:pPr>
        <w:pStyle w:val="NormalWeb1"/>
        <w:jc w:val="both"/>
      </w:pPr>
      <w:r>
        <w:rPr>
          <w:rFonts w:eastAsia="Times New Roman"/>
          <w:color w:val="auto"/>
          <w:sz w:val="28"/>
          <w:szCs w:val="28"/>
        </w:rPr>
        <w:tab/>
        <w:t xml:space="preserve">2) відділення соціальної допомоги вдома (надання соціальних послуг за місцем проживання соціальних послуг догляду вдома, соціального супроводу особам/сім’ям, які перебувають у складних життєвих обставинах, за місцем їх проживання/перебування). </w:t>
      </w:r>
    </w:p>
    <w:p w:rsidR="00427D53" w:rsidRDefault="00F53DBC">
      <w:pPr>
        <w:pStyle w:val="NormalWeb1"/>
        <w:jc w:val="both"/>
      </w:pPr>
      <w:r>
        <w:rPr>
          <w:rFonts w:eastAsia="Times New Roman"/>
          <w:color w:val="auto"/>
          <w:sz w:val="28"/>
          <w:szCs w:val="28"/>
        </w:rPr>
        <w:tab/>
        <w:t>3) відділення стаціонарного догляду (надання соціальних послуг стаціонарного догляду, підтриманого проживання, паліативного догляду, притулку громадянам похилого віку, особам з інвалідністю, особам, які потребують паліативної допомоги, бездомним та іншим вразливим групам населення).</w:t>
      </w:r>
    </w:p>
    <w:p w:rsidR="00427D53" w:rsidRDefault="00F53DBC">
      <w:pPr>
        <w:pStyle w:val="NormalWeb1"/>
        <w:jc w:val="both"/>
      </w:pPr>
      <w:r>
        <w:rPr>
          <w:rFonts w:eastAsia="Times New Roman"/>
          <w:color w:val="auto"/>
          <w:sz w:val="28"/>
          <w:szCs w:val="28"/>
        </w:rPr>
        <w:tab/>
        <w:t>У Центрі може бути утворено кілька відділень, які надають послуги в умовах цілодобового перебування/проживання (відділення стаціонарного догляду, підтриманого проживання, паліативного догляду, притулок тощо), інші структурні підрозділи, діяльність яких спрямовується на надання послуг особам/сім’ям з урахуванням потреб у соціальних послугах, визначених у відповідній адміністративно-територіальній одиниці/територіальній громаді.</w:t>
      </w:r>
    </w:p>
    <w:p w:rsidR="00427D53" w:rsidRDefault="00F53DBC">
      <w:pPr>
        <w:pStyle w:val="NormalWeb1"/>
        <w:jc w:val="both"/>
      </w:pPr>
      <w:r>
        <w:rPr>
          <w:rFonts w:eastAsia="Times New Roman"/>
          <w:color w:val="auto"/>
          <w:sz w:val="28"/>
          <w:szCs w:val="28"/>
        </w:rPr>
        <w:tab/>
      </w:r>
      <w:r>
        <w:rPr>
          <w:rFonts w:eastAsia="Times New Roman"/>
          <w:color w:val="auto"/>
          <w:sz w:val="28"/>
          <w:szCs w:val="28"/>
          <w:highlight w:val="white"/>
        </w:rPr>
        <w:t>Зазначені структурні підрозділи утворюються за рішенням засновника Центру.</w:t>
      </w:r>
    </w:p>
    <w:p w:rsidR="00427D53" w:rsidRDefault="00F53DBC">
      <w:pPr>
        <w:pStyle w:val="NormalWeb1"/>
        <w:jc w:val="both"/>
      </w:pPr>
      <w:r>
        <w:rPr>
          <w:rFonts w:eastAsia="Times New Roman"/>
          <w:color w:val="auto"/>
          <w:sz w:val="28"/>
          <w:szCs w:val="28"/>
        </w:rPr>
        <w:tab/>
        <w:t>Структурний підрозділ очолює керівник, якого призначає на посаду та звільняє директор Центру.</w:t>
      </w:r>
    </w:p>
    <w:p w:rsidR="00427D53" w:rsidRDefault="00F53DBC">
      <w:pPr>
        <w:pStyle w:val="NormalWeb1"/>
        <w:jc w:val="both"/>
      </w:pPr>
      <w:r>
        <w:rPr>
          <w:rFonts w:eastAsia="Times New Roman"/>
          <w:color w:val="auto"/>
          <w:sz w:val="28"/>
          <w:szCs w:val="28"/>
        </w:rPr>
        <w:tab/>
        <w:t>Положення про структурні підрозділи Центру затверджуються директором Центру та погоджуються з профільним заступником міського голови.</w:t>
      </w:r>
    </w:p>
    <w:p w:rsidR="00427D53" w:rsidRDefault="00F53DBC">
      <w:pPr>
        <w:pStyle w:val="NormalWeb1"/>
        <w:jc w:val="both"/>
      </w:pPr>
      <w:r>
        <w:rPr>
          <w:rFonts w:eastAsia="Times New Roman"/>
          <w:color w:val="auto"/>
          <w:sz w:val="28"/>
          <w:szCs w:val="28"/>
        </w:rPr>
        <w:tab/>
        <w:t>9. Центр має право:</w:t>
      </w:r>
    </w:p>
    <w:p w:rsidR="00427D53" w:rsidRDefault="00F53DBC">
      <w:pPr>
        <w:pStyle w:val="NormalWeb1"/>
        <w:jc w:val="both"/>
      </w:pPr>
      <w:r>
        <w:rPr>
          <w:rFonts w:eastAsia="Times New Roman"/>
          <w:color w:val="auto"/>
          <w:sz w:val="28"/>
          <w:szCs w:val="28"/>
        </w:rPr>
        <w:tab/>
        <w:t>1) самостійно визначати форми та методи роботи;</w:t>
      </w:r>
    </w:p>
    <w:p w:rsidR="00427D53" w:rsidRDefault="00F53DBC">
      <w:pPr>
        <w:pStyle w:val="NormalWeb1"/>
        <w:jc w:val="both"/>
      </w:pPr>
      <w:r>
        <w:rPr>
          <w:rFonts w:eastAsia="Times New Roman"/>
          <w:color w:val="auto"/>
          <w:sz w:val="28"/>
          <w:szCs w:val="28"/>
        </w:rPr>
        <w:tab/>
        <w:t>2) 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427D53" w:rsidRDefault="00F53DBC">
      <w:pPr>
        <w:pStyle w:val="NormalWeb1"/>
        <w:jc w:val="both"/>
      </w:pPr>
      <w:r>
        <w:rPr>
          <w:rFonts w:eastAsia="Times New Roman"/>
          <w:color w:val="auto"/>
          <w:sz w:val="28"/>
          <w:szCs w:val="28"/>
        </w:rPr>
        <w:tab/>
        <w:t xml:space="preserve">3) утворювати робочі групи, </w:t>
      </w:r>
      <w:proofErr w:type="spellStart"/>
      <w:r>
        <w:rPr>
          <w:rFonts w:eastAsia="Times New Roman"/>
          <w:color w:val="auto"/>
          <w:sz w:val="28"/>
          <w:szCs w:val="28"/>
        </w:rPr>
        <w:t>мультидисциплінарні</w:t>
      </w:r>
      <w:proofErr w:type="spellEnd"/>
      <w:r>
        <w:rPr>
          <w:rFonts w:eastAsia="Times New Roman"/>
          <w:color w:val="auto"/>
          <w:sz w:val="28"/>
          <w:szCs w:val="28"/>
        </w:rPr>
        <w:t xml:space="preserve"> команди із залученням представників установ, закладів, організацій тощо, які в межах компетенції надають допомогу особам/сім’ям;</w:t>
      </w:r>
    </w:p>
    <w:p w:rsidR="00427D53" w:rsidRDefault="00F53DBC">
      <w:pPr>
        <w:pStyle w:val="NormalWeb1"/>
        <w:jc w:val="both"/>
      </w:pPr>
      <w:r>
        <w:rPr>
          <w:rFonts w:eastAsia="Times New Roman"/>
          <w:color w:val="auto"/>
          <w:sz w:val="28"/>
          <w:szCs w:val="28"/>
        </w:rPr>
        <w:tab/>
        <w:t>4) надавати платні послуги та залучати на договірній основі підприємства, установи, організації, фізичних осіб, волонтерів до надання соціальних послуг у підрозділах центру;</w:t>
      </w:r>
    </w:p>
    <w:p w:rsidR="00427D53" w:rsidRDefault="00F53DBC">
      <w:pPr>
        <w:pStyle w:val="NormalWeb1"/>
        <w:jc w:val="both"/>
      </w:pPr>
      <w:r>
        <w:rPr>
          <w:rFonts w:eastAsia="Times New Roman"/>
          <w:color w:val="auto"/>
          <w:sz w:val="28"/>
          <w:szCs w:val="28"/>
        </w:rPr>
        <w:tab/>
        <w:t>5) залучати грошові кошти та інші ресурси (людські, матеріальні, інформаційні тощо), необхідні для надання соціальних послуг.</w:t>
      </w:r>
    </w:p>
    <w:p w:rsidR="00427D53" w:rsidRDefault="00F53DBC">
      <w:pPr>
        <w:pStyle w:val="NormalWeb1"/>
        <w:jc w:val="both"/>
      </w:pPr>
      <w:r>
        <w:rPr>
          <w:rFonts w:eastAsia="Times New Roman"/>
          <w:color w:val="auto"/>
          <w:sz w:val="28"/>
          <w:szCs w:val="28"/>
        </w:rPr>
        <w:tab/>
        <w:t xml:space="preserve">10. Центр провадить діяльність за принципами недискримінації,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w:t>
      </w:r>
      <w:r>
        <w:rPr>
          <w:rFonts w:eastAsia="Times New Roman"/>
          <w:color w:val="auto"/>
          <w:sz w:val="28"/>
          <w:szCs w:val="28"/>
        </w:rPr>
        <w:lastRenderedPageBreak/>
        <w:t>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427D53" w:rsidRDefault="00F53DBC">
      <w:pPr>
        <w:pStyle w:val="NormalWeb1"/>
        <w:jc w:val="both"/>
      </w:pPr>
      <w:r>
        <w:rPr>
          <w:rFonts w:eastAsia="Times New Roman"/>
          <w:color w:val="auto"/>
          <w:sz w:val="28"/>
          <w:szCs w:val="28"/>
        </w:rPr>
        <w:tab/>
        <w:t>11. Підставою для надання соціальних послуг є:</w:t>
      </w:r>
    </w:p>
    <w:p w:rsidR="00427D53" w:rsidRDefault="00F53DBC">
      <w:pPr>
        <w:pStyle w:val="NormalWeb1"/>
        <w:jc w:val="both"/>
      </w:pPr>
      <w:r>
        <w:rPr>
          <w:rFonts w:eastAsia="Times New Roman"/>
          <w:color w:val="auto"/>
          <w:sz w:val="28"/>
          <w:szCs w:val="28"/>
        </w:rPr>
        <w:tab/>
        <w:t>1) направлення особи/сім’ї для отримання соціальних послуг, видане на підставі відповідного рішення виконавчого органу міської ради;</w:t>
      </w:r>
    </w:p>
    <w:p w:rsidR="00427D53" w:rsidRDefault="00F53DBC">
      <w:pPr>
        <w:pStyle w:val="NormalWeb1"/>
        <w:jc w:val="both"/>
      </w:pPr>
      <w:r>
        <w:rPr>
          <w:rFonts w:eastAsia="Times New Roman"/>
          <w:color w:val="auto"/>
          <w:sz w:val="28"/>
          <w:szCs w:val="28"/>
        </w:rPr>
        <w:tab/>
        <w:t>2) результати оцінювання потреб особи/сім’ї у соціальних послугах;</w:t>
      </w:r>
    </w:p>
    <w:p w:rsidR="00427D53" w:rsidRDefault="00F53DBC">
      <w:pPr>
        <w:pStyle w:val="NormalWeb1"/>
        <w:jc w:val="both"/>
      </w:pPr>
      <w:r>
        <w:rPr>
          <w:rFonts w:eastAsia="Times New Roman"/>
          <w:color w:val="auto"/>
          <w:sz w:val="28"/>
          <w:szCs w:val="28"/>
        </w:rPr>
        <w:tab/>
        <w:t>3) рішення Комісії з питань захисту прав дітей.</w:t>
      </w:r>
    </w:p>
    <w:p w:rsidR="00427D53" w:rsidRDefault="00F53DBC">
      <w:pPr>
        <w:pStyle w:val="NormalWeb1"/>
        <w:jc w:val="both"/>
      </w:pPr>
      <w:r>
        <w:rPr>
          <w:rFonts w:eastAsia="Times New Roman"/>
          <w:color w:val="auto"/>
          <w:sz w:val="28"/>
          <w:szCs w:val="28"/>
        </w:rPr>
        <w:tab/>
        <w:t>Рішення структурного підрозділу з питань соціального захисту населення, виконавчого органу міської ради  про надання послуг особі/сім’ї приймається відповідно до Порядку організації надання соціальних послуг, затвердженого Кабінетом Міністрів України.</w:t>
      </w:r>
    </w:p>
    <w:p w:rsidR="00427D53" w:rsidRDefault="00F53DBC">
      <w:pPr>
        <w:pStyle w:val="NormalWeb1"/>
        <w:jc w:val="both"/>
      </w:pPr>
      <w:r>
        <w:rPr>
          <w:rFonts w:eastAsia="Times New Roman"/>
          <w:color w:val="auto"/>
          <w:sz w:val="28"/>
          <w:szCs w:val="28"/>
        </w:rPr>
        <w:tab/>
        <w:t>12. Центр очолює директор, якого призначає на посаду (на конкурсній основі за контрактом) та звільняє з посади міський голова.</w:t>
      </w:r>
    </w:p>
    <w:p w:rsidR="00427D53" w:rsidRDefault="00F53DBC">
      <w:pPr>
        <w:pStyle w:val="NormalWeb1"/>
        <w:jc w:val="both"/>
      </w:pPr>
      <w:r>
        <w:rPr>
          <w:rFonts w:eastAsia="Times New Roman"/>
          <w:color w:val="auto"/>
          <w:sz w:val="28"/>
          <w:szCs w:val="28"/>
        </w:rPr>
        <w:tab/>
        <w:t>13. Директор Центру:</w:t>
      </w:r>
    </w:p>
    <w:p w:rsidR="00427D53" w:rsidRDefault="00F53DBC">
      <w:pPr>
        <w:pStyle w:val="NormalWeb1"/>
        <w:jc w:val="both"/>
      </w:pPr>
      <w:r>
        <w:rPr>
          <w:rFonts w:eastAsia="Times New Roman"/>
          <w:color w:val="auto"/>
          <w:sz w:val="28"/>
          <w:szCs w:val="28"/>
        </w:rPr>
        <w:tab/>
        <w:t>1) організовує роботу Центру, персонально відповідає за виконання завдань Центру, визначає ступінь відповідальності працівників;</w:t>
      </w:r>
    </w:p>
    <w:p w:rsidR="00427D53" w:rsidRDefault="00F53DBC">
      <w:pPr>
        <w:pStyle w:val="NormalWeb1"/>
        <w:jc w:val="both"/>
      </w:pPr>
      <w:r>
        <w:rPr>
          <w:rFonts w:eastAsia="Times New Roman"/>
          <w:color w:val="auto"/>
          <w:sz w:val="28"/>
          <w:szCs w:val="28"/>
        </w:rPr>
        <w:tab/>
        <w:t>2) здійснює контроль за повнотою та якістю надання соціальних послуг особам/сім’ям відповідно до державних стандартів і нормативів;</w:t>
      </w:r>
    </w:p>
    <w:p w:rsidR="00427D53" w:rsidRDefault="00F53DBC">
      <w:pPr>
        <w:pStyle w:val="NormalWeb1"/>
        <w:jc w:val="both"/>
      </w:pPr>
      <w:r>
        <w:rPr>
          <w:rFonts w:eastAsia="Times New Roman"/>
          <w:color w:val="auto"/>
          <w:sz w:val="28"/>
          <w:szCs w:val="28"/>
        </w:rPr>
        <w:tab/>
        <w:t>3) забезпечує своєчасне подання звітності про роботу Центру;</w:t>
      </w:r>
    </w:p>
    <w:p w:rsidR="00427D53" w:rsidRDefault="00F53DBC">
      <w:pPr>
        <w:pStyle w:val="NormalWeb1"/>
        <w:jc w:val="both"/>
      </w:pPr>
      <w:r>
        <w:rPr>
          <w:rFonts w:eastAsia="Times New Roman"/>
          <w:color w:val="auto"/>
          <w:sz w:val="28"/>
          <w:szCs w:val="28"/>
        </w:rPr>
        <w:tab/>
        <w:t>4) затверджує положення про структурні підрозділи;</w:t>
      </w:r>
    </w:p>
    <w:p w:rsidR="00427D53" w:rsidRDefault="00F53DBC">
      <w:pPr>
        <w:pStyle w:val="NormalWeb1"/>
        <w:jc w:val="both"/>
      </w:pPr>
      <w:r>
        <w:rPr>
          <w:rFonts w:eastAsia="Times New Roman"/>
          <w:color w:val="auto"/>
          <w:sz w:val="28"/>
          <w:szCs w:val="28"/>
        </w:rPr>
        <w:tab/>
        <w:t>5) затверджує посадові інструкції працівників;</w:t>
      </w:r>
    </w:p>
    <w:p w:rsidR="00427D53" w:rsidRDefault="00F53DBC">
      <w:pPr>
        <w:pStyle w:val="NormalWeb1"/>
        <w:jc w:val="both"/>
      </w:pPr>
      <w:r>
        <w:rPr>
          <w:rFonts w:eastAsia="Times New Roman"/>
          <w:color w:val="auto"/>
          <w:sz w:val="28"/>
          <w:szCs w:val="28"/>
        </w:rPr>
        <w:tab/>
        <w:t>6) призначає в установленому порядку на посади та звільняє з посад працівників;</w:t>
      </w:r>
    </w:p>
    <w:p w:rsidR="00427D53" w:rsidRDefault="00F53DBC">
      <w:pPr>
        <w:pStyle w:val="NormalWeb1"/>
        <w:jc w:val="both"/>
      </w:pPr>
      <w:r>
        <w:rPr>
          <w:rFonts w:eastAsia="Times New Roman"/>
          <w:color w:val="auto"/>
          <w:sz w:val="28"/>
          <w:szCs w:val="28"/>
        </w:rPr>
        <w:tab/>
        <w:t>7) затверджує правила внутрішнього розпорядку Центру та контролює їх виконання;</w:t>
      </w:r>
    </w:p>
    <w:p w:rsidR="00427D53" w:rsidRDefault="00F53DBC">
      <w:pPr>
        <w:pStyle w:val="NormalWeb1"/>
        <w:jc w:val="both"/>
      </w:pPr>
      <w:r>
        <w:rPr>
          <w:rFonts w:eastAsia="Times New Roman"/>
          <w:color w:val="auto"/>
          <w:sz w:val="28"/>
          <w:szCs w:val="28"/>
        </w:rPr>
        <w:tab/>
        <w:t>8) видає відповідно до компетенції накази, організовує та контролює їх виконання;</w:t>
      </w:r>
    </w:p>
    <w:p w:rsidR="00427D53" w:rsidRDefault="00F53DBC">
      <w:pPr>
        <w:pStyle w:val="NormalWeb1"/>
        <w:jc w:val="both"/>
      </w:pPr>
      <w:r>
        <w:rPr>
          <w:rFonts w:eastAsia="Times New Roman"/>
          <w:color w:val="auto"/>
          <w:sz w:val="28"/>
          <w:szCs w:val="28"/>
        </w:rPr>
        <w:tab/>
        <w:t>9) укладає договори, діє від імені Центру і представляє його інтереси;</w:t>
      </w:r>
    </w:p>
    <w:p w:rsidR="00427D53" w:rsidRDefault="00F53DBC">
      <w:pPr>
        <w:pStyle w:val="NormalWeb1"/>
        <w:jc w:val="both"/>
      </w:pPr>
      <w:r>
        <w:rPr>
          <w:rFonts w:eastAsia="Times New Roman"/>
          <w:color w:val="auto"/>
          <w:sz w:val="28"/>
          <w:szCs w:val="28"/>
        </w:rPr>
        <w:tab/>
        <w:t>10) розпоряджається коштами Центру в межах затвердженого кошторису;</w:t>
      </w:r>
    </w:p>
    <w:p w:rsidR="00427D53" w:rsidRDefault="00F53DBC">
      <w:pPr>
        <w:pStyle w:val="NormalWeb1"/>
        <w:jc w:val="both"/>
      </w:pPr>
      <w:r>
        <w:rPr>
          <w:rFonts w:eastAsia="Times New Roman"/>
          <w:color w:val="auto"/>
          <w:sz w:val="28"/>
          <w:szCs w:val="28"/>
        </w:rPr>
        <w:tab/>
        <w:t>11)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у тому числі забезпечення автотранспортними засобами, спеціальними засобами для догляду і самообслуговування;</w:t>
      </w:r>
    </w:p>
    <w:p w:rsidR="00427D53" w:rsidRDefault="00F53DBC">
      <w:pPr>
        <w:pStyle w:val="NormalWeb1"/>
        <w:jc w:val="both"/>
      </w:pPr>
      <w:r>
        <w:rPr>
          <w:rFonts w:eastAsia="Times New Roman"/>
          <w:color w:val="auto"/>
          <w:sz w:val="28"/>
          <w:szCs w:val="28"/>
        </w:rPr>
        <w:tab/>
        <w:t>12) забезпечує проведення атестації працівників в порядку, визначеному законодавством, та сприяє підвищенню їх кваліфікації;</w:t>
      </w:r>
    </w:p>
    <w:p w:rsidR="00427D53" w:rsidRDefault="00F53DBC">
      <w:pPr>
        <w:pStyle w:val="NormalWeb1"/>
        <w:jc w:val="both"/>
      </w:pPr>
      <w:r>
        <w:rPr>
          <w:rFonts w:eastAsia="Times New Roman"/>
          <w:color w:val="auto"/>
          <w:sz w:val="28"/>
          <w:szCs w:val="28"/>
        </w:rPr>
        <w:tab/>
        <w:t>13) 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427D53" w:rsidRPr="00F53DBC" w:rsidRDefault="00F53DBC">
      <w:pPr>
        <w:pStyle w:val="rvps2"/>
        <w:shd w:val="clear" w:color="auto" w:fill="FFFFFF"/>
        <w:spacing w:before="0" w:after="0"/>
        <w:ind w:firstLine="709"/>
        <w:jc w:val="both"/>
        <w:rPr>
          <w:lang w:val="uk-UA"/>
        </w:rPr>
      </w:pPr>
      <w:r w:rsidRPr="00F53DBC">
        <w:rPr>
          <w:sz w:val="28"/>
          <w:szCs w:val="28"/>
          <w:lang w:val="uk-UA"/>
        </w:rPr>
        <w:t xml:space="preserve">14) </w:t>
      </w:r>
      <w:r w:rsidRPr="00F53DBC">
        <w:rPr>
          <w:bCs/>
          <w:iCs/>
          <w:sz w:val="28"/>
          <w:szCs w:val="28"/>
          <w:lang w:val="uk-UA"/>
        </w:rPr>
        <w:t xml:space="preserve">створює умови та забезпечує діяльність </w:t>
      </w:r>
      <w:r w:rsidRPr="00F53DBC">
        <w:rPr>
          <w:bCs/>
          <w:iCs/>
          <w:color w:val="000000"/>
          <w:sz w:val="28"/>
          <w:szCs w:val="28"/>
          <w:lang w:val="uk-UA"/>
        </w:rPr>
        <w:t>сервісного офісу</w:t>
      </w:r>
      <w:r w:rsidRPr="00F53DBC">
        <w:rPr>
          <w:bCs/>
          <w:iCs/>
          <w:sz w:val="28"/>
          <w:szCs w:val="28"/>
          <w:lang w:val="uk-UA" w:eastAsia="uk-UA"/>
        </w:rPr>
        <w:t xml:space="preserve"> у справах ветеранів, що</w:t>
      </w:r>
      <w:r w:rsidRPr="00F53DBC">
        <w:rPr>
          <w:bCs/>
          <w:iCs/>
          <w:color w:val="000000"/>
          <w:sz w:val="28"/>
          <w:szCs w:val="28"/>
          <w:lang w:val="uk-UA"/>
        </w:rPr>
        <w:t xml:space="preserve"> функціонує у складі відділення соціальної роботи;</w:t>
      </w:r>
      <w:r w:rsidRPr="00F53DBC">
        <w:rPr>
          <w:bCs/>
          <w:iCs/>
          <w:sz w:val="28"/>
          <w:szCs w:val="28"/>
          <w:lang w:val="uk-UA"/>
        </w:rPr>
        <w:t xml:space="preserve"> </w:t>
      </w:r>
    </w:p>
    <w:p w:rsidR="00427D53" w:rsidRDefault="00F53DBC">
      <w:pPr>
        <w:pStyle w:val="NormalWeb1"/>
        <w:ind w:firstLine="709"/>
        <w:jc w:val="both"/>
      </w:pPr>
      <w:r>
        <w:rPr>
          <w:rFonts w:eastAsia="Times New Roman"/>
          <w:color w:val="auto"/>
          <w:sz w:val="28"/>
          <w:szCs w:val="28"/>
        </w:rPr>
        <w:t>15) здійснює інші повноваження, передбачені законодавством.</w:t>
      </w:r>
    </w:p>
    <w:p w:rsidR="00427D53" w:rsidRDefault="00F53DBC">
      <w:pPr>
        <w:pStyle w:val="NormalWeb1"/>
        <w:jc w:val="both"/>
      </w:pPr>
      <w:r>
        <w:rPr>
          <w:rFonts w:eastAsia="Times New Roman"/>
          <w:color w:val="auto"/>
          <w:sz w:val="28"/>
          <w:szCs w:val="28"/>
        </w:rPr>
        <w:lastRenderedPageBreak/>
        <w:tab/>
        <w:t xml:space="preserve">14. Положення про Центр, структура та загальна чисельність працівників Центру затверджується </w:t>
      </w:r>
      <w:r>
        <w:rPr>
          <w:rFonts w:eastAsia="Times New Roman"/>
          <w:color w:val="auto"/>
          <w:kern w:val="0"/>
          <w:sz w:val="28"/>
          <w:szCs w:val="28"/>
        </w:rPr>
        <w:t>Решетилівською міською радою</w:t>
      </w:r>
      <w:r>
        <w:rPr>
          <w:rFonts w:eastAsia="Times New Roman"/>
          <w:color w:val="auto"/>
          <w:sz w:val="28"/>
          <w:szCs w:val="28"/>
        </w:rPr>
        <w:t>.</w:t>
      </w:r>
    </w:p>
    <w:p w:rsidR="00427D53" w:rsidRDefault="00F53DBC">
      <w:pPr>
        <w:pStyle w:val="NormalWeb1"/>
        <w:jc w:val="both"/>
      </w:pPr>
      <w:r>
        <w:rPr>
          <w:rFonts w:eastAsia="Times New Roman"/>
          <w:color w:val="auto"/>
          <w:sz w:val="28"/>
          <w:szCs w:val="28"/>
        </w:rPr>
        <w:tab/>
        <w:t>15. Утримання Центру забезпечується за рахунок коштів, передбачених у відповідному місцевому бюджету, а також за рахунок інших джерел, не заборонених законодавством.</w:t>
      </w:r>
    </w:p>
    <w:p w:rsidR="00427D53" w:rsidRDefault="00F53DBC">
      <w:pPr>
        <w:pStyle w:val="NormalWeb1"/>
        <w:jc w:val="both"/>
      </w:pPr>
      <w:r>
        <w:rPr>
          <w:rFonts w:eastAsia="Times New Roman"/>
          <w:color w:val="auto"/>
          <w:sz w:val="28"/>
          <w:szCs w:val="28"/>
        </w:rPr>
        <w:tab/>
        <w:t>16.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427D53" w:rsidRDefault="00F53DBC">
      <w:pPr>
        <w:pStyle w:val="NormalWeb1"/>
        <w:jc w:val="both"/>
      </w:pPr>
      <w:r>
        <w:rPr>
          <w:rFonts w:eastAsia="Times New Roman"/>
          <w:color w:val="auto"/>
          <w:sz w:val="28"/>
          <w:szCs w:val="28"/>
        </w:rPr>
        <w:tab/>
        <w:t>Розмір плати за соціальні послуги встановлюється Центром у визначеному законодавством порядку і затверджується його директором.</w:t>
      </w:r>
    </w:p>
    <w:p w:rsidR="00427D53" w:rsidRDefault="00F53DBC">
      <w:pPr>
        <w:pStyle w:val="NormalWeb1"/>
        <w:jc w:val="both"/>
      </w:pPr>
      <w:r>
        <w:rPr>
          <w:rFonts w:eastAsia="Times New Roman"/>
          <w:color w:val="auto"/>
          <w:sz w:val="28"/>
          <w:szCs w:val="28"/>
        </w:rPr>
        <w:tab/>
        <w:t>Кошти, що надходять від надання платних соціальних послуг, використовуються в установленому законодавством порядку.</w:t>
      </w:r>
    </w:p>
    <w:p w:rsidR="00427D53" w:rsidRDefault="00F53DBC">
      <w:pPr>
        <w:pStyle w:val="NormalWeb1"/>
        <w:jc w:val="both"/>
      </w:pPr>
      <w:r>
        <w:rPr>
          <w:rFonts w:eastAsia="Times New Roman"/>
          <w:color w:val="auto"/>
          <w:sz w:val="28"/>
          <w:szCs w:val="28"/>
        </w:rPr>
        <w:tab/>
        <w:t>17. Умови оплати праці, тривалість робочого часу та відпусток працівників Центру встановлюються відповідно до законодавства.</w:t>
      </w:r>
    </w:p>
    <w:p w:rsidR="00427D53" w:rsidRDefault="00F53DBC">
      <w:pPr>
        <w:pStyle w:val="NormalWeb1"/>
        <w:jc w:val="both"/>
      </w:pPr>
      <w:r>
        <w:rPr>
          <w:rFonts w:eastAsia="Times New Roman"/>
          <w:color w:val="auto"/>
          <w:sz w:val="28"/>
          <w:szCs w:val="28"/>
        </w:rPr>
        <w:tab/>
        <w:t>З урахуванням потреб та можливостей територіальної громади у Центрі може бути запроваджено підсумований облік робочого часу відповідно до норм Кодексу законів про працю України.</w:t>
      </w:r>
    </w:p>
    <w:p w:rsidR="00427D53" w:rsidRDefault="00F53DBC">
      <w:pPr>
        <w:pStyle w:val="NormalWeb1"/>
        <w:jc w:val="both"/>
      </w:pPr>
      <w:r>
        <w:rPr>
          <w:rFonts w:eastAsia="Times New Roman"/>
          <w:color w:val="auto"/>
          <w:sz w:val="28"/>
          <w:szCs w:val="28"/>
        </w:rPr>
        <w:tab/>
        <w:t>18. Центр забезпечує для працівників, які надають соціальні послуги:</w:t>
      </w:r>
    </w:p>
    <w:p w:rsidR="00427D53" w:rsidRDefault="00F53DBC">
      <w:pPr>
        <w:pStyle w:val="NormalWeb1"/>
        <w:jc w:val="both"/>
      </w:pPr>
      <w:r>
        <w:rPr>
          <w:rFonts w:eastAsia="Times New Roman"/>
          <w:color w:val="auto"/>
          <w:sz w:val="28"/>
          <w:szCs w:val="28"/>
        </w:rPr>
        <w:tab/>
        <w:t xml:space="preserve">1) створення належних умов для професійної діяльності (у тому числі підвищення кваліфікації, </w:t>
      </w:r>
      <w:proofErr w:type="spellStart"/>
      <w:r>
        <w:rPr>
          <w:rFonts w:eastAsia="Times New Roman"/>
          <w:color w:val="auto"/>
          <w:sz w:val="28"/>
          <w:szCs w:val="28"/>
        </w:rPr>
        <w:t>супервізії</w:t>
      </w:r>
      <w:proofErr w:type="spellEnd"/>
      <w:r>
        <w:rPr>
          <w:rFonts w:eastAsia="Times New Roman"/>
          <w:color w:val="auto"/>
          <w:sz w:val="28"/>
          <w:szCs w:val="28"/>
        </w:rPr>
        <w:t>);</w:t>
      </w:r>
    </w:p>
    <w:p w:rsidR="00427D53" w:rsidRDefault="00F53DBC">
      <w:pPr>
        <w:pStyle w:val="NormalWeb1"/>
        <w:jc w:val="both"/>
      </w:pPr>
      <w:r>
        <w:rPr>
          <w:rFonts w:eastAsia="Times New Roman"/>
          <w:color w:val="auto"/>
          <w:sz w:val="28"/>
          <w:szCs w:val="28"/>
        </w:rPr>
        <w:tab/>
        <w:t>2) проведення профілактичного медичного огляду;</w:t>
      </w:r>
    </w:p>
    <w:p w:rsidR="00427D53" w:rsidRDefault="00F53DBC">
      <w:pPr>
        <w:pStyle w:val="NormalWeb1"/>
        <w:jc w:val="both"/>
      </w:pPr>
      <w:r>
        <w:rPr>
          <w:rFonts w:eastAsia="Times New Roman"/>
          <w:color w:val="auto"/>
          <w:sz w:val="28"/>
          <w:szCs w:val="28"/>
        </w:rPr>
        <w:tab/>
        <w:t>3) захист професійної честі, гідності та ділової репутації, зокрема в судовому порядку;</w:t>
      </w:r>
    </w:p>
    <w:p w:rsidR="00427D53" w:rsidRDefault="00F53DBC">
      <w:pPr>
        <w:pStyle w:val="NormalWeb1"/>
        <w:jc w:val="both"/>
      </w:pPr>
      <w:r>
        <w:rPr>
          <w:rFonts w:eastAsia="Times New Roman"/>
          <w:color w:val="auto"/>
          <w:sz w:val="28"/>
          <w:szCs w:val="28"/>
        </w:rPr>
        <w:tab/>
        <w:t>4) 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427D53" w:rsidRDefault="00F53DBC">
      <w:pPr>
        <w:pStyle w:val="NormalWeb1"/>
        <w:jc w:val="both"/>
      </w:pPr>
      <w:r>
        <w:rPr>
          <w:rFonts w:eastAsia="Times New Roman"/>
          <w:color w:val="auto"/>
          <w:sz w:val="28"/>
          <w:szCs w:val="28"/>
        </w:rPr>
        <w:tab/>
        <w:t>5) створення безпечних умов праці.</w:t>
      </w:r>
    </w:p>
    <w:p w:rsidR="00427D53" w:rsidRDefault="00F53DBC">
      <w:pPr>
        <w:pStyle w:val="NormalWeb1"/>
        <w:jc w:val="both"/>
      </w:pPr>
      <w:r>
        <w:rPr>
          <w:rFonts w:eastAsia="Times New Roman"/>
          <w:color w:val="auto"/>
          <w:sz w:val="28"/>
          <w:szCs w:val="28"/>
        </w:rPr>
        <w:tab/>
        <w:t>19. Ведення діловодства, бухгалтерського обліку та статистичної звітності у Центрі здійснюється відповідно до законодавства.</w:t>
      </w:r>
    </w:p>
    <w:p w:rsidR="00427D53" w:rsidRDefault="00F53DBC">
      <w:pPr>
        <w:pStyle w:val="NormalWeb1"/>
        <w:jc w:val="both"/>
      </w:pPr>
      <w:r>
        <w:rPr>
          <w:rFonts w:eastAsia="Times New Roman"/>
          <w:color w:val="auto"/>
          <w:sz w:val="28"/>
          <w:szCs w:val="28"/>
        </w:rPr>
        <w:tab/>
        <w:t>Кошторис, штатний розпис Центру затверджується директором Центру,  погоджується міським головою.</w:t>
      </w:r>
    </w:p>
    <w:p w:rsidR="00427D53" w:rsidRDefault="00F53DBC">
      <w:pPr>
        <w:pStyle w:val="NormalWeb1"/>
        <w:jc w:val="both"/>
      </w:pPr>
      <w:r>
        <w:rPr>
          <w:rFonts w:eastAsia="Times New Roman"/>
          <w:color w:val="auto"/>
          <w:sz w:val="28"/>
          <w:szCs w:val="28"/>
        </w:rPr>
        <w:tab/>
        <w:t>20. Моніторинг та оцінювання якості соціальних послуг у Центрі проводиться відповідно до законодавства.</w:t>
      </w:r>
    </w:p>
    <w:p w:rsidR="00427D53" w:rsidRDefault="00F53DBC">
      <w:pPr>
        <w:pStyle w:val="NormalWeb1"/>
        <w:jc w:val="both"/>
      </w:pPr>
      <w:r>
        <w:rPr>
          <w:rFonts w:eastAsia="Times New Roman"/>
          <w:color w:val="auto"/>
          <w:sz w:val="28"/>
          <w:szCs w:val="28"/>
        </w:rPr>
        <w:tab/>
        <w:t>Контроль за додержанням Центром вимог законодавства у сфері надання соціальних послуг здійснюється в порядку, визначеному Кабінетом Міністрів України.</w:t>
      </w:r>
    </w:p>
    <w:p w:rsidR="00427D53" w:rsidRDefault="00F53DBC">
      <w:pPr>
        <w:pStyle w:val="NormalWeb1"/>
        <w:jc w:val="both"/>
      </w:pPr>
      <w:r>
        <w:rPr>
          <w:rFonts w:eastAsia="Times New Roman"/>
          <w:color w:val="auto"/>
          <w:sz w:val="28"/>
          <w:szCs w:val="28"/>
        </w:rPr>
        <w:tab/>
        <w:t>21. Центр володіє та користується майном, яке передано йому на праві оперативного управління засновником, юридичними та фізичними особами, а також майном, придбаним за рахунок коштів місцевих бюджетів та інших джерел, не заборонених законодавством.</w:t>
      </w:r>
    </w:p>
    <w:p w:rsidR="00427D53" w:rsidRDefault="00F53DBC">
      <w:pPr>
        <w:pStyle w:val="NormalWeb1"/>
        <w:jc w:val="both"/>
      </w:pPr>
      <w:r>
        <w:rPr>
          <w:rFonts w:eastAsia="Times New Roman"/>
          <w:color w:val="auto"/>
          <w:sz w:val="28"/>
          <w:szCs w:val="28"/>
        </w:rPr>
        <w:tab/>
        <w:t>Центр має право на придбання та оренду обладнання, необхідного для забезпечення функціонування Центру.</w:t>
      </w:r>
    </w:p>
    <w:p w:rsidR="00427D53" w:rsidRDefault="00F53DBC">
      <w:pPr>
        <w:pStyle w:val="NormalWeb1"/>
        <w:jc w:val="both"/>
      </w:pPr>
      <w:r>
        <w:rPr>
          <w:rFonts w:eastAsia="Times New Roman"/>
          <w:color w:val="auto"/>
          <w:sz w:val="28"/>
          <w:szCs w:val="28"/>
        </w:rPr>
        <w:tab/>
        <w:t>22. Засновник забезпечує створення та розвиток у Центрі необхідної матеріально-технічної бази, в тому числі відповідність приміщень санітарно-</w:t>
      </w:r>
      <w:r>
        <w:rPr>
          <w:rFonts w:eastAsia="Times New Roman"/>
          <w:color w:val="auto"/>
          <w:sz w:val="28"/>
          <w:szCs w:val="28"/>
        </w:rPr>
        <w:lastRenderedPageBreak/>
        <w:t>гігієнічним, будівельним і технічним нормам, вимогам пожежної безпеки та іншим нормам згідно із законодавством.</w:t>
      </w:r>
    </w:p>
    <w:p w:rsidR="00427D53" w:rsidRDefault="00F53DBC">
      <w:pPr>
        <w:pStyle w:val="NormalWeb1"/>
        <w:jc w:val="both"/>
      </w:pPr>
      <w:r>
        <w:rPr>
          <w:rFonts w:eastAsia="Times New Roman"/>
          <w:color w:val="auto"/>
          <w:sz w:val="28"/>
          <w:szCs w:val="28"/>
        </w:rPr>
        <w:tab/>
        <w:t xml:space="preserve">23. Для осіб з інвалідністю та інших </w:t>
      </w:r>
      <w:proofErr w:type="spellStart"/>
      <w:r>
        <w:rPr>
          <w:rFonts w:eastAsia="Times New Roman"/>
          <w:color w:val="auto"/>
          <w:sz w:val="28"/>
          <w:szCs w:val="28"/>
        </w:rPr>
        <w:t>маломобільних</w:t>
      </w:r>
      <w:proofErr w:type="spellEnd"/>
      <w:r>
        <w:rPr>
          <w:rFonts w:eastAsia="Times New Roman"/>
          <w:color w:val="auto"/>
          <w:sz w:val="28"/>
          <w:szCs w:val="28"/>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В.2.2-40:2018 ,,</w:t>
      </w:r>
      <w:proofErr w:type="spellStart"/>
      <w:r>
        <w:rPr>
          <w:rFonts w:eastAsia="Times New Roman"/>
          <w:color w:val="auto"/>
          <w:sz w:val="28"/>
          <w:szCs w:val="28"/>
        </w:rPr>
        <w:t>Інклюзивність</w:t>
      </w:r>
      <w:proofErr w:type="spellEnd"/>
      <w:r>
        <w:rPr>
          <w:rFonts w:eastAsia="Times New Roman"/>
          <w:color w:val="auto"/>
          <w:sz w:val="28"/>
          <w:szCs w:val="28"/>
        </w:rPr>
        <w:t xml:space="preserve"> будівель і споруд. Основні положення” та ДБН В.2.2-9:2018 ,,Громадські будинки та споруди. Основні положення”, згідно з якими:</w:t>
      </w:r>
    </w:p>
    <w:p w:rsidR="00427D53" w:rsidRDefault="00F53DBC">
      <w:pPr>
        <w:pStyle w:val="NormalWeb1"/>
        <w:jc w:val="both"/>
      </w:pPr>
      <w:r>
        <w:rPr>
          <w:rFonts w:eastAsia="Times New Roman"/>
          <w:color w:val="auto"/>
          <w:sz w:val="28"/>
          <w:szCs w:val="28"/>
        </w:rPr>
        <w:tab/>
        <w:t>1) на відкритих індивідуальних автостоянках біля закладу потрібно виділяти не менше, ніж 10 відсотків місць (але не менше, ніж одне місце) для транспорту осіб з інвалідністю, які мають бути позначені дорожніми знаками та горизонтальною розміткою з піктограмами міжнародного символу доступності відповідно до Правил дорожнього руху;</w:t>
      </w:r>
    </w:p>
    <w:p w:rsidR="00427D53" w:rsidRDefault="00F53DBC">
      <w:pPr>
        <w:pStyle w:val="NormalWeb1"/>
        <w:jc w:val="both"/>
      </w:pPr>
      <w:r>
        <w:rPr>
          <w:rFonts w:eastAsia="Times New Roman"/>
          <w:color w:val="auto"/>
          <w:sz w:val="28"/>
          <w:szCs w:val="28"/>
        </w:rPr>
        <w:tab/>
        <w:t xml:space="preserve">2) покриття пішохідних доріжок, тротуарів і пандусів має бути рівним, застосування насипних або </w:t>
      </w:r>
      <w:proofErr w:type="spellStart"/>
      <w:r>
        <w:rPr>
          <w:rFonts w:eastAsia="Times New Roman"/>
          <w:color w:val="auto"/>
          <w:sz w:val="28"/>
          <w:szCs w:val="28"/>
        </w:rPr>
        <w:t>крупноструктурних</w:t>
      </w:r>
      <w:proofErr w:type="spellEnd"/>
      <w:r>
        <w:rPr>
          <w:rFonts w:eastAsia="Times New Roman"/>
          <w:color w:val="auto"/>
          <w:sz w:val="28"/>
          <w:szCs w:val="28"/>
        </w:rPr>
        <w:t xml:space="preserve"> матеріалів, що перешкоджають пересуванню на кріслах колісних або з милицями, не допускається;</w:t>
      </w:r>
    </w:p>
    <w:p w:rsidR="00427D53" w:rsidRDefault="00F53DBC">
      <w:pPr>
        <w:pStyle w:val="NormalWeb1"/>
        <w:jc w:val="both"/>
      </w:pPr>
      <w:r>
        <w:rPr>
          <w:rFonts w:eastAsia="Times New Roman"/>
          <w:color w:val="auto"/>
          <w:sz w:val="28"/>
          <w:szCs w:val="28"/>
        </w:rPr>
        <w:tab/>
        <w:t>3) безперешкодний доступ з ґанку до приміщень першого поверху та ліфтового холу будівлі забезпечується облаштуванням пандуса - суцільної похилої площини, яка з’єднує дві різновисокі горизонтальні поверхні та облаштовується для переміщення колісних засобів і людей з однієї поверхні на іншу;</w:t>
      </w:r>
    </w:p>
    <w:p w:rsidR="00427D53" w:rsidRDefault="00F53DBC">
      <w:pPr>
        <w:pStyle w:val="NormalWeb1"/>
        <w:jc w:val="both"/>
      </w:pPr>
      <w:r>
        <w:rPr>
          <w:rFonts w:eastAsia="Times New Roman"/>
          <w:color w:val="auto"/>
          <w:sz w:val="28"/>
          <w:szCs w:val="28"/>
        </w:rPr>
        <w:tab/>
        <w:t>4) нахил пандусів на шляхах руху і біля входу до будівлі має становити не більше, ніж 8 відсотків (1:12), уздовж обох боків усіх сходів і пандусів необхідно встановлювати огорожу з поручнями, поручні пандусів потрібно розташовувати на висоті 0,7 і 0,9 метра, завершальні частини поручнів мають бути продовжені по горизонталі на 0,3 метра (як вгорі, так і внизу);</w:t>
      </w:r>
    </w:p>
    <w:p w:rsidR="00427D53" w:rsidRDefault="00F53DBC">
      <w:pPr>
        <w:pStyle w:val="NormalWeb1"/>
        <w:jc w:val="both"/>
      </w:pPr>
      <w:r>
        <w:rPr>
          <w:rFonts w:eastAsia="Times New Roman"/>
          <w:color w:val="auto"/>
          <w:sz w:val="28"/>
          <w:szCs w:val="28"/>
        </w:rPr>
        <w:tab/>
        <w:t>5) у разі неможливості облаштування пандуса потрібно застосовувати розумне пристосування у вигляді піднімальних пристроїв згідно з вимогами ДСТУ EN 81-70, ДСТУ ISO 9386-1, ДСТУ ISO 9386-2;</w:t>
      </w:r>
    </w:p>
    <w:p w:rsidR="00427D53" w:rsidRDefault="00F53DBC">
      <w:pPr>
        <w:pStyle w:val="NormalWeb1"/>
        <w:jc w:val="both"/>
      </w:pPr>
      <w:r>
        <w:rPr>
          <w:rFonts w:eastAsia="Times New Roman"/>
          <w:color w:val="auto"/>
          <w:sz w:val="28"/>
          <w:szCs w:val="28"/>
        </w:rPr>
        <w:tab/>
        <w:t xml:space="preserve">6) всі приміщення мають бути доступними для осіб з інвалідністю та інших </w:t>
      </w:r>
      <w:proofErr w:type="spellStart"/>
      <w:r>
        <w:rPr>
          <w:rFonts w:eastAsia="Times New Roman"/>
          <w:color w:val="auto"/>
          <w:sz w:val="28"/>
          <w:szCs w:val="28"/>
        </w:rPr>
        <w:t>маломобільних</w:t>
      </w:r>
      <w:proofErr w:type="spellEnd"/>
      <w:r>
        <w:rPr>
          <w:rFonts w:eastAsia="Times New Roman"/>
          <w:color w:val="auto"/>
          <w:sz w:val="28"/>
          <w:szCs w:val="28"/>
        </w:rPr>
        <w:t xml:space="preserve"> груп населення, при розміщенні приміщень у будівлях на два і вище поверхів, крім сходів, необхідно передбачати пандуси, ліфти згідно з вимогами ДСТУ EN 81-70, піднімальні платформи, вертикальні підйомники згідно з вимогами ДСТУ ISO 9386-1, ДСТУ ISO 9386-2 або інші пристрої для переміщення;</w:t>
      </w:r>
    </w:p>
    <w:p w:rsidR="00427D53" w:rsidRDefault="00F53DBC">
      <w:pPr>
        <w:pStyle w:val="NormalWeb1"/>
        <w:jc w:val="both"/>
      </w:pPr>
      <w:r>
        <w:rPr>
          <w:rFonts w:eastAsia="Times New Roman"/>
          <w:color w:val="auto"/>
          <w:sz w:val="28"/>
          <w:szCs w:val="28"/>
        </w:rPr>
        <w:tab/>
        <w:t>7) дверні отвори в приміщенні мають бути без порогів і перепадів висот підлоги, ширина дверних отворів і відкритих отворів у стіні, а також виходів з приміщення на сходову клітку має становити не менше, ніж 0,9 метра;</w:t>
      </w:r>
    </w:p>
    <w:p w:rsidR="00427D53" w:rsidRDefault="00F53DBC">
      <w:pPr>
        <w:pStyle w:val="NormalWeb1"/>
        <w:jc w:val="both"/>
      </w:pPr>
      <w:r>
        <w:rPr>
          <w:rFonts w:eastAsia="Times New Roman"/>
          <w:color w:val="auto"/>
          <w:sz w:val="28"/>
          <w:szCs w:val="28"/>
        </w:rPr>
        <w:tab/>
        <w:t xml:space="preserve">8) санітарно-гігієнічні приміщення мають бути розраховані на осіб з інвалідністю та інші </w:t>
      </w:r>
      <w:proofErr w:type="spellStart"/>
      <w:r>
        <w:rPr>
          <w:rFonts w:eastAsia="Times New Roman"/>
          <w:color w:val="auto"/>
          <w:sz w:val="28"/>
          <w:szCs w:val="28"/>
        </w:rPr>
        <w:t>маломобільні</w:t>
      </w:r>
      <w:proofErr w:type="spellEnd"/>
      <w:r>
        <w:rPr>
          <w:rFonts w:eastAsia="Times New Roman"/>
          <w:color w:val="auto"/>
          <w:sz w:val="28"/>
          <w:szCs w:val="28"/>
        </w:rPr>
        <w:t xml:space="preserve"> групи населення;</w:t>
      </w:r>
    </w:p>
    <w:p w:rsidR="00427D53" w:rsidRDefault="00F53DBC">
      <w:pPr>
        <w:pStyle w:val="NormalWeb1"/>
        <w:jc w:val="both"/>
      </w:pPr>
      <w:r>
        <w:rPr>
          <w:rFonts w:eastAsia="Times New Roman"/>
          <w:color w:val="auto"/>
          <w:sz w:val="28"/>
          <w:szCs w:val="28"/>
        </w:rPr>
        <w:lastRenderedPageBreak/>
        <w:tab/>
        <w:t>9) у туалетах загального користування (окремо для чоловіків і жінок) потрібно передбачити універсальну кабіну з можливістю заїзду до неї та переміщення в ній осіб у кріслах колісних;</w:t>
      </w:r>
    </w:p>
    <w:p w:rsidR="00427D53" w:rsidRDefault="00F53DBC">
      <w:pPr>
        <w:pStyle w:val="NormalWeb1"/>
        <w:jc w:val="both"/>
      </w:pPr>
      <w:r>
        <w:rPr>
          <w:rFonts w:eastAsia="Times New Roman"/>
          <w:color w:val="auto"/>
          <w:sz w:val="28"/>
          <w:szCs w:val="28"/>
        </w:rPr>
        <w:tab/>
        <w:t xml:space="preserve">10) шляхи руху до будівель закладу та його територія мають відповідати умовам безперешкодного пересування для осіб з інвалідністю та інших </w:t>
      </w:r>
      <w:proofErr w:type="spellStart"/>
      <w:r>
        <w:rPr>
          <w:rFonts w:eastAsia="Times New Roman"/>
          <w:color w:val="auto"/>
          <w:sz w:val="28"/>
          <w:szCs w:val="28"/>
        </w:rPr>
        <w:t>маломобільних</w:t>
      </w:r>
      <w:proofErr w:type="spellEnd"/>
      <w:r>
        <w:rPr>
          <w:rFonts w:eastAsia="Times New Roman"/>
          <w:color w:val="auto"/>
          <w:sz w:val="28"/>
          <w:szCs w:val="28"/>
        </w:rPr>
        <w:t xml:space="preserve"> груп населення, а також обладнані засобами орієнтування та інформаційної підтримки;</w:t>
      </w:r>
    </w:p>
    <w:p w:rsidR="00427D53" w:rsidRDefault="00F53DBC">
      <w:pPr>
        <w:pStyle w:val="NormalWeb1"/>
        <w:jc w:val="both"/>
      </w:pPr>
      <w:r>
        <w:rPr>
          <w:rFonts w:eastAsia="Times New Roman"/>
          <w:color w:val="auto"/>
          <w:sz w:val="28"/>
          <w:szCs w:val="28"/>
        </w:rPr>
        <w:tab/>
        <w:t xml:space="preserve">11) будівлі та приміщення, вхідні вузли і шляхи руху мають бути оснащені засобами орієнтування та інформування для осіб з порушеннями зору (зокрема тактильні та візуальні елементи доступності, позначення кольором сходинок, порогів, елементів обладнання, прозорих елементів конструкцій, інших об’єктів) та для осіб з порушеннями слуху (зокрема інформаційні термінали, екрани, табло з написами у вигляді рухомого рядка, пристрої для забезпечення текстового або </w:t>
      </w:r>
      <w:proofErr w:type="spellStart"/>
      <w:r>
        <w:rPr>
          <w:rFonts w:eastAsia="Times New Roman"/>
          <w:color w:val="auto"/>
          <w:sz w:val="28"/>
          <w:szCs w:val="28"/>
        </w:rPr>
        <w:t>відеозв’язку</w:t>
      </w:r>
      <w:proofErr w:type="spellEnd"/>
      <w:r>
        <w:rPr>
          <w:rFonts w:eastAsia="Times New Roman"/>
          <w:color w:val="auto"/>
          <w:sz w:val="28"/>
          <w:szCs w:val="28"/>
        </w:rPr>
        <w:t>, перекладу жестовою мовою, оснащення спеціальними персональними приладами підсилення звуку), у тому числі з урахуванням положень ДСТУ-Н Б В.2.2-31:2011 ,,Настанова з облаштування будинків і споруд цивільного призначення елементами доступності для осіб з вадами зору та слуху” та ДСТУ Б ISO 21542:2013 ,,Будинки і споруди. Доступність і зручність використання побудованого життєвого середовища”.</w:t>
      </w:r>
    </w:p>
    <w:p w:rsidR="00427D53" w:rsidRDefault="00F53DBC">
      <w:pPr>
        <w:pStyle w:val="NormalWeb1"/>
        <w:jc w:val="both"/>
      </w:pPr>
      <w:r>
        <w:rPr>
          <w:rFonts w:eastAsia="Times New Roman"/>
          <w:color w:val="auto"/>
          <w:sz w:val="28"/>
          <w:szCs w:val="28"/>
        </w:rPr>
        <w:tab/>
        <w:t>Якщо діючі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rsidR="00427D53" w:rsidRDefault="00F53DBC">
      <w:pPr>
        <w:pStyle w:val="NormalWeb1"/>
        <w:jc w:val="both"/>
      </w:pPr>
      <w:r>
        <w:rPr>
          <w:rFonts w:eastAsia="Times New Roman"/>
          <w:color w:val="auto"/>
          <w:sz w:val="28"/>
          <w:szCs w:val="28"/>
        </w:rPr>
        <w:tab/>
        <w:t>24. Центр є юридичною особою публічного права, має самостійний баланс, рахунки в органах Казначейства, печатку із своїм найменуванням, штампи та фірмовий бланк.</w:t>
      </w:r>
    </w:p>
    <w:p w:rsidR="00427D53" w:rsidRDefault="00F53DBC">
      <w:pPr>
        <w:jc w:val="both"/>
      </w:pPr>
      <w:r>
        <w:rPr>
          <w:rFonts w:eastAsia="Times New Roman"/>
          <w:color w:val="auto"/>
          <w:sz w:val="28"/>
          <w:szCs w:val="28"/>
        </w:rPr>
        <w:tab/>
        <w:t>25. Ю</w:t>
      </w:r>
      <w:r>
        <w:rPr>
          <w:rFonts w:eastAsia="Times New Roman"/>
          <w:color w:val="000000"/>
          <w:sz w:val="28"/>
          <w:szCs w:val="28"/>
          <w:highlight w:val="white"/>
        </w:rPr>
        <w:t xml:space="preserve">ридична адреса та місце знаходження: вул. </w:t>
      </w:r>
      <w:r>
        <w:rPr>
          <w:rFonts w:eastAsia="Times New Roman"/>
          <w:color w:val="000000"/>
          <w:sz w:val="28"/>
          <w:szCs w:val="28"/>
        </w:rPr>
        <w:t xml:space="preserve">Шевченка, 23,  </w:t>
      </w:r>
      <w:r>
        <w:rPr>
          <w:rFonts w:eastAsia="Times New Roman"/>
          <w:color w:val="000000"/>
          <w:sz w:val="28"/>
          <w:szCs w:val="28"/>
          <w:highlight w:val="white"/>
        </w:rPr>
        <w:t xml:space="preserve">                  м. </w:t>
      </w:r>
      <w:proofErr w:type="spellStart"/>
      <w:r>
        <w:rPr>
          <w:rFonts w:eastAsia="Times New Roman"/>
          <w:color w:val="000000"/>
          <w:sz w:val="28"/>
          <w:szCs w:val="28"/>
          <w:highlight w:val="white"/>
        </w:rPr>
        <w:t>Решетилівка</w:t>
      </w:r>
      <w:proofErr w:type="spellEnd"/>
      <w:r>
        <w:rPr>
          <w:rFonts w:eastAsia="Times New Roman"/>
          <w:color w:val="000000"/>
          <w:sz w:val="28"/>
          <w:szCs w:val="28"/>
          <w:highlight w:val="white"/>
        </w:rPr>
        <w:t>, Полтавськ</w:t>
      </w:r>
      <w:r>
        <w:rPr>
          <w:rFonts w:eastAsia="Times New Roman"/>
          <w:color w:val="auto"/>
          <w:sz w:val="28"/>
          <w:szCs w:val="28"/>
          <w:highlight w:val="white"/>
        </w:rPr>
        <w:t>а область.</w:t>
      </w:r>
    </w:p>
    <w:p w:rsidR="00427D53" w:rsidRDefault="00F53DBC" w:rsidP="00CA5027">
      <w:pPr>
        <w:jc w:val="both"/>
      </w:pPr>
      <w:r>
        <w:rPr>
          <w:color w:val="auto"/>
          <w:sz w:val="28"/>
          <w:szCs w:val="28"/>
        </w:rPr>
        <w:tab/>
        <w:t>26. Зміни і доповнення до цього Положення вносяться  Решетилівською міською</w:t>
      </w:r>
      <w:r w:rsidR="00CA5027">
        <w:rPr>
          <w:color w:val="auto"/>
          <w:sz w:val="28"/>
          <w:szCs w:val="28"/>
        </w:rPr>
        <w:t xml:space="preserve"> </w:t>
      </w:r>
      <w:r>
        <w:rPr>
          <w:color w:val="auto"/>
          <w:sz w:val="28"/>
          <w:szCs w:val="28"/>
        </w:rPr>
        <w:t>радою.</w:t>
      </w:r>
    </w:p>
    <w:sectPr w:rsidR="00427D53" w:rsidSect="00CA5027">
      <w:headerReference w:type="default" r:id="rId10"/>
      <w:pgSz w:w="11906" w:h="16838"/>
      <w:pgMar w:top="777" w:right="567" w:bottom="1134" w:left="1701" w:header="72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CF" w:rsidRDefault="00F53DBC">
      <w:r>
        <w:separator/>
      </w:r>
    </w:p>
  </w:endnote>
  <w:endnote w:type="continuationSeparator" w:id="0">
    <w:p w:rsidR="00C44FCF" w:rsidRDefault="00F5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roman"/>
    <w:pitch w:val="variable"/>
  </w:font>
  <w:font w:name="Liberation Sans">
    <w:altName w:val="Arial"/>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CF" w:rsidRDefault="00F53DBC">
      <w:r>
        <w:separator/>
      </w:r>
    </w:p>
  </w:footnote>
  <w:footnote w:type="continuationSeparator" w:id="0">
    <w:p w:rsidR="00C44FCF" w:rsidRDefault="00F5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53" w:rsidRDefault="00F53DBC">
    <w:pPr>
      <w:pStyle w:val="af2"/>
    </w:pPr>
    <w:r>
      <w:rPr>
        <w:rFonts w:eastAsia="Times New Roman"/>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69542"/>
      <w:docPartObj>
        <w:docPartGallery w:val="Page Numbers (Top of Page)"/>
        <w:docPartUnique/>
      </w:docPartObj>
    </w:sdtPr>
    <w:sdtContent>
      <w:p w:rsidR="00CA5027" w:rsidRDefault="00CA5027">
        <w:pPr>
          <w:pStyle w:val="af2"/>
          <w:jc w:val="center"/>
        </w:pPr>
        <w:r>
          <w:fldChar w:fldCharType="begin"/>
        </w:r>
        <w:r>
          <w:instrText>PAGE   \* MERGEFORMAT</w:instrText>
        </w:r>
        <w:r>
          <w:fldChar w:fldCharType="separate"/>
        </w:r>
        <w:r w:rsidRPr="00CA5027">
          <w:rPr>
            <w:noProof/>
            <w:lang w:val="ru-RU"/>
          </w:rPr>
          <w:t>8</w:t>
        </w:r>
        <w:r>
          <w:fldChar w:fldCharType="end"/>
        </w:r>
      </w:p>
    </w:sdtContent>
  </w:sdt>
  <w:p w:rsidR="00427D53" w:rsidRDefault="00427D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457"/>
    <w:multiLevelType w:val="multilevel"/>
    <w:tmpl w:val="46ACA7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FA08BB"/>
    <w:multiLevelType w:val="multilevel"/>
    <w:tmpl w:val="20A84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27D53"/>
    <w:rsid w:val="00427D53"/>
    <w:rsid w:val="00C44FCF"/>
    <w:rsid w:val="00CA5027"/>
    <w:rsid w:val="00F53D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60"/>
    <w:pPr>
      <w:suppressAutoHyphens/>
    </w:pPr>
    <w:rPr>
      <w:rFonts w:eastAsia="Arial Unicode MS"/>
      <w:color w:val="00000A"/>
      <w:kern w:val="2"/>
      <w:sz w:val="24"/>
      <w:szCs w:val="24"/>
      <w:lang w:val="uk-UA" w:eastAsia="zh-CN"/>
    </w:rPr>
  </w:style>
  <w:style w:type="paragraph" w:styleId="2">
    <w:name w:val="heading 2"/>
    <w:basedOn w:val="a"/>
    <w:next w:val="a"/>
    <w:link w:val="20"/>
    <w:uiPriority w:val="99"/>
    <w:qFormat/>
    <w:rsid w:val="00006760"/>
    <w:pPr>
      <w:widowControl w:val="0"/>
      <w:tabs>
        <w:tab w:val="left" w:pos="0"/>
      </w:tabs>
      <w:spacing w:before="200" w:after="120"/>
      <w:outlineLvl w:val="1"/>
    </w:pPr>
    <w:rPr>
      <w:b/>
      <w:bCs/>
      <w:color w:val="auto"/>
      <w:sz w:val="32"/>
      <w:szCs w:val="32"/>
    </w:rPr>
  </w:style>
  <w:style w:type="paragraph" w:styleId="3">
    <w:name w:val="heading 3"/>
    <w:basedOn w:val="a"/>
    <w:next w:val="a"/>
    <w:link w:val="30"/>
    <w:uiPriority w:val="99"/>
    <w:qFormat/>
    <w:rsid w:val="00006760"/>
    <w:pPr>
      <w:keepNext/>
      <w:tabs>
        <w:tab w:val="left" w:pos="0"/>
      </w:tabs>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qFormat/>
    <w:locked/>
    <w:rsid w:val="00F84A2D"/>
    <w:rPr>
      <w:rFonts w:ascii="Cambria" w:hAnsi="Cambria" w:cs="Cambria"/>
      <w:b/>
      <w:bCs/>
      <w:i/>
      <w:iCs/>
      <w:color w:val="00000A"/>
      <w:kern w:val="2"/>
      <w:sz w:val="28"/>
      <w:szCs w:val="28"/>
      <w:lang w:val="uk-UA" w:eastAsia="zh-CN"/>
    </w:rPr>
  </w:style>
  <w:style w:type="character" w:customStyle="1" w:styleId="30">
    <w:name w:val="Заголовок 3 Знак"/>
    <w:basedOn w:val="a0"/>
    <w:link w:val="3"/>
    <w:uiPriority w:val="99"/>
    <w:semiHidden/>
    <w:qFormat/>
    <w:locked/>
    <w:rsid w:val="00F84A2D"/>
    <w:rPr>
      <w:rFonts w:ascii="Cambria" w:hAnsi="Cambria" w:cs="Cambria"/>
      <w:b/>
      <w:bCs/>
      <w:color w:val="00000A"/>
      <w:kern w:val="2"/>
      <w:sz w:val="26"/>
      <w:szCs w:val="26"/>
      <w:lang w:val="uk-UA" w:eastAsia="zh-CN"/>
    </w:rPr>
  </w:style>
  <w:style w:type="character" w:customStyle="1" w:styleId="DefaultParagraphFont1">
    <w:name w:val="Default Paragraph Font1"/>
    <w:uiPriority w:val="99"/>
    <w:qFormat/>
    <w:rsid w:val="00006760"/>
  </w:style>
  <w:style w:type="character" w:customStyle="1" w:styleId="WW8Num1z0">
    <w:name w:val="WW8Num1z0"/>
    <w:uiPriority w:val="99"/>
    <w:qFormat/>
    <w:rsid w:val="00006760"/>
  </w:style>
  <w:style w:type="character" w:customStyle="1" w:styleId="WW8Num2z0">
    <w:name w:val="WW8Num2z0"/>
    <w:uiPriority w:val="99"/>
    <w:qFormat/>
    <w:rsid w:val="00006760"/>
  </w:style>
  <w:style w:type="character" w:customStyle="1" w:styleId="WW8Num2z1">
    <w:name w:val="WW8Num2z1"/>
    <w:uiPriority w:val="99"/>
    <w:qFormat/>
    <w:rsid w:val="00006760"/>
  </w:style>
  <w:style w:type="character" w:customStyle="1" w:styleId="WW8Num2z2">
    <w:name w:val="WW8Num2z2"/>
    <w:uiPriority w:val="99"/>
    <w:qFormat/>
    <w:rsid w:val="00006760"/>
  </w:style>
  <w:style w:type="character" w:customStyle="1" w:styleId="WW8Num2z3">
    <w:name w:val="WW8Num2z3"/>
    <w:uiPriority w:val="99"/>
    <w:qFormat/>
    <w:rsid w:val="00006760"/>
  </w:style>
  <w:style w:type="character" w:customStyle="1" w:styleId="WW8Num2z4">
    <w:name w:val="WW8Num2z4"/>
    <w:uiPriority w:val="99"/>
    <w:qFormat/>
    <w:rsid w:val="00006760"/>
  </w:style>
  <w:style w:type="character" w:customStyle="1" w:styleId="WW8Num2z5">
    <w:name w:val="WW8Num2z5"/>
    <w:uiPriority w:val="99"/>
    <w:qFormat/>
    <w:rsid w:val="00006760"/>
  </w:style>
  <w:style w:type="character" w:customStyle="1" w:styleId="WW8Num2z6">
    <w:name w:val="WW8Num2z6"/>
    <w:uiPriority w:val="99"/>
    <w:qFormat/>
    <w:rsid w:val="00006760"/>
  </w:style>
  <w:style w:type="character" w:customStyle="1" w:styleId="WW8Num2z7">
    <w:name w:val="WW8Num2z7"/>
    <w:uiPriority w:val="99"/>
    <w:qFormat/>
    <w:rsid w:val="00006760"/>
  </w:style>
  <w:style w:type="character" w:customStyle="1" w:styleId="WW8Num2z8">
    <w:name w:val="WW8Num2z8"/>
    <w:uiPriority w:val="99"/>
    <w:qFormat/>
    <w:rsid w:val="00006760"/>
  </w:style>
  <w:style w:type="character" w:customStyle="1" w:styleId="WW8Num3z0">
    <w:name w:val="WW8Num3z0"/>
    <w:uiPriority w:val="99"/>
    <w:qFormat/>
    <w:rsid w:val="00006760"/>
  </w:style>
  <w:style w:type="character" w:customStyle="1" w:styleId="WW8Num3z1">
    <w:name w:val="WW8Num3z1"/>
    <w:uiPriority w:val="99"/>
    <w:qFormat/>
    <w:rsid w:val="00006760"/>
  </w:style>
  <w:style w:type="character" w:customStyle="1" w:styleId="WW8Num3z2">
    <w:name w:val="WW8Num3z2"/>
    <w:uiPriority w:val="99"/>
    <w:qFormat/>
    <w:rsid w:val="00006760"/>
  </w:style>
  <w:style w:type="character" w:customStyle="1" w:styleId="WW8Num3z3">
    <w:name w:val="WW8Num3z3"/>
    <w:uiPriority w:val="99"/>
    <w:qFormat/>
    <w:rsid w:val="00006760"/>
  </w:style>
  <w:style w:type="character" w:customStyle="1" w:styleId="WW8Num3z4">
    <w:name w:val="WW8Num3z4"/>
    <w:uiPriority w:val="99"/>
    <w:qFormat/>
    <w:rsid w:val="00006760"/>
  </w:style>
  <w:style w:type="character" w:customStyle="1" w:styleId="WW8Num3z5">
    <w:name w:val="WW8Num3z5"/>
    <w:uiPriority w:val="99"/>
    <w:qFormat/>
    <w:rsid w:val="00006760"/>
  </w:style>
  <w:style w:type="character" w:customStyle="1" w:styleId="WW8Num3z6">
    <w:name w:val="WW8Num3z6"/>
    <w:uiPriority w:val="99"/>
    <w:qFormat/>
    <w:rsid w:val="00006760"/>
  </w:style>
  <w:style w:type="character" w:customStyle="1" w:styleId="WW8Num3z7">
    <w:name w:val="WW8Num3z7"/>
    <w:uiPriority w:val="99"/>
    <w:qFormat/>
    <w:rsid w:val="00006760"/>
  </w:style>
  <w:style w:type="character" w:customStyle="1" w:styleId="WW8Num3z8">
    <w:name w:val="WW8Num3z8"/>
    <w:uiPriority w:val="99"/>
    <w:qFormat/>
    <w:rsid w:val="00006760"/>
  </w:style>
  <w:style w:type="character" w:customStyle="1" w:styleId="WW8Num4z0">
    <w:name w:val="WW8Num4z0"/>
    <w:uiPriority w:val="99"/>
    <w:qFormat/>
    <w:rsid w:val="00006760"/>
  </w:style>
  <w:style w:type="character" w:customStyle="1" w:styleId="WW8Num4z1">
    <w:name w:val="WW8Num4z1"/>
    <w:uiPriority w:val="99"/>
    <w:qFormat/>
    <w:rsid w:val="00006760"/>
  </w:style>
  <w:style w:type="character" w:customStyle="1" w:styleId="WW8Num4z2">
    <w:name w:val="WW8Num4z2"/>
    <w:uiPriority w:val="99"/>
    <w:qFormat/>
    <w:rsid w:val="00006760"/>
  </w:style>
  <w:style w:type="character" w:customStyle="1" w:styleId="WW8Num4z3">
    <w:name w:val="WW8Num4z3"/>
    <w:uiPriority w:val="99"/>
    <w:qFormat/>
    <w:rsid w:val="00006760"/>
  </w:style>
  <w:style w:type="character" w:customStyle="1" w:styleId="WW8Num4z4">
    <w:name w:val="WW8Num4z4"/>
    <w:uiPriority w:val="99"/>
    <w:qFormat/>
    <w:rsid w:val="00006760"/>
  </w:style>
  <w:style w:type="character" w:customStyle="1" w:styleId="WW8Num4z5">
    <w:name w:val="WW8Num4z5"/>
    <w:uiPriority w:val="99"/>
    <w:qFormat/>
    <w:rsid w:val="00006760"/>
  </w:style>
  <w:style w:type="character" w:customStyle="1" w:styleId="WW8Num4z6">
    <w:name w:val="WW8Num4z6"/>
    <w:uiPriority w:val="99"/>
    <w:qFormat/>
    <w:rsid w:val="00006760"/>
  </w:style>
  <w:style w:type="character" w:customStyle="1" w:styleId="WW8Num4z7">
    <w:name w:val="WW8Num4z7"/>
    <w:uiPriority w:val="99"/>
    <w:qFormat/>
    <w:rsid w:val="00006760"/>
  </w:style>
  <w:style w:type="character" w:customStyle="1" w:styleId="WW8Num4z8">
    <w:name w:val="WW8Num4z8"/>
    <w:uiPriority w:val="99"/>
    <w:qFormat/>
    <w:rsid w:val="00006760"/>
  </w:style>
  <w:style w:type="character" w:customStyle="1" w:styleId="31">
    <w:name w:val="Основной шрифт абзаца3"/>
    <w:uiPriority w:val="99"/>
    <w:qFormat/>
    <w:rsid w:val="00006760"/>
  </w:style>
  <w:style w:type="character" w:customStyle="1" w:styleId="WW8Num5z2">
    <w:name w:val="WW8Num5z2"/>
    <w:uiPriority w:val="99"/>
    <w:qFormat/>
    <w:rsid w:val="00006760"/>
  </w:style>
  <w:style w:type="character" w:customStyle="1" w:styleId="WW8Num1z1">
    <w:name w:val="WW8Num1z1"/>
    <w:uiPriority w:val="99"/>
    <w:qFormat/>
    <w:rsid w:val="00006760"/>
  </w:style>
  <w:style w:type="character" w:customStyle="1" w:styleId="a3">
    <w:name w:val="Текст выноски Знак"/>
    <w:uiPriority w:val="99"/>
    <w:qFormat/>
    <w:rsid w:val="00006760"/>
    <w:rPr>
      <w:rFonts w:ascii="Segoe UI" w:hAnsi="Segoe UI" w:cs="Segoe UI"/>
      <w:color w:val="00000A"/>
      <w:sz w:val="16"/>
      <w:szCs w:val="16"/>
    </w:rPr>
  </w:style>
  <w:style w:type="character" w:customStyle="1" w:styleId="111">
    <w:name w:val="Основной шрифт абзаца111"/>
    <w:uiPriority w:val="99"/>
    <w:qFormat/>
    <w:rsid w:val="00006760"/>
  </w:style>
  <w:style w:type="character" w:customStyle="1" w:styleId="WW8Num1z2">
    <w:name w:val="WW8Num1z2"/>
    <w:uiPriority w:val="99"/>
    <w:qFormat/>
    <w:rsid w:val="00006760"/>
  </w:style>
  <w:style w:type="character" w:customStyle="1" w:styleId="1">
    <w:name w:val="Основной шрифт абзаца1"/>
    <w:uiPriority w:val="99"/>
    <w:qFormat/>
    <w:rsid w:val="00006760"/>
  </w:style>
  <w:style w:type="character" w:customStyle="1" w:styleId="WW8Num6z7">
    <w:name w:val="WW8Num6z7"/>
    <w:uiPriority w:val="99"/>
    <w:qFormat/>
    <w:rsid w:val="00006760"/>
  </w:style>
  <w:style w:type="character" w:customStyle="1" w:styleId="WW8Num5z7">
    <w:name w:val="WW8Num5z7"/>
    <w:uiPriority w:val="99"/>
    <w:qFormat/>
    <w:rsid w:val="00006760"/>
  </w:style>
  <w:style w:type="character" w:customStyle="1" w:styleId="-">
    <w:name w:val="Интернет-ссылка"/>
    <w:uiPriority w:val="99"/>
    <w:rsid w:val="00006760"/>
    <w:rPr>
      <w:color w:val="0000FF"/>
      <w:u w:val="single"/>
    </w:rPr>
  </w:style>
  <w:style w:type="character" w:customStyle="1" w:styleId="WW8Num1z7">
    <w:name w:val="WW8Num1z7"/>
    <w:uiPriority w:val="99"/>
    <w:qFormat/>
    <w:rsid w:val="00006760"/>
  </w:style>
  <w:style w:type="character" w:customStyle="1" w:styleId="11">
    <w:name w:val="Основной шрифт абзаца11"/>
    <w:uiPriority w:val="99"/>
    <w:qFormat/>
    <w:rsid w:val="00006760"/>
  </w:style>
  <w:style w:type="character" w:customStyle="1" w:styleId="WW8Num5z1">
    <w:name w:val="WW8Num5z1"/>
    <w:uiPriority w:val="99"/>
    <w:qFormat/>
    <w:rsid w:val="00006760"/>
  </w:style>
  <w:style w:type="character" w:customStyle="1" w:styleId="WW8Num5z0">
    <w:name w:val="WW8Num5z0"/>
    <w:uiPriority w:val="99"/>
    <w:qFormat/>
    <w:rsid w:val="00006760"/>
  </w:style>
  <w:style w:type="character" w:customStyle="1" w:styleId="WW8Num6z0">
    <w:name w:val="WW8Num6z0"/>
    <w:uiPriority w:val="99"/>
    <w:qFormat/>
    <w:rsid w:val="00006760"/>
  </w:style>
  <w:style w:type="character" w:customStyle="1" w:styleId="WW8Num1z4">
    <w:name w:val="WW8Num1z4"/>
    <w:uiPriority w:val="99"/>
    <w:qFormat/>
    <w:rsid w:val="00006760"/>
  </w:style>
  <w:style w:type="character" w:customStyle="1" w:styleId="112">
    <w:name w:val="Основной шрифт абзаца112"/>
    <w:uiPriority w:val="99"/>
    <w:qFormat/>
    <w:rsid w:val="00006760"/>
  </w:style>
  <w:style w:type="character" w:customStyle="1" w:styleId="WW8Num1z8">
    <w:name w:val="WW8Num1z8"/>
    <w:uiPriority w:val="99"/>
    <w:qFormat/>
    <w:rsid w:val="00006760"/>
  </w:style>
  <w:style w:type="character" w:customStyle="1" w:styleId="WW8Num6z8">
    <w:name w:val="WW8Num6z8"/>
    <w:uiPriority w:val="99"/>
    <w:qFormat/>
    <w:rsid w:val="00006760"/>
  </w:style>
  <w:style w:type="character" w:customStyle="1" w:styleId="WW8Num5z3">
    <w:name w:val="WW8Num5z3"/>
    <w:uiPriority w:val="99"/>
    <w:qFormat/>
    <w:rsid w:val="00006760"/>
  </w:style>
  <w:style w:type="character" w:customStyle="1" w:styleId="WW8Num6z6">
    <w:name w:val="WW8Num6z6"/>
    <w:uiPriority w:val="99"/>
    <w:qFormat/>
    <w:rsid w:val="00006760"/>
  </w:style>
  <w:style w:type="character" w:customStyle="1" w:styleId="WW8Num1z6">
    <w:name w:val="WW8Num1z6"/>
    <w:uiPriority w:val="99"/>
    <w:qFormat/>
    <w:rsid w:val="00006760"/>
  </w:style>
  <w:style w:type="character" w:customStyle="1" w:styleId="WW8Num1z5">
    <w:name w:val="WW8Num1z5"/>
    <w:uiPriority w:val="99"/>
    <w:qFormat/>
    <w:rsid w:val="00006760"/>
  </w:style>
  <w:style w:type="character" w:customStyle="1" w:styleId="a4">
    <w:name w:val="Символ нумерації"/>
    <w:uiPriority w:val="99"/>
    <w:qFormat/>
    <w:rsid w:val="00006760"/>
  </w:style>
  <w:style w:type="character" w:customStyle="1" w:styleId="WW8Num5z6">
    <w:name w:val="WW8Num5z6"/>
    <w:uiPriority w:val="99"/>
    <w:qFormat/>
    <w:rsid w:val="00006760"/>
  </w:style>
  <w:style w:type="character" w:customStyle="1" w:styleId="WW8Num5z5">
    <w:name w:val="WW8Num5z5"/>
    <w:uiPriority w:val="99"/>
    <w:qFormat/>
    <w:rsid w:val="00006760"/>
  </w:style>
  <w:style w:type="character" w:customStyle="1" w:styleId="a5">
    <w:name w:val="Символ нумерации"/>
    <w:uiPriority w:val="99"/>
    <w:qFormat/>
    <w:rsid w:val="00006760"/>
  </w:style>
  <w:style w:type="character" w:customStyle="1" w:styleId="WW8Num1z3">
    <w:name w:val="WW8Num1z3"/>
    <w:uiPriority w:val="99"/>
    <w:qFormat/>
    <w:rsid w:val="00006760"/>
  </w:style>
  <w:style w:type="character" w:customStyle="1" w:styleId="WW8Num5z4">
    <w:name w:val="WW8Num5z4"/>
    <w:uiPriority w:val="99"/>
    <w:qFormat/>
    <w:rsid w:val="00006760"/>
  </w:style>
  <w:style w:type="character" w:customStyle="1" w:styleId="WW8Num5z8">
    <w:name w:val="WW8Num5z8"/>
    <w:uiPriority w:val="99"/>
    <w:qFormat/>
    <w:rsid w:val="00006760"/>
  </w:style>
  <w:style w:type="character" w:customStyle="1" w:styleId="21">
    <w:name w:val="Основной шрифт абзаца2"/>
    <w:uiPriority w:val="99"/>
    <w:qFormat/>
    <w:rsid w:val="00006760"/>
  </w:style>
  <w:style w:type="character" w:customStyle="1" w:styleId="WW8Num6z4">
    <w:name w:val="WW8Num6z4"/>
    <w:uiPriority w:val="99"/>
    <w:qFormat/>
    <w:rsid w:val="00006760"/>
  </w:style>
  <w:style w:type="character" w:customStyle="1" w:styleId="WW8Num6z1">
    <w:name w:val="WW8Num6z1"/>
    <w:uiPriority w:val="99"/>
    <w:qFormat/>
    <w:rsid w:val="00006760"/>
  </w:style>
  <w:style w:type="character" w:customStyle="1" w:styleId="WW8Num6z2">
    <w:name w:val="WW8Num6z2"/>
    <w:uiPriority w:val="99"/>
    <w:qFormat/>
    <w:rsid w:val="00006760"/>
  </w:style>
  <w:style w:type="character" w:customStyle="1" w:styleId="WW8Num6z5">
    <w:name w:val="WW8Num6z5"/>
    <w:uiPriority w:val="99"/>
    <w:qFormat/>
    <w:rsid w:val="00006760"/>
  </w:style>
  <w:style w:type="character" w:customStyle="1" w:styleId="WW8Num6z3">
    <w:name w:val="WW8Num6z3"/>
    <w:uiPriority w:val="99"/>
    <w:qFormat/>
    <w:rsid w:val="00006760"/>
  </w:style>
  <w:style w:type="character" w:customStyle="1" w:styleId="a6">
    <w:name w:val="Основной текст Знак"/>
    <w:basedOn w:val="a0"/>
    <w:uiPriority w:val="99"/>
    <w:semiHidden/>
    <w:qFormat/>
    <w:locked/>
    <w:rsid w:val="00F84A2D"/>
    <w:rPr>
      <w:rFonts w:eastAsia="Arial Unicode MS"/>
      <w:color w:val="00000A"/>
      <w:kern w:val="2"/>
      <w:sz w:val="24"/>
      <w:szCs w:val="24"/>
      <w:lang w:val="uk-UA" w:eastAsia="zh-CN"/>
    </w:rPr>
  </w:style>
  <w:style w:type="character" w:customStyle="1" w:styleId="a7">
    <w:name w:val="Верхний колонтитул Знак"/>
    <w:basedOn w:val="a0"/>
    <w:uiPriority w:val="99"/>
    <w:qFormat/>
    <w:locked/>
    <w:rsid w:val="00F84A2D"/>
    <w:rPr>
      <w:rFonts w:eastAsia="Arial Unicode MS"/>
      <w:color w:val="00000A"/>
      <w:kern w:val="2"/>
      <w:sz w:val="24"/>
      <w:szCs w:val="24"/>
      <w:lang w:val="uk-UA" w:eastAsia="zh-CN"/>
    </w:rPr>
  </w:style>
  <w:style w:type="character" w:styleId="a8">
    <w:name w:val="Strong"/>
    <w:basedOn w:val="a0"/>
    <w:uiPriority w:val="99"/>
    <w:qFormat/>
    <w:locked/>
    <w:rsid w:val="003963AB"/>
    <w:rPr>
      <w:b/>
      <w:bCs/>
    </w:rPr>
  </w:style>
  <w:style w:type="character" w:customStyle="1" w:styleId="a9">
    <w:name w:val="Нижний колонтитул Знак"/>
    <w:basedOn w:val="a0"/>
    <w:uiPriority w:val="99"/>
    <w:qFormat/>
    <w:rsid w:val="00CE5CD2"/>
    <w:rPr>
      <w:rFonts w:eastAsia="Arial Unicode MS"/>
      <w:color w:val="00000A"/>
      <w:kern w:val="2"/>
      <w:sz w:val="24"/>
      <w:szCs w:val="24"/>
      <w:lang w:val="uk-UA" w:eastAsia="zh-CN"/>
    </w:rPr>
  </w:style>
  <w:style w:type="paragraph" w:customStyle="1" w:styleId="aa">
    <w:name w:val="Заголовок"/>
    <w:basedOn w:val="a"/>
    <w:next w:val="ab"/>
    <w:uiPriority w:val="99"/>
    <w:qFormat/>
    <w:rsid w:val="00006760"/>
    <w:pPr>
      <w:keepNext/>
      <w:spacing w:before="240" w:after="120"/>
    </w:pPr>
    <w:rPr>
      <w:rFonts w:ascii="Liberation Sans" w:eastAsia="Times New Roman" w:hAnsi="Liberation Sans" w:cs="Liberation Sans"/>
      <w:sz w:val="28"/>
      <w:szCs w:val="28"/>
    </w:rPr>
  </w:style>
  <w:style w:type="paragraph" w:styleId="ab">
    <w:name w:val="Body Text"/>
    <w:basedOn w:val="a"/>
    <w:uiPriority w:val="99"/>
    <w:rsid w:val="00006760"/>
    <w:pPr>
      <w:spacing w:after="140" w:line="288" w:lineRule="auto"/>
    </w:pPr>
  </w:style>
  <w:style w:type="paragraph" w:styleId="ac">
    <w:name w:val="List"/>
    <w:basedOn w:val="ab"/>
    <w:uiPriority w:val="99"/>
    <w:rsid w:val="00006760"/>
  </w:style>
  <w:style w:type="paragraph" w:styleId="ad">
    <w:name w:val="caption"/>
    <w:basedOn w:val="a"/>
    <w:uiPriority w:val="99"/>
    <w:qFormat/>
    <w:rsid w:val="00006760"/>
    <w:pPr>
      <w:suppressLineNumbers/>
      <w:spacing w:before="120" w:after="120"/>
    </w:pPr>
    <w:rPr>
      <w:i/>
      <w:iCs/>
    </w:rPr>
  </w:style>
  <w:style w:type="paragraph" w:styleId="ae">
    <w:name w:val="index heading"/>
    <w:basedOn w:val="a"/>
    <w:next w:val="10"/>
    <w:uiPriority w:val="99"/>
    <w:semiHidden/>
    <w:qFormat/>
    <w:rsid w:val="00006760"/>
    <w:pPr>
      <w:suppressLineNumbers/>
    </w:pPr>
  </w:style>
  <w:style w:type="paragraph" w:styleId="10">
    <w:name w:val="index 1"/>
    <w:basedOn w:val="a"/>
    <w:next w:val="a"/>
    <w:autoRedefine/>
    <w:uiPriority w:val="99"/>
    <w:semiHidden/>
    <w:qFormat/>
    <w:rsid w:val="00006760"/>
  </w:style>
  <w:style w:type="paragraph" w:customStyle="1" w:styleId="Caption1">
    <w:name w:val="Caption1"/>
    <w:basedOn w:val="a"/>
    <w:next w:val="a"/>
    <w:uiPriority w:val="99"/>
    <w:qFormat/>
    <w:rsid w:val="00006760"/>
    <w:pPr>
      <w:suppressLineNumbers/>
      <w:spacing w:before="120" w:after="120"/>
    </w:pPr>
    <w:rPr>
      <w:i/>
      <w:iCs/>
    </w:rPr>
  </w:style>
  <w:style w:type="paragraph" w:customStyle="1" w:styleId="4">
    <w:name w:val="Указатель4"/>
    <w:basedOn w:val="a"/>
    <w:uiPriority w:val="99"/>
    <w:qFormat/>
    <w:rsid w:val="00006760"/>
    <w:pPr>
      <w:suppressLineNumbers/>
    </w:pPr>
  </w:style>
  <w:style w:type="paragraph" w:customStyle="1" w:styleId="32">
    <w:name w:val="Заголовок3"/>
    <w:basedOn w:val="a"/>
    <w:next w:val="ab"/>
    <w:uiPriority w:val="99"/>
    <w:qFormat/>
    <w:rsid w:val="00006760"/>
    <w:pPr>
      <w:keepNext/>
      <w:spacing w:before="240" w:after="120"/>
    </w:pPr>
    <w:rPr>
      <w:rFonts w:ascii="Liberation Sans" w:eastAsia="Times New Roman" w:hAnsi="Liberation Sans" w:cs="Liberation Sans"/>
      <w:sz w:val="28"/>
      <w:szCs w:val="28"/>
    </w:rPr>
  </w:style>
  <w:style w:type="paragraph" w:customStyle="1" w:styleId="af">
    <w:name w:val="Вміст таблиці"/>
    <w:basedOn w:val="a"/>
    <w:uiPriority w:val="99"/>
    <w:qFormat/>
    <w:rsid w:val="00006760"/>
    <w:pPr>
      <w:suppressLineNumbers/>
    </w:pPr>
  </w:style>
  <w:style w:type="paragraph" w:customStyle="1" w:styleId="af0">
    <w:name w:val="Заголовок таблиці"/>
    <w:basedOn w:val="af"/>
    <w:uiPriority w:val="99"/>
    <w:qFormat/>
    <w:rsid w:val="00006760"/>
    <w:pPr>
      <w:jc w:val="center"/>
    </w:pPr>
    <w:rPr>
      <w:b/>
      <w:bCs/>
    </w:rPr>
  </w:style>
  <w:style w:type="paragraph" w:customStyle="1" w:styleId="12">
    <w:name w:val="Указатель1"/>
    <w:basedOn w:val="a"/>
    <w:uiPriority w:val="99"/>
    <w:qFormat/>
    <w:rsid w:val="00006760"/>
    <w:pPr>
      <w:suppressLineNumbers/>
    </w:pPr>
  </w:style>
  <w:style w:type="paragraph" w:customStyle="1" w:styleId="22">
    <w:name w:val="Заголовок2"/>
    <w:basedOn w:val="a"/>
    <w:next w:val="ab"/>
    <w:uiPriority w:val="99"/>
    <w:qFormat/>
    <w:rsid w:val="00006760"/>
    <w:pPr>
      <w:keepNext/>
      <w:spacing w:before="240" w:after="120"/>
    </w:pPr>
    <w:rPr>
      <w:sz w:val="28"/>
      <w:szCs w:val="28"/>
    </w:rPr>
  </w:style>
  <w:style w:type="paragraph" w:customStyle="1" w:styleId="HTML1">
    <w:name w:val="Стандартный HTML1"/>
    <w:uiPriority w:val="99"/>
    <w:qFormat/>
    <w:rsid w:val="00006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SimSun" w:eastAsia="SimSun" w:hAnsi="SimSun" w:cs="SimSun"/>
      <w:kern w:val="2"/>
      <w:sz w:val="24"/>
      <w:szCs w:val="24"/>
      <w:lang w:val="en-US" w:eastAsia="zh-CN"/>
    </w:rPr>
  </w:style>
  <w:style w:type="paragraph" w:customStyle="1" w:styleId="110">
    <w:name w:val="Название объекта11"/>
    <w:basedOn w:val="a"/>
    <w:uiPriority w:val="99"/>
    <w:qFormat/>
    <w:rsid w:val="00006760"/>
    <w:pPr>
      <w:suppressLineNumbers/>
      <w:spacing w:before="120" w:after="120"/>
    </w:pPr>
    <w:rPr>
      <w:i/>
      <w:iCs/>
    </w:rPr>
  </w:style>
  <w:style w:type="paragraph" w:customStyle="1" w:styleId="af1">
    <w:name w:val="Верхний и нижний колонтитулы"/>
    <w:basedOn w:val="a"/>
    <w:uiPriority w:val="99"/>
    <w:qFormat/>
    <w:rsid w:val="00006760"/>
    <w:pPr>
      <w:suppressLineNumbers/>
      <w:tabs>
        <w:tab w:val="center" w:pos="4819"/>
        <w:tab w:val="right" w:pos="9638"/>
      </w:tabs>
    </w:pPr>
  </w:style>
  <w:style w:type="paragraph" w:styleId="af2">
    <w:name w:val="header"/>
    <w:basedOn w:val="a"/>
    <w:uiPriority w:val="99"/>
    <w:rsid w:val="00006760"/>
    <w:pPr>
      <w:suppressLineNumbers/>
      <w:tabs>
        <w:tab w:val="center" w:pos="4819"/>
        <w:tab w:val="right" w:pos="9638"/>
      </w:tabs>
    </w:pPr>
  </w:style>
  <w:style w:type="paragraph" w:customStyle="1" w:styleId="33">
    <w:name w:val="Указатель3"/>
    <w:basedOn w:val="a"/>
    <w:uiPriority w:val="99"/>
    <w:qFormat/>
    <w:rsid w:val="00006760"/>
    <w:pPr>
      <w:suppressLineNumbers/>
    </w:pPr>
  </w:style>
  <w:style w:type="paragraph" w:customStyle="1" w:styleId="13">
    <w:name w:val="Заголовок1"/>
    <w:basedOn w:val="a"/>
    <w:next w:val="ab"/>
    <w:uiPriority w:val="99"/>
    <w:qFormat/>
    <w:rsid w:val="00006760"/>
    <w:pPr>
      <w:keepNext/>
      <w:spacing w:before="240" w:after="120"/>
    </w:pPr>
    <w:rPr>
      <w:sz w:val="28"/>
      <w:szCs w:val="28"/>
    </w:rPr>
  </w:style>
  <w:style w:type="paragraph" w:customStyle="1" w:styleId="14">
    <w:name w:val="Название объекта1"/>
    <w:basedOn w:val="a"/>
    <w:next w:val="a"/>
    <w:uiPriority w:val="99"/>
    <w:qFormat/>
    <w:rsid w:val="00006760"/>
    <w:pPr>
      <w:suppressLineNumbers/>
      <w:spacing w:before="120" w:after="120"/>
    </w:pPr>
    <w:rPr>
      <w:i/>
      <w:iCs/>
    </w:rPr>
  </w:style>
  <w:style w:type="paragraph" w:customStyle="1" w:styleId="113">
    <w:name w:val="Указатель11"/>
    <w:basedOn w:val="a"/>
    <w:uiPriority w:val="99"/>
    <w:qFormat/>
    <w:rsid w:val="00006760"/>
    <w:pPr>
      <w:suppressLineNumbers/>
    </w:pPr>
  </w:style>
  <w:style w:type="paragraph" w:customStyle="1" w:styleId="af3">
    <w:name w:val="Содержимое таблицы"/>
    <w:basedOn w:val="a"/>
    <w:uiPriority w:val="99"/>
    <w:qFormat/>
    <w:rsid w:val="00006760"/>
    <w:pPr>
      <w:suppressLineNumbers/>
    </w:pPr>
  </w:style>
  <w:style w:type="paragraph" w:customStyle="1" w:styleId="130">
    <w:name w:val="Указатель13"/>
    <w:basedOn w:val="a"/>
    <w:uiPriority w:val="99"/>
    <w:qFormat/>
    <w:rsid w:val="00006760"/>
    <w:pPr>
      <w:suppressLineNumbers/>
    </w:pPr>
  </w:style>
  <w:style w:type="paragraph" w:customStyle="1" w:styleId="NormalWeb1">
    <w:name w:val="Normal (Web)1"/>
    <w:basedOn w:val="a"/>
    <w:uiPriority w:val="99"/>
    <w:qFormat/>
    <w:rsid w:val="00006760"/>
  </w:style>
  <w:style w:type="paragraph" w:customStyle="1" w:styleId="af4">
    <w:name w:val="Заголовок таблицы"/>
    <w:basedOn w:val="af3"/>
    <w:uiPriority w:val="99"/>
    <w:qFormat/>
    <w:rsid w:val="00006760"/>
    <w:pPr>
      <w:jc w:val="center"/>
    </w:pPr>
    <w:rPr>
      <w:b/>
      <w:bCs/>
    </w:rPr>
  </w:style>
  <w:style w:type="paragraph" w:customStyle="1" w:styleId="120">
    <w:name w:val="Указатель12"/>
    <w:basedOn w:val="a"/>
    <w:uiPriority w:val="99"/>
    <w:qFormat/>
    <w:rsid w:val="00006760"/>
    <w:pPr>
      <w:suppressLineNumbers/>
    </w:pPr>
  </w:style>
  <w:style w:type="paragraph" w:customStyle="1" w:styleId="15">
    <w:name w:val="Текст выноски1"/>
    <w:basedOn w:val="a"/>
    <w:uiPriority w:val="99"/>
    <w:qFormat/>
    <w:rsid w:val="00006760"/>
    <w:rPr>
      <w:rFonts w:ascii="Segoe UI" w:hAnsi="Segoe UI" w:cs="Segoe UI"/>
      <w:sz w:val="18"/>
      <w:szCs w:val="18"/>
    </w:rPr>
  </w:style>
  <w:style w:type="paragraph" w:customStyle="1" w:styleId="23">
    <w:name w:val="Указатель2"/>
    <w:basedOn w:val="a"/>
    <w:uiPriority w:val="99"/>
    <w:qFormat/>
    <w:rsid w:val="00006760"/>
    <w:pPr>
      <w:suppressLineNumbers/>
    </w:pPr>
  </w:style>
  <w:style w:type="paragraph" w:customStyle="1" w:styleId="af5">
    <w:name w:val="Покажчик"/>
    <w:basedOn w:val="a"/>
    <w:uiPriority w:val="99"/>
    <w:qFormat/>
    <w:rsid w:val="00006760"/>
    <w:pPr>
      <w:suppressLineNumbers/>
    </w:pPr>
  </w:style>
  <w:style w:type="paragraph" w:customStyle="1" w:styleId="1110">
    <w:name w:val="Название объекта111"/>
    <w:basedOn w:val="a"/>
    <w:uiPriority w:val="99"/>
    <w:qFormat/>
    <w:rsid w:val="00006760"/>
    <w:pPr>
      <w:suppressLineNumbers/>
      <w:spacing w:before="120" w:after="120"/>
    </w:pPr>
    <w:rPr>
      <w:i/>
      <w:iCs/>
    </w:rPr>
  </w:style>
  <w:style w:type="paragraph" w:customStyle="1" w:styleId="16">
    <w:name w:val="Обычный (веб)1"/>
    <w:basedOn w:val="a"/>
    <w:uiPriority w:val="99"/>
    <w:qFormat/>
    <w:rsid w:val="00006760"/>
    <w:pPr>
      <w:spacing w:before="280" w:after="280"/>
    </w:pPr>
  </w:style>
  <w:style w:type="paragraph" w:customStyle="1" w:styleId="Standard">
    <w:name w:val="Standard"/>
    <w:uiPriority w:val="99"/>
    <w:qFormat/>
    <w:rsid w:val="00E36DB1"/>
    <w:pPr>
      <w:suppressAutoHyphens/>
    </w:pPr>
    <w:rPr>
      <w:sz w:val="24"/>
      <w:szCs w:val="24"/>
      <w:lang w:val="en-US" w:eastAsia="zh-CN"/>
    </w:rPr>
  </w:style>
  <w:style w:type="paragraph" w:customStyle="1" w:styleId="rvps2">
    <w:name w:val="rvps2"/>
    <w:basedOn w:val="a"/>
    <w:uiPriority w:val="99"/>
    <w:qFormat/>
    <w:rsid w:val="008E39ED"/>
    <w:pPr>
      <w:spacing w:before="280" w:after="280"/>
    </w:pPr>
    <w:rPr>
      <w:rFonts w:eastAsia="Times New Roman"/>
      <w:color w:val="auto"/>
      <w:kern w:val="0"/>
      <w:lang w:val="ru-RU" w:eastAsia="ar-SA"/>
    </w:rPr>
  </w:style>
  <w:style w:type="paragraph" w:styleId="af6">
    <w:name w:val="footer"/>
    <w:basedOn w:val="a"/>
    <w:uiPriority w:val="99"/>
    <w:unhideWhenUsed/>
    <w:rsid w:val="00CE5CD2"/>
    <w:pPr>
      <w:tabs>
        <w:tab w:val="center" w:pos="4677"/>
        <w:tab w:val="right" w:pos="9355"/>
      </w:tabs>
    </w:pPr>
  </w:style>
  <w:style w:type="paragraph" w:styleId="af7">
    <w:name w:val="Balloon Text"/>
    <w:basedOn w:val="a"/>
    <w:link w:val="17"/>
    <w:uiPriority w:val="99"/>
    <w:semiHidden/>
    <w:unhideWhenUsed/>
    <w:rsid w:val="00CA5027"/>
    <w:rPr>
      <w:rFonts w:ascii="Tahoma" w:hAnsi="Tahoma" w:cs="Tahoma"/>
      <w:sz w:val="16"/>
      <w:szCs w:val="16"/>
    </w:rPr>
  </w:style>
  <w:style w:type="character" w:customStyle="1" w:styleId="17">
    <w:name w:val="Текст выноски Знак1"/>
    <w:basedOn w:val="a0"/>
    <w:link w:val="af7"/>
    <w:uiPriority w:val="99"/>
    <w:semiHidden/>
    <w:rsid w:val="00CA5027"/>
    <w:rPr>
      <w:rFonts w:ascii="Tahoma" w:eastAsia="Arial Unicode MS" w:hAnsi="Tahoma" w:cs="Tahoma"/>
      <w:color w:val="00000A"/>
      <w:kern w:val="2"/>
      <w:sz w:val="16"/>
      <w:szCs w:val="16"/>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dc:description/>
  <cp:lastModifiedBy>PC_USER_4</cp:lastModifiedBy>
  <cp:revision>14</cp:revision>
  <cp:lastPrinted>2023-10-30T09:06:00Z</cp:lastPrinted>
  <dcterms:created xsi:type="dcterms:W3CDTF">2023-10-23T07:16:00Z</dcterms:created>
  <dcterms:modified xsi:type="dcterms:W3CDTF">2023-10-30T09:07:00Z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1049-11.2.0.9739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