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2842260</wp:posOffset>
            </wp:positionH>
            <wp:positionV relativeFrom="paragraph">
              <wp:posOffset>-226695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(сорок перша позачергова </w:t>
      </w:r>
      <w:r>
        <w:rPr>
          <w:b/>
          <w:bCs/>
          <w:kern w:val="0"/>
          <w:sz w:val="28"/>
          <w:szCs w:val="28"/>
        </w:rPr>
        <w:t>сесія восьмого скликання</w:t>
      </w:r>
      <w:r>
        <w:rPr>
          <w:b/>
          <w:bCs/>
          <w:sz w:val="28"/>
          <w:szCs w:val="28"/>
        </w:rPr>
        <w:t>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24 листопада 2023 року                        м. Решетилівка                    №</w:t>
      </w:r>
      <w:r>
        <w:rPr>
          <w:sz w:val="28"/>
          <w:szCs w:val="28"/>
          <w:lang w:val="en-US"/>
        </w:rPr>
        <w:t>1698</w:t>
      </w:r>
      <w:bookmarkStart w:id="0" w:name="_GoBack"/>
      <w:bookmarkEnd w:id="0"/>
      <w:r>
        <w:rPr>
          <w:sz w:val="28"/>
          <w:szCs w:val="28"/>
        </w:rPr>
        <w:t xml:space="preserve"> -41-</w:t>
      </w:r>
      <w:r>
        <w:rPr>
          <w:sz w:val="28"/>
          <w:szCs w:val="28"/>
          <w:lang w:val="en-US"/>
        </w:rPr>
        <w:t>VIII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закупівлю  предметів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спеціального призначення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забезпечення військо</w:t>
      </w:r>
      <w:r>
        <w:rPr>
          <w:color w:val="000000"/>
          <w:sz w:val="28"/>
          <w:szCs w:val="28"/>
        </w:rPr>
        <w:t>вих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>
          <w:kern w:val="0"/>
          <w:sz w:val="28"/>
          <w:szCs w:val="22"/>
        </w:rPr>
        <w:t xml:space="preserve">Керуючись Законом України „Про місцеве самоврядування в Україні”, розпорядженням голови Полтавської обласної військової адміністрації від 21.02.2023 №116 „Про введення в дію рішення Ради оборони Полтавської області від 14 лютого 2023 року № 35”, розглянувши </w:t>
      </w:r>
      <w:bookmarkStart w:id="1" w:name="__DdeLink__62_1102704388"/>
      <w:r>
        <w:rPr>
          <w:kern w:val="0"/>
          <w:sz w:val="28"/>
          <w:szCs w:val="22"/>
        </w:rPr>
        <w:t>лист</w:t>
      </w:r>
      <w:r>
        <w:rPr>
          <w:kern w:val="0"/>
          <w:sz w:val="28"/>
          <w:szCs w:val="22"/>
        </w:rPr>
        <w:t>и</w:t>
      </w:r>
      <w:r>
        <w:rPr>
          <w:kern w:val="0"/>
          <w:sz w:val="28"/>
          <w:szCs w:val="22"/>
        </w:rPr>
        <w:t xml:space="preserve"> військов</w:t>
      </w:r>
      <w:r>
        <w:rPr>
          <w:kern w:val="0"/>
          <w:sz w:val="28"/>
          <w:szCs w:val="22"/>
        </w:rPr>
        <w:t>их</w:t>
      </w:r>
      <w:r>
        <w:rPr>
          <w:kern w:val="0"/>
          <w:sz w:val="28"/>
          <w:szCs w:val="22"/>
        </w:rPr>
        <w:t xml:space="preserve"> частин</w:t>
      </w:r>
      <w:bookmarkEnd w:id="1"/>
      <w:r>
        <w:rPr>
          <w:kern w:val="0"/>
          <w:sz w:val="28"/>
          <w:szCs w:val="22"/>
        </w:rPr>
        <w:t xml:space="preserve"> А7044 від 18.11.2023 № 2987 </w:t>
      </w:r>
      <w:r>
        <w:rPr>
          <w:kern w:val="0"/>
          <w:sz w:val="28"/>
          <w:szCs w:val="22"/>
        </w:rPr>
        <w:t>та А7097 від 20.11.2023 №1/4686/23</w:t>
      </w:r>
      <w:r>
        <w:rPr>
          <w:kern w:val="0"/>
          <w:sz w:val="28"/>
          <w:szCs w:val="22"/>
        </w:rPr>
        <w:t>, враховуючи висновки спільних комісій міської ради,</w:t>
      </w:r>
      <w:r>
        <w:rPr>
          <w:sz w:val="28"/>
          <w:szCs w:val="28"/>
        </w:rPr>
        <w:t xml:space="preserve"> Решетилівська міська рада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20" w:leader="none"/>
        </w:tabs>
        <w:ind w:left="0" w:firstLine="709"/>
        <w:jc w:val="both"/>
        <w:rPr/>
      </w:pPr>
      <w:r>
        <w:rPr>
          <w:color w:val="000000"/>
          <w:sz w:val="28"/>
          <w:szCs w:val="28"/>
        </w:rPr>
        <w:t>Придбати предмети спеціального призначення з подальшою передачею військов</w:t>
      </w:r>
      <w:r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частин</w:t>
      </w:r>
      <w:r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А7044 </w:t>
      </w:r>
      <w:r>
        <w:rPr>
          <w:color w:val="000000"/>
          <w:sz w:val="28"/>
          <w:szCs w:val="28"/>
        </w:rPr>
        <w:t>та А7097</w:t>
      </w:r>
      <w:r>
        <w:rPr>
          <w:color w:val="000000"/>
          <w:sz w:val="28"/>
          <w:szCs w:val="28"/>
        </w:rPr>
        <w:t xml:space="preserve"> в асортименті та кількості зазначених в </w:t>
      </w:r>
      <w:r>
        <w:rPr>
          <w:color w:val="000000"/>
          <w:kern w:val="0"/>
          <w:sz w:val="28"/>
          <w:szCs w:val="22"/>
        </w:rPr>
        <w:t>лист</w:t>
      </w:r>
      <w:r>
        <w:rPr>
          <w:color w:val="000000"/>
          <w:kern w:val="0"/>
          <w:sz w:val="28"/>
          <w:szCs w:val="22"/>
        </w:rPr>
        <w:t>ах</w:t>
      </w:r>
      <w:r>
        <w:rPr>
          <w:color w:val="000000"/>
          <w:kern w:val="0"/>
          <w:sz w:val="28"/>
          <w:szCs w:val="22"/>
        </w:rPr>
        <w:t xml:space="preserve"> військов</w:t>
      </w:r>
      <w:r>
        <w:rPr>
          <w:color w:val="000000"/>
          <w:kern w:val="0"/>
          <w:sz w:val="28"/>
          <w:szCs w:val="22"/>
        </w:rPr>
        <w:t>их</w:t>
      </w:r>
      <w:r>
        <w:rPr>
          <w:color w:val="000000"/>
          <w:kern w:val="0"/>
          <w:sz w:val="28"/>
          <w:szCs w:val="22"/>
        </w:rPr>
        <w:t xml:space="preserve"> частин</w:t>
      </w:r>
      <w:r>
        <w:rPr>
          <w:color w:val="000000"/>
          <w:sz w:val="28"/>
          <w:szCs w:val="28"/>
        </w:rPr>
        <w:t xml:space="preserve">. 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  </w:t>
      </w:r>
      <w:r>
        <w:rPr>
          <w:color w:val="000000"/>
          <w:kern w:val="0"/>
          <w:sz w:val="28"/>
          <w:szCs w:val="28"/>
        </w:rPr>
        <w:t>Доручити виконавчому комітету Решетилівської міської ради:</w:t>
      </w:r>
    </w:p>
    <w:p>
      <w:pPr>
        <w:pStyle w:val="Normal"/>
        <w:jc w:val="both"/>
        <w:rPr/>
      </w:pPr>
      <w:r>
        <w:rPr>
          <w:color w:val="000000"/>
          <w:kern w:val="0"/>
          <w:sz w:val="28"/>
          <w:szCs w:val="28"/>
        </w:rPr>
        <w:tab/>
        <w:t>1) провести закупівлю предметів спеціального призначення для військов</w:t>
      </w:r>
      <w:r>
        <w:rPr>
          <w:color w:val="000000"/>
          <w:kern w:val="0"/>
          <w:sz w:val="28"/>
          <w:szCs w:val="28"/>
        </w:rPr>
        <w:t>их</w:t>
      </w:r>
      <w:r>
        <w:rPr>
          <w:color w:val="000000"/>
          <w:kern w:val="0"/>
          <w:sz w:val="28"/>
          <w:szCs w:val="28"/>
        </w:rPr>
        <w:t xml:space="preserve"> частини А7044, </w:t>
      </w:r>
      <w:r>
        <w:rPr>
          <w:color w:val="000000"/>
          <w:kern w:val="0"/>
          <w:sz w:val="28"/>
          <w:szCs w:val="28"/>
        </w:rPr>
        <w:t>А 7097</w:t>
      </w:r>
      <w:r>
        <w:rPr>
          <w:color w:val="000000"/>
          <w:kern w:val="0"/>
          <w:sz w:val="28"/>
          <w:szCs w:val="28"/>
        </w:rPr>
        <w:t xml:space="preserve"> відповідно до поданої потреби;</w:t>
      </w:r>
    </w:p>
    <w:p>
      <w:pPr>
        <w:pStyle w:val="Normal"/>
        <w:jc w:val="both"/>
        <w:rPr/>
      </w:pPr>
      <w:r>
        <w:rPr>
          <w:color w:val="000000"/>
          <w:kern w:val="0"/>
          <w:sz w:val="28"/>
          <w:szCs w:val="28"/>
        </w:rPr>
        <w:tab/>
        <w:t>2) процедуру закупівлі проводити у порядку, встановленому чинним законодавством України;</w:t>
      </w:r>
    </w:p>
    <w:p>
      <w:pPr>
        <w:pStyle w:val="Normal"/>
        <w:jc w:val="both"/>
        <w:rPr/>
      </w:pPr>
      <w:r>
        <w:rPr>
          <w:color w:val="000000"/>
          <w:kern w:val="0"/>
          <w:sz w:val="28"/>
          <w:szCs w:val="28"/>
        </w:rPr>
        <w:tab/>
        <w:t xml:space="preserve">3) здійснити передачу </w:t>
      </w:r>
      <w:r>
        <w:rPr>
          <w:color w:val="000000"/>
          <w:sz w:val="28"/>
          <w:szCs w:val="28"/>
        </w:rPr>
        <w:t>предметів спеціального призначення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військов</w:t>
      </w:r>
      <w:r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частин</w:t>
      </w:r>
      <w:r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А7044 </w:t>
      </w:r>
      <w:r>
        <w:rPr>
          <w:color w:val="000000"/>
          <w:sz w:val="28"/>
          <w:szCs w:val="28"/>
        </w:rPr>
        <w:t>та А7097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на підставі актів приймання-передачі, які подати на затвердження Решетилівській міській раді.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 </w:t>
      </w:r>
      <w:r>
        <w:rPr>
          <w:bCs/>
          <w:sz w:val="28"/>
          <w:szCs w:val="28"/>
          <w:highlight w:val="white"/>
        </w:rPr>
        <w:t>Контроль за виконанням рішення покласти на п</w:t>
      </w:r>
      <w:r>
        <w:rPr>
          <w:sz w:val="28"/>
          <w:szCs w:val="28"/>
          <w:highlight w:val="white"/>
        </w:rPr>
        <w:t xml:space="preserve">остійну комісію з питань </w:t>
      </w:r>
      <w:r>
        <w:rPr>
          <w:bCs/>
          <w:sz w:val="28"/>
          <w:szCs w:val="28"/>
          <w:highlight w:val="white"/>
        </w:rPr>
        <w:t>депутатської діяльності, етики, регламенту, забезпечення законності, правопорядку та запобігання корупції (Лугова Наталія).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tabs>
          <w:tab w:val="clear" w:pos="708"/>
          <w:tab w:val="left" w:pos="7080" w:leader="none"/>
        </w:tabs>
        <w:jc w:val="both"/>
        <w:rPr/>
      </w:pPr>
      <w:r>
        <w:rPr>
          <w:sz w:val="28"/>
          <w:szCs w:val="28"/>
        </w:rPr>
        <w:t>Міський голова                                                                          Оксана ДЯДЮНОВА</w:t>
      </w:r>
    </w:p>
    <w:p>
      <w:pPr>
        <w:pStyle w:val="Style19"/>
        <w:tabs>
          <w:tab w:val="clear" w:pos="708"/>
          <w:tab w:val="left" w:pos="5385" w:leader="none"/>
        </w:tabs>
        <w:spacing w:before="0" w:after="0"/>
        <w:ind w:firstLine="538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tabs>
          <w:tab w:val="clear" w:pos="708"/>
          <w:tab w:val="left" w:pos="5385" w:leader="none"/>
        </w:tabs>
        <w:spacing w:before="0" w:after="0"/>
        <w:ind w:firstLine="538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tabs>
          <w:tab w:val="clear" w:pos="708"/>
          <w:tab w:val="left" w:pos="5385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ans CJK SC Regular" w:cs="FreeSans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yle23"/>
    <w:next w:val="Style1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имвол нумерації"/>
    <w:qFormat/>
    <w:rPr/>
  </w:style>
  <w:style w:type="character" w:styleId="Style14" w:customStyle="1">
    <w:name w:val="Маркери списку"/>
    <w:qFormat/>
    <w:rPr>
      <w:rFonts w:ascii="OpenSymbol" w:hAnsi="OpenSymbol" w:eastAsia="OpenSymbol" w:cs="OpenSymbol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styleId="Style16" w:customStyle="1">
    <w:name w:val="Основной текст_"/>
    <w:basedOn w:val="DefaultParagraphFont"/>
    <w:qFormat/>
    <w:rsid w:val="007c789a"/>
    <w:rPr>
      <w:rFonts w:ascii="Tahoma" w:hAnsi="Tahoma" w:eastAsia="Tahoma" w:cs="Tahoma"/>
      <w:shd w:fill="FFFFFF" w:val="clear"/>
    </w:rPr>
  </w:style>
  <w:style w:type="character" w:styleId="105pt0pt" w:customStyle="1">
    <w:name w:val="Основной текст + 10;5 pt;Не полужирный;Интервал 0 pt"/>
    <w:basedOn w:val="Style16"/>
    <w:qFormat/>
    <w:rsid w:val="007c789a"/>
    <w:rPr>
      <w:rFonts w:ascii="Tahoma" w:hAnsi="Tahoma" w:eastAsia="Tahoma" w:cs="Tahoma"/>
      <w:color w:val="000000"/>
      <w:spacing w:val="-5"/>
      <w:w w:val="100"/>
      <w:sz w:val="21"/>
      <w:szCs w:val="21"/>
      <w:shd w:fill="FFFFFF" w:val="clear"/>
      <w:lang w:val="uk-UA"/>
    </w:rPr>
  </w:style>
  <w:style w:type="character" w:styleId="Calibri125pt0pt" w:customStyle="1">
    <w:name w:val="Основной текст + Calibri;12;5 pt;Не полужирный;Курсив;Интервал 0 pt"/>
    <w:basedOn w:val="Style16"/>
    <w:qFormat/>
    <w:rsid w:val="007c789a"/>
    <w:rPr>
      <w:rFonts w:ascii="Calibri" w:hAnsi="Calibri" w:eastAsia="Calibri" w:cs="Calibri"/>
      <w:i/>
      <w:iCs/>
      <w:color w:val="000000"/>
      <w:spacing w:val="-14"/>
      <w:w w:val="100"/>
      <w:sz w:val="25"/>
      <w:szCs w:val="25"/>
      <w:shd w:fill="FFFFFF" w:val="clear"/>
      <w:lang w:val="uk-UA"/>
    </w:rPr>
  </w:style>
  <w:style w:type="character" w:styleId="Style17" w:customStyle="1">
    <w:name w:val="Основной текст Знак"/>
    <w:basedOn w:val="DefaultParagraphFont"/>
    <w:qFormat/>
    <w:rsid w:val="00b21b67"/>
    <w:rPr>
      <w:sz w:val="24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/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andard" w:customStyle="1">
    <w:name w:val="Standard"/>
    <w:qFormat/>
    <w:rsid w:val="00b25f1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ndale Sans UI" w:cs="Tahoma" w:ascii="Times New Roman" w:hAnsi="Times New Roman"/>
      <w:color w:val="00000A"/>
      <w:kern w:val="2"/>
      <w:sz w:val="24"/>
      <w:szCs w:val="24"/>
      <w:lang w:eastAsia="uk-UA" w:bidi="ar-SA" w:val="uk-UA"/>
    </w:rPr>
  </w:style>
  <w:style w:type="paragraph" w:styleId="BalloonText">
    <w:name w:val="Balloon Text"/>
    <w:basedOn w:val="Normal"/>
    <w:uiPriority w:val="99"/>
    <w:semiHidden/>
    <w:unhideWhenUsed/>
    <w:qFormat/>
    <w:rsid w:val="004837b3"/>
    <w:pPr/>
    <w:rPr>
      <w:rFonts w:ascii="Tahoma" w:hAnsi="Tahoma" w:cs="Mangal"/>
      <w:sz w:val="16"/>
      <w:szCs w:val="14"/>
    </w:rPr>
  </w:style>
  <w:style w:type="paragraph" w:styleId="21" w:customStyle="1">
    <w:name w:val="Основной текст2"/>
    <w:basedOn w:val="Normal"/>
    <w:qFormat/>
    <w:rsid w:val="007c789a"/>
    <w:pPr>
      <w:widowControl w:val="false"/>
      <w:shd w:val="clear" w:color="auto" w:fill="FFFFFF"/>
    </w:pPr>
    <w:rPr>
      <w:rFonts w:ascii="Tahoma" w:hAnsi="Tahoma" w:eastAsia="Tahoma" w:cs="Tahoma"/>
      <w:b/>
      <w:bCs/>
      <w:sz w:val="20"/>
    </w:rPr>
  </w:style>
  <w:style w:type="paragraph" w:styleId="ListParagraph">
    <w:name w:val="List Paragraph"/>
    <w:basedOn w:val="Normal"/>
    <w:uiPriority w:val="34"/>
    <w:qFormat/>
    <w:rsid w:val="00ea2e8d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2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3"/>
    <w:uiPriority w:val="59"/>
    <w:rsid w:val="001f4303"/>
    <w:rPr>
      <w:lang w:eastAsia="en-US" w:bidi="ar-SA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3"/>
    <w:uiPriority w:val="59"/>
    <w:rsid w:val="001f430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10AF-597D-4FBA-96F3-F22928D0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LibreOffice/6.4.4.2$Windows_X86_64 LibreOffice_project/3d775be2011f3886db32dfd395a6a6d1ca2630ff</Application>
  <Pages>1</Pages>
  <Words>190</Words>
  <Characters>1343</Characters>
  <CharactersWithSpaces>1644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2023-02-14T08:54:00Z</dcterms:created>
  <dc:creator>Освіта</dc:creator>
  <dc:description/>
  <dc:language>uk-UA</dc:language>
  <cp:lastModifiedBy/>
  <cp:lastPrinted>2023-03-22T08:10:00Z</cp:lastPrinted>
  <dcterms:modified xsi:type="dcterms:W3CDTF">2023-11-28T15:57:24Z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