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E1" w:rsidRDefault="00C061E1" w:rsidP="00C061E1">
      <w:pPr>
        <w:spacing w:after="0" w:line="240" w:lineRule="auto"/>
        <w:jc w:val="right"/>
        <w:rPr>
          <w:rFonts w:ascii="Times New Roman" w:eastAsia="Noto Sans CJK SC Regular" w:hAnsi="Times New Roman" w:cs="FreeSans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Noto Sans CJK SC Regular" w:hAnsi="Times New Roman" w:cs="FreeSans"/>
          <w:b/>
          <w:noProof/>
          <w:kern w:val="2"/>
          <w:sz w:val="32"/>
          <w:szCs w:val="32"/>
          <w:lang w:val="ru-RU" w:eastAsia="ru-RU"/>
        </w:rPr>
        <w:drawing>
          <wp:anchor distT="0" distB="0" distL="0" distR="0" simplePos="0" relativeHeight="251659264" behindDoc="0" locked="0" layoutInCell="1" allowOverlap="1" wp14:anchorId="053804DB" wp14:editId="511EF390">
            <wp:simplePos x="0" y="0"/>
            <wp:positionH relativeFrom="column">
              <wp:posOffset>2863215</wp:posOffset>
            </wp:positionH>
            <wp:positionV relativeFrom="paragraph">
              <wp:posOffset>-379730</wp:posOffset>
            </wp:positionV>
            <wp:extent cx="436880" cy="617855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1E1" w:rsidRDefault="00C061E1" w:rsidP="00C061E1">
      <w:pPr>
        <w:spacing w:after="0" w:line="240" w:lineRule="auto"/>
        <w:jc w:val="center"/>
        <w:rPr>
          <w:rFonts w:ascii="Times New Roman" w:eastAsia="Noto Sans CJK SC Regular" w:hAnsi="Times New Roman" w:cs="FreeSans"/>
          <w:kern w:val="2"/>
          <w:lang w:eastAsia="zh-CN" w:bidi="hi-IN"/>
        </w:rPr>
      </w:pPr>
      <w:r>
        <w:rPr>
          <w:rFonts w:ascii="Times New Roman" w:eastAsia="Noto Sans CJK SC Regular" w:hAnsi="Times New Roman" w:cs="FreeSans"/>
          <w:b/>
          <w:kern w:val="2"/>
          <w:sz w:val="28"/>
          <w:szCs w:val="28"/>
          <w:lang w:eastAsia="zh-CN" w:bidi="hi-IN"/>
        </w:rPr>
        <w:t>РЕШЕТИЛІВСЬКА МІСЬКА РАДА</w:t>
      </w:r>
    </w:p>
    <w:p w:rsidR="00C061E1" w:rsidRDefault="00C061E1" w:rsidP="00C061E1">
      <w:pPr>
        <w:spacing w:after="0" w:line="240" w:lineRule="auto"/>
        <w:jc w:val="center"/>
        <w:rPr>
          <w:rFonts w:ascii="Times New Roman" w:eastAsia="Noto Sans CJK SC Regular" w:hAnsi="Times New Roman" w:cs="FreeSans"/>
          <w:kern w:val="2"/>
          <w:lang w:eastAsia="zh-CN" w:bidi="hi-IN"/>
        </w:rPr>
      </w:pPr>
      <w:r>
        <w:rPr>
          <w:rFonts w:ascii="Times New Roman" w:eastAsia="Noto Sans CJK SC Regular" w:hAnsi="Times New Roman" w:cs="FreeSans"/>
          <w:b/>
          <w:kern w:val="2"/>
          <w:sz w:val="28"/>
          <w:szCs w:val="28"/>
          <w:lang w:eastAsia="zh-CN" w:bidi="hi-IN"/>
        </w:rPr>
        <w:t>ПОЛТАВСЬКОЇ ОБЛАСТІ</w:t>
      </w:r>
    </w:p>
    <w:p w:rsidR="00C061E1" w:rsidRDefault="00C061E1" w:rsidP="00C061E1">
      <w:pPr>
        <w:spacing w:after="0" w:line="240" w:lineRule="auto"/>
        <w:jc w:val="center"/>
        <w:rPr>
          <w:rFonts w:ascii="Times New Roman" w:eastAsia="Noto Sans CJK SC Regular" w:hAnsi="Times New Roman" w:cs="FreeSans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Noto Sans CJK SC Regular" w:hAnsi="Times New Roman" w:cs="FreeSans"/>
          <w:b/>
          <w:bCs/>
          <w:kern w:val="2"/>
          <w:sz w:val="28"/>
          <w:szCs w:val="28"/>
          <w:lang w:eastAsia="zh-CN" w:bidi="hi-IN"/>
        </w:rPr>
        <w:t xml:space="preserve">(сорок друга </w:t>
      </w:r>
      <w:r>
        <w:rPr>
          <w:rFonts w:ascii="Times New Roman" w:eastAsia="Noto Sans CJK SC Regular" w:hAnsi="Times New Roman" w:cs="FreeSans"/>
          <w:b/>
          <w:bCs/>
          <w:sz w:val="28"/>
          <w:szCs w:val="28"/>
          <w:lang w:eastAsia="zh-CN" w:bidi="hi-IN"/>
        </w:rPr>
        <w:t>сесія восьмого скликання)</w:t>
      </w:r>
    </w:p>
    <w:p w:rsidR="00C061E1" w:rsidRDefault="00C061E1" w:rsidP="00C061E1">
      <w:pPr>
        <w:spacing w:after="0" w:line="240" w:lineRule="auto"/>
        <w:jc w:val="center"/>
        <w:rPr>
          <w:rFonts w:ascii="Times New Roman" w:eastAsia="Noto Sans CJK SC Regular" w:hAnsi="Times New Roman" w:cs="FreeSans"/>
          <w:b/>
          <w:kern w:val="2"/>
          <w:sz w:val="28"/>
          <w:szCs w:val="28"/>
          <w:lang w:eastAsia="zh-CN" w:bidi="hi-IN"/>
        </w:rPr>
      </w:pPr>
    </w:p>
    <w:p w:rsidR="00C061E1" w:rsidRDefault="00C061E1" w:rsidP="00C061E1">
      <w:pPr>
        <w:spacing w:after="0" w:line="240" w:lineRule="auto"/>
        <w:jc w:val="center"/>
      </w:pPr>
      <w:r>
        <w:rPr>
          <w:rFonts w:ascii="Times New Roman" w:eastAsia="Noto Sans CJK SC Regular" w:hAnsi="Times New Roman" w:cs="FreeSans"/>
          <w:b/>
          <w:kern w:val="2"/>
          <w:sz w:val="28"/>
          <w:szCs w:val="28"/>
          <w:lang w:eastAsia="zh-CN" w:bidi="hi-IN"/>
        </w:rPr>
        <w:t>РІШЕННЯ</w:t>
      </w:r>
    </w:p>
    <w:p w:rsidR="00C061E1" w:rsidRDefault="00C061E1" w:rsidP="00C061E1">
      <w:pPr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8"/>
          <w:szCs w:val="28"/>
          <w:lang w:eastAsia="zh-CN" w:bidi="hi-IN"/>
        </w:rPr>
      </w:pPr>
    </w:p>
    <w:p w:rsidR="00C061E1" w:rsidRDefault="00C061E1" w:rsidP="00C061E1">
      <w:pPr>
        <w:spacing w:after="0" w:line="240" w:lineRule="auto"/>
        <w:jc w:val="both"/>
      </w:pPr>
      <w:r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 xml:space="preserve">22 грудня 2023 року                     м. </w:t>
      </w:r>
      <w:proofErr w:type="spellStart"/>
      <w:r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>Решетилівка</w:t>
      </w:r>
      <w:proofErr w:type="spellEnd"/>
      <w:r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 xml:space="preserve">       </w:t>
      </w:r>
      <w:r w:rsidR="00455780"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 xml:space="preserve">                    № </w:t>
      </w:r>
      <w:r w:rsidR="00455780">
        <w:rPr>
          <w:rFonts w:ascii="Times New Roman" w:eastAsia="Noto Sans CJK SC Regular" w:hAnsi="Times New Roman" w:cs="FreeSans"/>
          <w:kern w:val="2"/>
          <w:sz w:val="28"/>
          <w:szCs w:val="28"/>
          <w:lang w:val="en-US" w:eastAsia="zh-CN" w:bidi="hi-IN"/>
        </w:rPr>
        <w:t>1737</w:t>
      </w:r>
      <w:r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>- 42-VIIІ</w:t>
      </w:r>
    </w:p>
    <w:p w:rsidR="00C061E1" w:rsidRDefault="00C061E1" w:rsidP="00C061E1">
      <w:pPr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</w:pPr>
    </w:p>
    <w:p w:rsidR="00C061E1" w:rsidRDefault="00C061E1" w:rsidP="00C061E1">
      <w:pPr>
        <w:spacing w:after="0" w:line="240" w:lineRule="auto"/>
        <w:jc w:val="both"/>
      </w:pPr>
      <w:r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 xml:space="preserve">Про стан виконання </w:t>
      </w:r>
      <w:bookmarkStart w:id="0" w:name="_Hlk118464763"/>
      <w:r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 xml:space="preserve">Програми </w:t>
      </w:r>
      <w:bookmarkEnd w:id="0"/>
      <w:r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 xml:space="preserve">розвитку туризму, краєзнавства, спортивно-туристичного напрямку та екскурсій учнівської молоді Решетилівської міської </w:t>
      </w:r>
      <w:r w:rsidRPr="00B74A85"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>об’єднаної</w:t>
      </w:r>
      <w:r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 xml:space="preserve"> територіальної громади на 2021-2023 роки та затвердження відповідної Програми на 2024-2026 роки</w:t>
      </w:r>
    </w:p>
    <w:p w:rsidR="00C061E1" w:rsidRDefault="00C061E1" w:rsidP="00C061E1">
      <w:pPr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</w:p>
    <w:p w:rsidR="00C061E1" w:rsidRDefault="00C061E1" w:rsidP="00C061E1">
      <w:pPr>
        <w:tabs>
          <w:tab w:val="left" w:pos="8932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законів України ,,Про місцеве самоврядування в Україні”, </w:t>
      </w:r>
      <w:r>
        <w:rPr>
          <w:rFonts w:ascii="Times New Roman" w:eastAsia="Noto Sans CJK SC Regular" w:hAnsi="Times New Roman" w:cs="FreeSans"/>
          <w:sz w:val="28"/>
          <w:lang w:eastAsia="zh-CN" w:bidi="hi-IN"/>
        </w:rPr>
        <w:t xml:space="preserve">,,Про освіту”, ,,Про позашкільну </w:t>
      </w:r>
      <w:proofErr w:type="spellStart"/>
      <w:r>
        <w:rPr>
          <w:rFonts w:ascii="Times New Roman" w:eastAsia="Noto Sans CJK SC Regular" w:hAnsi="Times New Roman" w:cs="FreeSans"/>
          <w:sz w:val="28"/>
          <w:lang w:eastAsia="zh-CN" w:bidi="hi-IN"/>
        </w:rPr>
        <w:t>освіту’’</w:t>
      </w:r>
      <w:proofErr w:type="spellEnd"/>
      <w:r>
        <w:rPr>
          <w:rFonts w:ascii="Times New Roman" w:eastAsia="Noto Sans CJK SC Regular" w:hAnsi="Times New Roman" w:cs="FreeSans"/>
          <w:sz w:val="28"/>
          <w:lang w:eastAsia="zh-CN" w:bidi="hi-IN"/>
        </w:rPr>
        <w:t>, з метою розвитку туризму та краєзнавства в громаді</w:t>
      </w:r>
      <w:r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>, Решетилівська міська рада</w:t>
      </w:r>
    </w:p>
    <w:p w:rsidR="00C061E1" w:rsidRDefault="00C061E1" w:rsidP="00C061E1">
      <w:pPr>
        <w:spacing w:after="0" w:line="240" w:lineRule="auto"/>
        <w:jc w:val="both"/>
        <w:rPr>
          <w:rFonts w:ascii="Times New Roman" w:eastAsia="Noto Sans CJK SC Regular" w:hAnsi="Times New Roman" w:cs="FreeSans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ans CJK SC Regular" w:hAnsi="Times New Roman" w:cs="FreeSans"/>
          <w:b/>
          <w:bCs/>
          <w:kern w:val="2"/>
          <w:sz w:val="28"/>
          <w:szCs w:val="28"/>
          <w:lang w:eastAsia="zh-CN" w:bidi="hi-IN"/>
        </w:rPr>
        <w:t>ВИРІШИЛА:</w:t>
      </w:r>
    </w:p>
    <w:p w:rsidR="00C061E1" w:rsidRDefault="00C061E1" w:rsidP="00C061E1">
      <w:pPr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</w:pPr>
    </w:p>
    <w:p w:rsidR="00C061E1" w:rsidRDefault="00C061E1" w:rsidP="00C061E1">
      <w:pPr>
        <w:tabs>
          <w:tab w:val="left" w:pos="567"/>
        </w:tabs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</w:pPr>
      <w:r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ab/>
        <w:t xml:space="preserve">1. Інформацію директора Центру туризму, краєзнавства, спорту та екскурсій учнівської молоді </w:t>
      </w:r>
      <w:proofErr w:type="spellStart"/>
      <w:r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>Мосієнка</w:t>
      </w:r>
      <w:proofErr w:type="spellEnd"/>
      <w:r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 xml:space="preserve"> Павла про стан виконання Програми розвитку туризму, краєзнавства, спортивно-туристичного напрямку та екскурсій учнівської молоді Решетилівської міської </w:t>
      </w:r>
      <w:r w:rsidRPr="00B74A85"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>об’єднаної</w:t>
      </w:r>
      <w:r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 xml:space="preserve"> територіальної громади на 2021-2023 роки, затвердженої рішенням Решетилівської міської ради від 04 грудня 2020 року № 1298-43-</w:t>
      </w:r>
      <w:r>
        <w:rPr>
          <w:rFonts w:ascii="Times New Roman" w:eastAsia="Noto Sans CJK SC Regular" w:hAnsi="Times New Roman" w:cs="FreeSans"/>
          <w:kern w:val="2"/>
          <w:sz w:val="28"/>
          <w:szCs w:val="28"/>
          <w:lang w:val="en-US" w:eastAsia="zh-CN" w:bidi="hi-IN"/>
        </w:rPr>
        <w:t>VII</w:t>
      </w:r>
      <w:r w:rsidR="00497D04"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>взяти до відома (додається).</w:t>
      </w:r>
    </w:p>
    <w:p w:rsidR="00C061E1" w:rsidRDefault="00C061E1" w:rsidP="00C061E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eastAsia="Noto Sans CJK SC Regular" w:hAnsi="Times New Roman" w:cs="FreeSans"/>
          <w:b/>
          <w:bCs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 xml:space="preserve">2. Затвердити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Програму </w:t>
      </w:r>
      <w:r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>розвитку туризму, краєзнавства, спортивно-туристичного напрямку учнівської молоді Решетилівської міської  територіальної громади на 2024-2026 роки (далі – Програма) (додається).</w:t>
      </w:r>
    </w:p>
    <w:p w:rsidR="00C061E1" w:rsidRDefault="00C061E1" w:rsidP="00C061E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ab/>
        <w:t>3. Фінансовому управлінню Решетилівської міської ради (Онуфрієнко Віктор) передбачити в місцевому бюджеті видатки на фінансування заходів Програми.</w:t>
      </w:r>
    </w:p>
    <w:p w:rsidR="00C061E1" w:rsidRDefault="00C061E1" w:rsidP="00C061E1">
      <w:pPr>
        <w:tabs>
          <w:tab w:val="left" w:pos="567"/>
        </w:tabs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</w:pPr>
      <w:r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ab/>
        <w:t>4. Контроль за виконанням даного рішення покласти на постійну комісію з питань  освіти, культури, спорту, соціального захисту та охорони здоров’я (Бережний Віктор).</w:t>
      </w:r>
    </w:p>
    <w:p w:rsidR="00C061E1" w:rsidRDefault="00C061E1" w:rsidP="00C061E1">
      <w:pPr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</w:pPr>
    </w:p>
    <w:p w:rsidR="00C061E1" w:rsidRDefault="00C061E1" w:rsidP="00C061E1">
      <w:pPr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</w:pPr>
    </w:p>
    <w:p w:rsidR="00C061E1" w:rsidRDefault="00C061E1" w:rsidP="00C061E1">
      <w:pPr>
        <w:jc w:val="both"/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</w:pPr>
    </w:p>
    <w:p w:rsidR="00C061E1" w:rsidRPr="00763F9E" w:rsidRDefault="00C061E1" w:rsidP="00C061E1">
      <w:pPr>
        <w:jc w:val="both"/>
      </w:pPr>
    </w:p>
    <w:p w:rsidR="00C061E1" w:rsidRDefault="00C061E1" w:rsidP="00C061E1">
      <w:pPr>
        <w:jc w:val="both"/>
      </w:pPr>
      <w:r>
        <w:rPr>
          <w:rFonts w:ascii="Times New Roman" w:eastAsia="Noto Sans CJK SC Regular" w:hAnsi="Times New Roman" w:cs="FreeSans"/>
          <w:kern w:val="2"/>
          <w:sz w:val="28"/>
          <w:szCs w:val="28"/>
          <w:lang w:eastAsia="zh-CN" w:bidi="hi-IN"/>
        </w:rPr>
        <w:t>Міський голова                                                                         Оксана ДЯДЮНОВА</w:t>
      </w:r>
    </w:p>
    <w:p w:rsidR="00C061E1" w:rsidRDefault="00C061E1" w:rsidP="006A4B74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  <w:sectPr w:rsidR="00C061E1" w:rsidSect="00C061E1">
          <w:headerReference w:type="default" r:id="rId10"/>
          <w:pgSz w:w="11906" w:h="16838"/>
          <w:pgMar w:top="1134" w:right="567" w:bottom="1134" w:left="1701" w:header="709" w:footer="289" w:gutter="0"/>
          <w:cols w:space="708"/>
          <w:docGrid w:linePitch="360"/>
        </w:sectPr>
      </w:pPr>
    </w:p>
    <w:p w:rsidR="00652EB9" w:rsidRPr="00652EB9" w:rsidRDefault="00652EB9" w:rsidP="00C061E1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652EB9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  <w:r w:rsidRPr="00652E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C061E1" w:rsidRDefault="00652EB9" w:rsidP="00C061E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52EB9">
        <w:rPr>
          <w:rFonts w:ascii="Times New Roman" w:hAnsi="Times New Roman" w:cs="Times New Roman"/>
          <w:sz w:val="28"/>
          <w:szCs w:val="28"/>
        </w:rPr>
        <w:t xml:space="preserve">рішення Решетилівської </w:t>
      </w:r>
    </w:p>
    <w:p w:rsidR="00C061E1" w:rsidRDefault="00652EB9" w:rsidP="00C061E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52EB9">
        <w:rPr>
          <w:rFonts w:ascii="Times New Roman" w:hAnsi="Times New Roman" w:cs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 xml:space="preserve">ради </w:t>
      </w:r>
    </w:p>
    <w:p w:rsidR="00652EB9" w:rsidRPr="00652EB9" w:rsidRDefault="00652EB9" w:rsidP="00C061E1">
      <w:pPr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восьмого </w:t>
      </w:r>
      <w:r w:rsidRPr="00652EB9">
        <w:rPr>
          <w:rFonts w:ascii="Times New Roman" w:hAnsi="Times New Roman" w:cs="Times New Roman"/>
          <w:sz w:val="28"/>
          <w:szCs w:val="28"/>
        </w:rPr>
        <w:t xml:space="preserve">скликання </w:t>
      </w:r>
    </w:p>
    <w:p w:rsidR="00C061E1" w:rsidRDefault="00652EB9" w:rsidP="00C061E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93A2A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69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A2A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Pr="00693A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3A2A">
        <w:rPr>
          <w:rFonts w:ascii="Times New Roman" w:hAnsi="Times New Roman" w:cs="Times New Roman"/>
          <w:sz w:val="28"/>
          <w:szCs w:val="28"/>
        </w:rPr>
        <w:t xml:space="preserve">2023 року </w:t>
      </w:r>
    </w:p>
    <w:p w:rsidR="00652EB9" w:rsidRPr="00693A2A" w:rsidRDefault="00652EB9" w:rsidP="00C061E1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693A2A">
        <w:rPr>
          <w:rFonts w:ascii="Times New Roman" w:hAnsi="Times New Roman" w:cs="Times New Roman"/>
          <w:sz w:val="28"/>
          <w:szCs w:val="28"/>
        </w:rPr>
        <w:t xml:space="preserve">№ </w:t>
      </w:r>
      <w:r w:rsidR="00455780">
        <w:rPr>
          <w:rFonts w:ascii="Times New Roman" w:hAnsi="Times New Roman" w:cs="Times New Roman"/>
          <w:sz w:val="28"/>
          <w:szCs w:val="28"/>
          <w:lang w:val="en-US"/>
        </w:rPr>
        <w:t>1737</w:t>
      </w:r>
      <w:bookmarkStart w:id="1" w:name="_GoBack"/>
      <w:bookmarkEnd w:id="1"/>
      <w:r w:rsidRPr="00693A2A">
        <w:rPr>
          <w:rFonts w:ascii="Times New Roman" w:hAnsi="Times New Roman" w:cs="Times New Roman"/>
          <w:sz w:val="28"/>
          <w:szCs w:val="28"/>
        </w:rPr>
        <w:t>-42-VIІI</w:t>
      </w:r>
    </w:p>
    <w:p w:rsidR="007E6D0C" w:rsidRPr="00652EB9" w:rsidRDefault="00652EB9" w:rsidP="00C061E1">
      <w:pPr>
        <w:spacing w:after="0" w:line="240" w:lineRule="auto"/>
        <w:ind w:firstLine="5670"/>
        <w:rPr>
          <w:rFonts w:ascii="Times New Roman" w:hAnsi="Times New Roman" w:cs="Times New Roman"/>
          <w:sz w:val="36"/>
          <w:szCs w:val="36"/>
        </w:rPr>
      </w:pPr>
      <w:r w:rsidRPr="00693A2A">
        <w:rPr>
          <w:rFonts w:ascii="Times New Roman" w:hAnsi="Times New Roman" w:cs="Times New Roman"/>
          <w:color w:val="000000"/>
          <w:sz w:val="28"/>
          <w:szCs w:val="28"/>
        </w:rPr>
        <w:t>(42 сесія)</w:t>
      </w:r>
      <w:r w:rsidRPr="00652EB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652E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2EB9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0C0743" w:rsidRDefault="000C0743" w:rsidP="000C07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0743" w:rsidRDefault="000C0743" w:rsidP="000C07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0743" w:rsidRDefault="000C0743" w:rsidP="000C07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0743" w:rsidRDefault="000C0743" w:rsidP="000C07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2591" w:rsidRDefault="005E2591" w:rsidP="000C07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0743" w:rsidRDefault="000C0743" w:rsidP="000C074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C0743">
        <w:rPr>
          <w:rFonts w:ascii="Times New Roman" w:hAnsi="Times New Roman" w:cs="Times New Roman"/>
          <w:b/>
          <w:sz w:val="56"/>
          <w:szCs w:val="56"/>
        </w:rPr>
        <w:t>ПРОГРАМА</w:t>
      </w:r>
    </w:p>
    <w:p w:rsidR="005E2591" w:rsidRPr="005E2591" w:rsidRDefault="000C0743" w:rsidP="00652EB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591">
        <w:rPr>
          <w:rFonts w:ascii="Times New Roman" w:hAnsi="Times New Roman" w:cs="Times New Roman"/>
          <w:b/>
          <w:sz w:val="28"/>
          <w:szCs w:val="28"/>
        </w:rPr>
        <w:t xml:space="preserve">РОЗВИТКУ ТУРИЗМУ, КРАЄЗНАВСТВА, </w:t>
      </w:r>
    </w:p>
    <w:p w:rsidR="005E2591" w:rsidRDefault="000C0743" w:rsidP="005E259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591">
        <w:rPr>
          <w:rFonts w:ascii="Times New Roman" w:hAnsi="Times New Roman" w:cs="Times New Roman"/>
          <w:b/>
          <w:sz w:val="28"/>
          <w:szCs w:val="28"/>
        </w:rPr>
        <w:t xml:space="preserve">СПОРТИВНО-ТУРИСТИЧНОГО НАПРЯМКУ УЧНІВСЬКОЇ МОЛОДІ </w:t>
      </w:r>
    </w:p>
    <w:p w:rsidR="000C0743" w:rsidRPr="005E2591" w:rsidRDefault="000C0743" w:rsidP="005E259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591">
        <w:rPr>
          <w:rFonts w:ascii="Times New Roman" w:hAnsi="Times New Roman" w:cs="Times New Roman"/>
          <w:b/>
          <w:sz w:val="28"/>
          <w:szCs w:val="28"/>
        </w:rPr>
        <w:t xml:space="preserve">РЕШЕТИЛІВСЬКОЇ </w:t>
      </w:r>
      <w:r w:rsidR="005E2591" w:rsidRPr="005E2591">
        <w:rPr>
          <w:rFonts w:ascii="Times New Roman" w:hAnsi="Times New Roman" w:cs="Times New Roman"/>
          <w:b/>
          <w:sz w:val="28"/>
          <w:szCs w:val="28"/>
        </w:rPr>
        <w:t>МІСЬКОЇ</w:t>
      </w:r>
      <w:r w:rsidRPr="005E2591">
        <w:rPr>
          <w:rFonts w:ascii="Times New Roman" w:hAnsi="Times New Roman" w:cs="Times New Roman"/>
          <w:b/>
          <w:sz w:val="28"/>
          <w:szCs w:val="28"/>
        </w:rPr>
        <w:t xml:space="preserve"> ТЕРИТОРІАЛЬНОЇ ГРОМАДИ</w:t>
      </w:r>
    </w:p>
    <w:p w:rsidR="000C0743" w:rsidRPr="005E2591" w:rsidRDefault="000C0743" w:rsidP="00652EB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591">
        <w:rPr>
          <w:rFonts w:ascii="Times New Roman" w:hAnsi="Times New Roman" w:cs="Times New Roman"/>
          <w:b/>
          <w:sz w:val="28"/>
          <w:szCs w:val="28"/>
        </w:rPr>
        <w:t>НА 202</w:t>
      </w:r>
      <w:r w:rsidR="00DF61B4" w:rsidRPr="005E2591">
        <w:rPr>
          <w:rFonts w:ascii="Times New Roman" w:hAnsi="Times New Roman" w:cs="Times New Roman"/>
          <w:b/>
          <w:sz w:val="28"/>
          <w:szCs w:val="28"/>
        </w:rPr>
        <w:t>4</w:t>
      </w:r>
      <w:r w:rsidRPr="005E2591">
        <w:rPr>
          <w:rFonts w:ascii="Times New Roman" w:hAnsi="Times New Roman" w:cs="Times New Roman"/>
          <w:b/>
          <w:sz w:val="28"/>
          <w:szCs w:val="28"/>
        </w:rPr>
        <w:t>-202</w:t>
      </w:r>
      <w:r w:rsidR="00DF61B4" w:rsidRPr="005E2591">
        <w:rPr>
          <w:rFonts w:ascii="Times New Roman" w:hAnsi="Times New Roman" w:cs="Times New Roman"/>
          <w:b/>
          <w:sz w:val="28"/>
          <w:szCs w:val="28"/>
        </w:rPr>
        <w:t>6</w:t>
      </w:r>
      <w:r w:rsidRPr="005E2591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BB653E" w:rsidRDefault="00BB653E" w:rsidP="000C07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53E" w:rsidRDefault="00BB653E" w:rsidP="000C07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53E" w:rsidRDefault="00BB653E" w:rsidP="000C07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53E" w:rsidRDefault="00BB653E" w:rsidP="000C07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53E" w:rsidRDefault="00BB653E" w:rsidP="000C07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53E" w:rsidRDefault="00BB653E" w:rsidP="000C07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53E" w:rsidRDefault="00BB653E" w:rsidP="000C07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1E1" w:rsidRDefault="00C061E1" w:rsidP="000C07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1E1" w:rsidRDefault="00C061E1" w:rsidP="000C07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53E" w:rsidRDefault="00BB653E" w:rsidP="00652EB9">
      <w:pPr>
        <w:rPr>
          <w:rFonts w:ascii="Times New Roman" w:hAnsi="Times New Roman" w:cs="Times New Roman"/>
          <w:b/>
          <w:sz w:val="32"/>
          <w:szCs w:val="32"/>
        </w:rPr>
      </w:pPr>
    </w:p>
    <w:p w:rsidR="00652EB9" w:rsidRDefault="00652EB9" w:rsidP="00C061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708">
        <w:rPr>
          <w:rFonts w:ascii="Times New Roman" w:hAnsi="Times New Roman" w:cs="Times New Roman"/>
          <w:b/>
          <w:sz w:val="28"/>
          <w:szCs w:val="28"/>
        </w:rPr>
        <w:t xml:space="preserve">місто </w:t>
      </w:r>
      <w:proofErr w:type="spellStart"/>
      <w:r w:rsidR="009975D2" w:rsidRPr="006B3708">
        <w:rPr>
          <w:rFonts w:ascii="Times New Roman" w:hAnsi="Times New Roman" w:cs="Times New Roman"/>
          <w:b/>
          <w:sz w:val="28"/>
          <w:szCs w:val="28"/>
        </w:rPr>
        <w:t>Решетилівка</w:t>
      </w:r>
      <w:proofErr w:type="spellEnd"/>
      <w:r w:rsidRPr="006B3708">
        <w:rPr>
          <w:rFonts w:ascii="Times New Roman" w:hAnsi="Times New Roman" w:cs="Times New Roman"/>
          <w:b/>
          <w:sz w:val="28"/>
          <w:szCs w:val="28"/>
        </w:rPr>
        <w:t>,</w:t>
      </w:r>
      <w:r w:rsidR="009975D2" w:rsidRPr="006B370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6B3708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52EB9" w:rsidRDefault="00652EB9" w:rsidP="00652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EB9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652EB9" w:rsidRDefault="00652EB9" w:rsidP="00652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8345"/>
        <w:gridCol w:w="800"/>
      </w:tblGrid>
      <w:tr w:rsidR="00B10141" w:rsidRPr="00B10141" w:rsidTr="00573893">
        <w:tc>
          <w:tcPr>
            <w:tcW w:w="426" w:type="dxa"/>
          </w:tcPr>
          <w:p w:rsidR="00652EB9" w:rsidRPr="00B10141" w:rsidRDefault="006A4B74" w:rsidP="0065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1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45" w:type="dxa"/>
          </w:tcPr>
          <w:p w:rsidR="00652EB9" w:rsidRPr="00B10141" w:rsidRDefault="006A4B74" w:rsidP="006A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141">
              <w:rPr>
                <w:rFonts w:ascii="Times New Roman" w:hAnsi="Times New Roman" w:cs="Times New Roman"/>
                <w:sz w:val="28"/>
                <w:szCs w:val="28"/>
              </w:rPr>
              <w:t>Паспорт Програми</w:t>
            </w:r>
          </w:p>
        </w:tc>
        <w:tc>
          <w:tcPr>
            <w:tcW w:w="800" w:type="dxa"/>
          </w:tcPr>
          <w:p w:rsidR="00652EB9" w:rsidRPr="00B10141" w:rsidRDefault="006A4B74" w:rsidP="0065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0141" w:rsidRPr="00B10141" w:rsidTr="00573893">
        <w:tc>
          <w:tcPr>
            <w:tcW w:w="426" w:type="dxa"/>
          </w:tcPr>
          <w:p w:rsidR="00652EB9" w:rsidRPr="00B10141" w:rsidRDefault="006A4B74" w:rsidP="0065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1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45" w:type="dxa"/>
          </w:tcPr>
          <w:p w:rsidR="00652EB9" w:rsidRPr="00B10141" w:rsidRDefault="006A4B74" w:rsidP="006A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141">
              <w:rPr>
                <w:rFonts w:ascii="Times New Roman" w:hAnsi="Times New Roman" w:cs="Times New Roman"/>
                <w:sz w:val="28"/>
                <w:szCs w:val="28"/>
              </w:rPr>
              <w:t>Загальні положення</w:t>
            </w:r>
          </w:p>
        </w:tc>
        <w:tc>
          <w:tcPr>
            <w:tcW w:w="800" w:type="dxa"/>
          </w:tcPr>
          <w:p w:rsidR="00652EB9" w:rsidRPr="00B10141" w:rsidRDefault="00286EE3" w:rsidP="0065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141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B10141" w:rsidRPr="00B10141" w:rsidTr="00573893">
        <w:tc>
          <w:tcPr>
            <w:tcW w:w="426" w:type="dxa"/>
          </w:tcPr>
          <w:p w:rsidR="00652EB9" w:rsidRPr="00B10141" w:rsidRDefault="00051FC6" w:rsidP="0065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1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45" w:type="dxa"/>
          </w:tcPr>
          <w:p w:rsidR="00652EB9" w:rsidRPr="00B10141" w:rsidRDefault="00051FC6" w:rsidP="0005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141">
              <w:rPr>
                <w:rFonts w:ascii="Times New Roman" w:hAnsi="Times New Roman" w:cs="Times New Roman"/>
                <w:sz w:val="28"/>
                <w:szCs w:val="28"/>
              </w:rPr>
              <w:t>Мета Програми</w:t>
            </w:r>
          </w:p>
        </w:tc>
        <w:tc>
          <w:tcPr>
            <w:tcW w:w="800" w:type="dxa"/>
          </w:tcPr>
          <w:p w:rsidR="00652EB9" w:rsidRPr="00B10141" w:rsidRDefault="00051FC6" w:rsidP="0065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1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3893" w:rsidRPr="00B10141" w:rsidTr="00573893">
        <w:tc>
          <w:tcPr>
            <w:tcW w:w="426" w:type="dxa"/>
          </w:tcPr>
          <w:p w:rsidR="00573893" w:rsidRPr="00B10141" w:rsidRDefault="00573893" w:rsidP="0065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45" w:type="dxa"/>
          </w:tcPr>
          <w:p w:rsidR="00573893" w:rsidRPr="00573893" w:rsidRDefault="00573893" w:rsidP="0005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893">
              <w:rPr>
                <w:rFonts w:ascii="Times New Roman" w:hAnsi="Times New Roman" w:cs="Times New Roman"/>
                <w:sz w:val="28"/>
                <w:szCs w:val="28"/>
              </w:rPr>
              <w:t>Проблеми, на вирішення яких спрямована Програма</w:t>
            </w:r>
          </w:p>
        </w:tc>
        <w:tc>
          <w:tcPr>
            <w:tcW w:w="800" w:type="dxa"/>
          </w:tcPr>
          <w:p w:rsidR="00573893" w:rsidRPr="00B10141" w:rsidRDefault="00573893" w:rsidP="0065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0141" w:rsidRPr="00B10141" w:rsidTr="00573893">
        <w:tc>
          <w:tcPr>
            <w:tcW w:w="426" w:type="dxa"/>
          </w:tcPr>
          <w:p w:rsidR="00652EB9" w:rsidRPr="00B10141" w:rsidRDefault="00573893" w:rsidP="0065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1FC6" w:rsidRPr="00B10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5" w:type="dxa"/>
          </w:tcPr>
          <w:p w:rsidR="00652EB9" w:rsidRPr="00B10141" w:rsidRDefault="00051FC6" w:rsidP="00051F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141">
              <w:rPr>
                <w:rFonts w:ascii="Times New Roman" w:hAnsi="Times New Roman" w:cs="Times New Roman"/>
                <w:sz w:val="28"/>
                <w:szCs w:val="28"/>
              </w:rPr>
              <w:t>Шляхи розв’язання проблеми</w:t>
            </w:r>
          </w:p>
        </w:tc>
        <w:tc>
          <w:tcPr>
            <w:tcW w:w="800" w:type="dxa"/>
          </w:tcPr>
          <w:p w:rsidR="00652EB9" w:rsidRPr="00B10141" w:rsidRDefault="00B10141" w:rsidP="0065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0141" w:rsidRPr="00B10141" w:rsidTr="00573893">
        <w:tc>
          <w:tcPr>
            <w:tcW w:w="426" w:type="dxa"/>
          </w:tcPr>
          <w:p w:rsidR="00652EB9" w:rsidRPr="00B10141" w:rsidRDefault="00573893" w:rsidP="0065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0141" w:rsidRPr="00B10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5" w:type="dxa"/>
          </w:tcPr>
          <w:p w:rsidR="00652EB9" w:rsidRPr="00A642B1" w:rsidRDefault="00A642B1" w:rsidP="00B1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B1">
              <w:rPr>
                <w:rFonts w:ascii="Times New Roman" w:hAnsi="Times New Roman" w:cs="Times New Roman"/>
                <w:sz w:val="28"/>
                <w:szCs w:val="28"/>
              </w:rPr>
              <w:t>Фінансові потреби, структуровані видатки</w:t>
            </w:r>
          </w:p>
        </w:tc>
        <w:tc>
          <w:tcPr>
            <w:tcW w:w="800" w:type="dxa"/>
          </w:tcPr>
          <w:p w:rsidR="00652EB9" w:rsidRPr="00B10141" w:rsidRDefault="00B10141" w:rsidP="0065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06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42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0141" w:rsidRPr="00B10141" w:rsidTr="00573893">
        <w:tc>
          <w:tcPr>
            <w:tcW w:w="426" w:type="dxa"/>
          </w:tcPr>
          <w:p w:rsidR="006A4B74" w:rsidRPr="00B10141" w:rsidRDefault="00573893" w:rsidP="0065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5" w:type="dxa"/>
          </w:tcPr>
          <w:p w:rsidR="006A4B74" w:rsidRPr="00C72C1D" w:rsidRDefault="00C72C1D" w:rsidP="00C72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C1D">
              <w:rPr>
                <w:rFonts w:ascii="Times New Roman" w:hAnsi="Times New Roman" w:cs="Times New Roman"/>
                <w:sz w:val="28"/>
                <w:szCs w:val="28"/>
              </w:rPr>
              <w:t>Ресурсне забезпечення Програми</w:t>
            </w:r>
          </w:p>
        </w:tc>
        <w:tc>
          <w:tcPr>
            <w:tcW w:w="800" w:type="dxa"/>
          </w:tcPr>
          <w:p w:rsidR="006A4B74" w:rsidRPr="00B10141" w:rsidRDefault="00C72C1D" w:rsidP="0065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0141" w:rsidRPr="00B10141" w:rsidTr="00573893">
        <w:tc>
          <w:tcPr>
            <w:tcW w:w="426" w:type="dxa"/>
          </w:tcPr>
          <w:p w:rsidR="00652EB9" w:rsidRPr="00B10141" w:rsidRDefault="00573893" w:rsidP="0065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5" w:type="dxa"/>
          </w:tcPr>
          <w:p w:rsidR="00652EB9" w:rsidRPr="00B10141" w:rsidRDefault="005E06CF" w:rsidP="00C72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141"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 виконання Програми</w:t>
            </w:r>
          </w:p>
        </w:tc>
        <w:tc>
          <w:tcPr>
            <w:tcW w:w="800" w:type="dxa"/>
          </w:tcPr>
          <w:p w:rsidR="00652EB9" w:rsidRPr="00B10141" w:rsidRDefault="00233C74" w:rsidP="0065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C72C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0141" w:rsidRPr="00B10141" w:rsidTr="00573893">
        <w:tc>
          <w:tcPr>
            <w:tcW w:w="426" w:type="dxa"/>
          </w:tcPr>
          <w:p w:rsidR="00652EB9" w:rsidRPr="00B10141" w:rsidRDefault="00573893" w:rsidP="0065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0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5" w:type="dxa"/>
          </w:tcPr>
          <w:p w:rsidR="00652EB9" w:rsidRPr="006E012F" w:rsidRDefault="006E012F" w:rsidP="006E0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12F">
              <w:rPr>
                <w:rFonts w:ascii="Times New Roman" w:hAnsi="Times New Roman" w:cs="Times New Roman"/>
                <w:sz w:val="28"/>
                <w:szCs w:val="28"/>
              </w:rPr>
              <w:t>Звітність щодо реалізації Програми</w:t>
            </w:r>
          </w:p>
        </w:tc>
        <w:tc>
          <w:tcPr>
            <w:tcW w:w="800" w:type="dxa"/>
          </w:tcPr>
          <w:p w:rsidR="00652EB9" w:rsidRPr="00B10141" w:rsidRDefault="006E012F" w:rsidP="0065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52EB9" w:rsidRDefault="00652EB9" w:rsidP="00652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EB9" w:rsidRDefault="00652EB9" w:rsidP="00652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EB9" w:rsidRDefault="00652EB9" w:rsidP="00652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EB9" w:rsidRDefault="00652EB9" w:rsidP="00652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EB9" w:rsidRDefault="00652EB9" w:rsidP="00652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EB9" w:rsidRDefault="00652EB9" w:rsidP="00652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B74" w:rsidRDefault="006A4B74" w:rsidP="00652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B74" w:rsidRDefault="006A4B74" w:rsidP="00652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B74" w:rsidRDefault="006A4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2591" w:rsidRDefault="00286EE3" w:rsidP="005E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286EE3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5E2591" w:rsidRDefault="005E2591" w:rsidP="005E259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Програми розвитку туризму, краєзнавства, </w:t>
      </w:r>
    </w:p>
    <w:p w:rsidR="005E2591" w:rsidRDefault="005E2591" w:rsidP="005E259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спортивно-туристичного напрямку учнівської молоді </w:t>
      </w:r>
    </w:p>
    <w:p w:rsidR="005E2591" w:rsidRDefault="005E2591" w:rsidP="005E259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Решетилівської міської територіальної громади на 2024-2026 роки</w:t>
      </w:r>
    </w:p>
    <w:p w:rsidR="005E2591" w:rsidRPr="008350E8" w:rsidRDefault="005E2591" w:rsidP="005E259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3618"/>
        <w:gridCol w:w="1772"/>
        <w:gridCol w:w="1772"/>
        <w:gridCol w:w="1773"/>
      </w:tblGrid>
      <w:tr w:rsidR="005E2591" w:rsidTr="00F46A89">
        <w:tc>
          <w:tcPr>
            <w:tcW w:w="636" w:type="dxa"/>
          </w:tcPr>
          <w:p w:rsidR="005E2591" w:rsidRDefault="005E2591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8" w:type="dxa"/>
          </w:tcPr>
          <w:p w:rsidR="005E2591" w:rsidRDefault="005E2591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317" w:type="dxa"/>
            <w:gridSpan w:val="3"/>
          </w:tcPr>
          <w:p w:rsidR="005E2591" w:rsidRDefault="005E2591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туризму, краєзнавства, спорту </w:t>
            </w:r>
            <w:r w:rsidR="00051FC6">
              <w:rPr>
                <w:rFonts w:ascii="Times New Roman" w:hAnsi="Times New Roman" w:cs="Times New Roman"/>
                <w:sz w:val="28"/>
                <w:szCs w:val="28"/>
              </w:rPr>
              <w:t>та екскурсій учнівської молоді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ешетилівської міської ради</w:t>
            </w:r>
          </w:p>
        </w:tc>
      </w:tr>
      <w:tr w:rsidR="005E2591" w:rsidTr="00F46A89">
        <w:tc>
          <w:tcPr>
            <w:tcW w:w="636" w:type="dxa"/>
          </w:tcPr>
          <w:p w:rsidR="005E2591" w:rsidRDefault="005E2591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8" w:type="dxa"/>
          </w:tcPr>
          <w:p w:rsidR="005E2591" w:rsidRDefault="00011750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Підстава</w:t>
            </w:r>
            <w:r w:rsidR="005E2591">
              <w:rPr>
                <w:rFonts w:ascii="Times New Roman" w:hAnsi="Times New Roman" w:cs="Times New Roman"/>
                <w:sz w:val="28"/>
                <w:szCs w:val="28"/>
              </w:rPr>
              <w:t xml:space="preserve"> розроблення програми</w:t>
            </w:r>
          </w:p>
        </w:tc>
        <w:tc>
          <w:tcPr>
            <w:tcW w:w="5317" w:type="dxa"/>
            <w:gridSpan w:val="3"/>
          </w:tcPr>
          <w:p w:rsidR="005E2591" w:rsidRDefault="006B3708" w:rsidP="0069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08">
              <w:rPr>
                <w:rFonts w:ascii="Times New Roman" w:hAnsi="Times New Roman" w:cs="Times New Roman"/>
                <w:sz w:val="28"/>
                <w:szCs w:val="28"/>
              </w:rPr>
              <w:t xml:space="preserve">Рішення Решетилівської міської ради від 31.01.2023 № </w:t>
            </w:r>
            <w:r w:rsidRPr="006B3708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  <w:t>1253-29</w:t>
            </w:r>
            <w:r w:rsidRPr="006B370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B3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6B370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A2A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роботи Решетилівської </w:t>
            </w:r>
            <w:r w:rsidR="00693A2A">
              <w:rPr>
                <w:rFonts w:ascii="Times New Roman" w:hAnsi="Times New Roman" w:cs="Times New Roman"/>
                <w:sz w:val="28"/>
                <w:szCs w:val="28"/>
              </w:rPr>
              <w:t>міської ради на 2023 рік</w:t>
            </w:r>
            <w:r w:rsidR="00693A2A" w:rsidRPr="00693A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0117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1750" w:rsidRDefault="00011750" w:rsidP="00693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Бюджетний кодекс України (ст. 91);</w:t>
            </w:r>
            <w:r w:rsidR="00693A2A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акон</w:t>
            </w:r>
            <w:r w:rsidR="007439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 w:rsidR="00311EDF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місцеве самоврядування в Україні</w:t>
            </w:r>
            <w:r w:rsidR="00311ED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26, 32)</w:t>
            </w:r>
            <w:r w:rsidR="00693A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7B46" w:rsidRPr="006B3708" w:rsidRDefault="00311EDF" w:rsidP="00693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 w:rsidR="009C7B46">
              <w:rPr>
                <w:rFonts w:ascii="Times New Roman" w:hAnsi="Times New Roman" w:cs="Times New Roman"/>
                <w:sz w:val="28"/>
                <w:szCs w:val="28"/>
              </w:rPr>
              <w:t>Про позашкільну освіту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5E2591" w:rsidTr="00F46A89">
        <w:tc>
          <w:tcPr>
            <w:tcW w:w="636" w:type="dxa"/>
          </w:tcPr>
          <w:p w:rsidR="005E2591" w:rsidRDefault="005E2591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8" w:type="dxa"/>
          </w:tcPr>
          <w:p w:rsidR="005E2591" w:rsidRDefault="005E2591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317" w:type="dxa"/>
            <w:gridSpan w:val="3"/>
          </w:tcPr>
          <w:p w:rsidR="005E2591" w:rsidRDefault="005E2591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туризму, краєзнавства, спорту та екскурсій учнівської молоді Решетилівської міської ради</w:t>
            </w:r>
          </w:p>
        </w:tc>
      </w:tr>
      <w:tr w:rsidR="006B3708" w:rsidTr="00F46A89">
        <w:tc>
          <w:tcPr>
            <w:tcW w:w="636" w:type="dxa"/>
          </w:tcPr>
          <w:p w:rsidR="006B3708" w:rsidRDefault="006B3708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618" w:type="dxa"/>
          </w:tcPr>
          <w:p w:rsidR="006B3708" w:rsidRDefault="006B3708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Співрозробник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5317" w:type="dxa"/>
            <w:gridSpan w:val="3"/>
          </w:tcPr>
          <w:p w:rsidR="006B3708" w:rsidRDefault="006B3708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економічного розвитку, торгівлі та залучення інвестицій виконавчого </w:t>
            </w:r>
            <w:r w:rsidR="00011750">
              <w:rPr>
                <w:rFonts w:ascii="Times New Roman" w:hAnsi="Times New Roman" w:cs="Times New Roman"/>
                <w:sz w:val="28"/>
                <w:szCs w:val="28"/>
              </w:rPr>
              <w:t>комітету Решетилівської міської ради</w:t>
            </w:r>
          </w:p>
        </w:tc>
      </w:tr>
      <w:tr w:rsidR="005E2591" w:rsidTr="00F46A89">
        <w:tc>
          <w:tcPr>
            <w:tcW w:w="636" w:type="dxa"/>
          </w:tcPr>
          <w:p w:rsidR="005E2591" w:rsidRDefault="006B3708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2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5E2591" w:rsidRDefault="005E2591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317" w:type="dxa"/>
            <w:gridSpan w:val="3"/>
          </w:tcPr>
          <w:p w:rsidR="005E2591" w:rsidRDefault="005E2591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туризму, краєзнавства, спорту та екскурсій учнівської молоді Решетилівської міської ради</w:t>
            </w:r>
          </w:p>
        </w:tc>
      </w:tr>
      <w:tr w:rsidR="005E2591" w:rsidTr="00F46A89">
        <w:tc>
          <w:tcPr>
            <w:tcW w:w="636" w:type="dxa"/>
          </w:tcPr>
          <w:p w:rsidR="005E2591" w:rsidRDefault="006B3708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2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5E2591" w:rsidRDefault="005E2591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317" w:type="dxa"/>
            <w:gridSpan w:val="3"/>
          </w:tcPr>
          <w:p w:rsidR="005E2591" w:rsidRDefault="005E2591" w:rsidP="0069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 Решетилівської міської ради</w:t>
            </w:r>
            <w:r w:rsidR="000117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93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культури, молоді, спорту та туризму </w:t>
            </w:r>
            <w:r w:rsidR="00011750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комітету </w:t>
            </w:r>
            <w:r w:rsidR="00693A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ешетилівської міської ради</w:t>
            </w:r>
            <w:r w:rsidR="000117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туризму, краєзнавства, спорту та екскурсій учнівської молоді Решетилівської міської ради</w:t>
            </w:r>
          </w:p>
        </w:tc>
      </w:tr>
      <w:tr w:rsidR="005E2591" w:rsidTr="00F46A89">
        <w:tc>
          <w:tcPr>
            <w:tcW w:w="636" w:type="dxa"/>
          </w:tcPr>
          <w:p w:rsidR="005E2591" w:rsidRDefault="006B3708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2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5E2591" w:rsidRDefault="005E2591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317" w:type="dxa"/>
            <w:gridSpan w:val="3"/>
          </w:tcPr>
          <w:p w:rsidR="005E2591" w:rsidRDefault="005E2591" w:rsidP="0069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2024-2026 роки</w:t>
            </w:r>
          </w:p>
        </w:tc>
      </w:tr>
      <w:tr w:rsidR="005E2591" w:rsidTr="00F46A89">
        <w:tc>
          <w:tcPr>
            <w:tcW w:w="636" w:type="dxa"/>
          </w:tcPr>
          <w:p w:rsidR="005E2591" w:rsidRDefault="006B3708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2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5E2591" w:rsidRDefault="005E2591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317" w:type="dxa"/>
            <w:gridSpan w:val="3"/>
          </w:tcPr>
          <w:p w:rsidR="005E2591" w:rsidRDefault="005E2591" w:rsidP="0001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Решетилівської міської </w:t>
            </w:r>
            <w:r w:rsidR="00011750">
              <w:rPr>
                <w:rFonts w:ascii="Times New Roman" w:hAnsi="Times New Roman" w:cs="Times New Roman"/>
                <w:sz w:val="28"/>
                <w:szCs w:val="28"/>
              </w:rPr>
              <w:t>територіальної громади</w:t>
            </w:r>
            <w:r w:rsidR="005D2296">
              <w:rPr>
                <w:rFonts w:ascii="Times New Roman" w:hAnsi="Times New Roman" w:cs="Times New Roman"/>
                <w:sz w:val="28"/>
                <w:szCs w:val="28"/>
              </w:rPr>
              <w:t>, інші джерела,</w:t>
            </w:r>
            <w:r w:rsidR="00F46A89">
              <w:rPr>
                <w:rFonts w:ascii="Times New Roman" w:hAnsi="Times New Roman" w:cs="Times New Roman"/>
                <w:sz w:val="28"/>
                <w:szCs w:val="28"/>
              </w:rPr>
              <w:t xml:space="preserve"> які</w:t>
            </w:r>
            <w:r w:rsidR="005D2296">
              <w:rPr>
                <w:rFonts w:ascii="Times New Roman" w:hAnsi="Times New Roman" w:cs="Times New Roman"/>
                <w:sz w:val="28"/>
                <w:szCs w:val="28"/>
              </w:rPr>
              <w:t xml:space="preserve"> не заборонені законодавством</w:t>
            </w:r>
          </w:p>
        </w:tc>
      </w:tr>
      <w:tr w:rsidR="00F46A89" w:rsidTr="00F46A89">
        <w:tc>
          <w:tcPr>
            <w:tcW w:w="636" w:type="dxa"/>
          </w:tcPr>
          <w:p w:rsidR="00F46A89" w:rsidRDefault="00F46A89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18" w:type="dxa"/>
          </w:tcPr>
          <w:p w:rsidR="00F46A89" w:rsidRDefault="00F46A89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фінансових ресурсів, необхідних для реалізації програми, </w:t>
            </w:r>
          </w:p>
        </w:tc>
        <w:tc>
          <w:tcPr>
            <w:tcW w:w="1772" w:type="dxa"/>
            <w:vAlign w:val="center"/>
          </w:tcPr>
          <w:p w:rsidR="00F46A89" w:rsidRDefault="00F46A89" w:rsidP="00F46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рік</w:t>
            </w:r>
          </w:p>
        </w:tc>
        <w:tc>
          <w:tcPr>
            <w:tcW w:w="1772" w:type="dxa"/>
            <w:vAlign w:val="center"/>
          </w:tcPr>
          <w:p w:rsidR="00F46A89" w:rsidRDefault="00F46A89" w:rsidP="00F46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рік</w:t>
            </w:r>
          </w:p>
        </w:tc>
        <w:tc>
          <w:tcPr>
            <w:tcW w:w="1773" w:type="dxa"/>
            <w:vAlign w:val="center"/>
          </w:tcPr>
          <w:p w:rsidR="00F46A89" w:rsidRDefault="00F46A89" w:rsidP="00F46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рік</w:t>
            </w:r>
          </w:p>
        </w:tc>
      </w:tr>
      <w:tr w:rsidR="005665B2" w:rsidTr="005665B2">
        <w:tc>
          <w:tcPr>
            <w:tcW w:w="636" w:type="dxa"/>
          </w:tcPr>
          <w:p w:rsidR="005665B2" w:rsidRDefault="005665B2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618" w:type="dxa"/>
          </w:tcPr>
          <w:p w:rsidR="005665B2" w:rsidRDefault="005665B2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разом за 2024-2026 роки,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7" w:type="dxa"/>
            <w:gridSpan w:val="3"/>
            <w:vAlign w:val="center"/>
          </w:tcPr>
          <w:p w:rsidR="005665B2" w:rsidRDefault="005665B2" w:rsidP="001B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</w:tr>
      <w:tr w:rsidR="00F46A89" w:rsidTr="00693A2A">
        <w:tc>
          <w:tcPr>
            <w:tcW w:w="636" w:type="dxa"/>
          </w:tcPr>
          <w:p w:rsidR="00F46A89" w:rsidRDefault="005665B2" w:rsidP="005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46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F46A89" w:rsidRDefault="005665B2" w:rsidP="005665B2">
            <w:pPr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6A89">
              <w:rPr>
                <w:rFonts w:ascii="Times New Roman" w:hAnsi="Times New Roman" w:cs="Times New Roman"/>
                <w:sz w:val="28"/>
                <w:szCs w:val="28"/>
              </w:rPr>
              <w:t xml:space="preserve">сього, </w:t>
            </w:r>
            <w:proofErr w:type="spellStart"/>
            <w:r w:rsidR="00F46A89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="00F46A89">
              <w:rPr>
                <w:rFonts w:ascii="Times New Roman" w:hAnsi="Times New Roman" w:cs="Times New Roman"/>
                <w:sz w:val="28"/>
                <w:szCs w:val="28"/>
              </w:rPr>
              <w:t>. :</w:t>
            </w:r>
          </w:p>
        </w:tc>
        <w:tc>
          <w:tcPr>
            <w:tcW w:w="1772" w:type="dxa"/>
          </w:tcPr>
          <w:p w:rsidR="00F46A89" w:rsidRDefault="00F46A89" w:rsidP="001B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72" w:type="dxa"/>
          </w:tcPr>
          <w:p w:rsidR="00F46A89" w:rsidRDefault="00051FC6" w:rsidP="001B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46A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73" w:type="dxa"/>
          </w:tcPr>
          <w:p w:rsidR="00F46A89" w:rsidRDefault="001B701C" w:rsidP="001B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1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6A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701C" w:rsidTr="001B701C">
        <w:tc>
          <w:tcPr>
            <w:tcW w:w="636" w:type="dxa"/>
          </w:tcPr>
          <w:p w:rsidR="001B701C" w:rsidRDefault="005665B2" w:rsidP="001B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1B7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1B701C" w:rsidRDefault="001B701C" w:rsidP="005665B2">
            <w:pPr>
              <w:ind w:left="5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т.ч. коштів місцевого бюджету,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:</w:t>
            </w:r>
          </w:p>
        </w:tc>
        <w:tc>
          <w:tcPr>
            <w:tcW w:w="1772" w:type="dxa"/>
            <w:vAlign w:val="center"/>
          </w:tcPr>
          <w:p w:rsidR="001B701C" w:rsidRDefault="001B701C" w:rsidP="001B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72" w:type="dxa"/>
            <w:vAlign w:val="center"/>
          </w:tcPr>
          <w:p w:rsidR="001B701C" w:rsidRDefault="00051FC6" w:rsidP="001B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B70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73" w:type="dxa"/>
            <w:vAlign w:val="center"/>
          </w:tcPr>
          <w:p w:rsidR="001B701C" w:rsidRDefault="00051FC6" w:rsidP="001B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B70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2650D" w:rsidRDefault="003265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653E" w:rsidRDefault="006A4B74" w:rsidP="00286EE3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BB653E" w:rsidRPr="006A4B74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6A4B74" w:rsidRPr="006A4B74" w:rsidRDefault="006A4B74" w:rsidP="006A4B74">
      <w:pPr>
        <w:pStyle w:val="a3"/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53E" w:rsidRDefault="00BB653E" w:rsidP="006A4B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розвитку туризму, краєзнавства, спортивно-туристичного напрямку учнівської молоді Решетилівської </w:t>
      </w:r>
      <w:r w:rsidR="00B112EF">
        <w:rPr>
          <w:rFonts w:ascii="Times New Roman" w:hAnsi="Times New Roman" w:cs="Times New Roman"/>
          <w:sz w:val="28"/>
          <w:szCs w:val="28"/>
        </w:rPr>
        <w:t xml:space="preserve">міської територіальної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 w:rsidR="006A4B74">
        <w:rPr>
          <w:rFonts w:ascii="Times New Roman" w:hAnsi="Times New Roman" w:cs="Times New Roman"/>
          <w:sz w:val="28"/>
          <w:szCs w:val="28"/>
        </w:rPr>
        <w:t xml:space="preserve"> на 2024-2026 роки (далі – Програма)</w:t>
      </w:r>
      <w:r>
        <w:rPr>
          <w:rFonts w:ascii="Times New Roman" w:hAnsi="Times New Roman" w:cs="Times New Roman"/>
          <w:sz w:val="28"/>
          <w:szCs w:val="28"/>
        </w:rPr>
        <w:t xml:space="preserve"> розроблена на виконання Закону України </w:t>
      </w:r>
      <w:r w:rsidR="00311EDF"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</w:rPr>
        <w:t>Про позашкільну освіту</w:t>
      </w:r>
      <w:r w:rsidR="00311ED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має на меті створення і забезпечення надання якісних освітніх послуг спортивно-туристичного, туристичного та краєзнавчого напрямку</w:t>
      </w:r>
      <w:r w:rsidR="00CB085D">
        <w:rPr>
          <w:rFonts w:ascii="Times New Roman" w:hAnsi="Times New Roman" w:cs="Times New Roman"/>
          <w:sz w:val="28"/>
          <w:szCs w:val="28"/>
        </w:rPr>
        <w:t xml:space="preserve"> на базі Центру туризму, краєзнавства, спорту та екскурсій учнівської молоді Решетилівської міської ради (ЦТКСЕУМ)</w:t>
      </w:r>
      <w:r>
        <w:rPr>
          <w:rFonts w:ascii="Times New Roman" w:hAnsi="Times New Roman" w:cs="Times New Roman"/>
          <w:sz w:val="28"/>
          <w:szCs w:val="28"/>
        </w:rPr>
        <w:t xml:space="preserve">. Становлення </w:t>
      </w:r>
      <w:r w:rsidR="001A600E">
        <w:rPr>
          <w:rFonts w:ascii="Times New Roman" w:hAnsi="Times New Roman" w:cs="Times New Roman"/>
          <w:sz w:val="28"/>
          <w:szCs w:val="28"/>
        </w:rPr>
        <w:t xml:space="preserve">різних напрямків </w:t>
      </w:r>
      <w:r>
        <w:rPr>
          <w:rFonts w:ascii="Times New Roman" w:hAnsi="Times New Roman" w:cs="Times New Roman"/>
          <w:sz w:val="28"/>
          <w:szCs w:val="28"/>
        </w:rPr>
        <w:t>туризму</w:t>
      </w:r>
      <w:r w:rsidR="00693A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r w:rsidR="001A600E">
        <w:rPr>
          <w:rFonts w:ascii="Times New Roman" w:hAnsi="Times New Roman" w:cs="Times New Roman"/>
          <w:sz w:val="28"/>
          <w:szCs w:val="28"/>
        </w:rPr>
        <w:t>важливого засобу культурного, оздоровчого, патріотичного та духовного розвитку учнівської молоді та громадян набуває дедалі все більшого значення.</w:t>
      </w:r>
    </w:p>
    <w:p w:rsidR="004B59BC" w:rsidRDefault="004B59BC" w:rsidP="006A4B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Впродовж останніх років спостерігається тенденція якісного розвитку учнівської молоді, появи попиту на отримання якісних послуг позашкільної освіти в цілому. Спортивно-туристичний та туристично-краєзнавчий напрями являються одними з найбільш затребуваними суспільством в сфері позашкільної освіти. </w:t>
      </w:r>
      <w:r w:rsidR="00D44EC5">
        <w:rPr>
          <w:rFonts w:ascii="Times New Roman" w:hAnsi="Times New Roman" w:cs="Times New Roman"/>
          <w:sz w:val="28"/>
          <w:szCs w:val="28"/>
        </w:rPr>
        <w:t xml:space="preserve">Туризм різних напрямів, активний відпочинок як спосіб проведення вільного часу, не олімпійські види спорту туристичного напрямку набувають постійної популярності в суспільстві, особливо </w:t>
      </w:r>
      <w:r w:rsidR="006A4B74">
        <w:rPr>
          <w:rFonts w:ascii="Times New Roman" w:hAnsi="Times New Roman" w:cs="Times New Roman"/>
          <w:sz w:val="28"/>
          <w:szCs w:val="28"/>
        </w:rPr>
        <w:t xml:space="preserve">– </w:t>
      </w:r>
      <w:r w:rsidR="00D44EC5">
        <w:rPr>
          <w:rFonts w:ascii="Times New Roman" w:hAnsi="Times New Roman" w:cs="Times New Roman"/>
          <w:sz w:val="28"/>
          <w:szCs w:val="28"/>
        </w:rPr>
        <w:t>серед учнівської та студентської молоді</w:t>
      </w:r>
      <w:r w:rsidR="00573893">
        <w:rPr>
          <w:rFonts w:ascii="Times New Roman" w:hAnsi="Times New Roman" w:cs="Times New Roman"/>
          <w:sz w:val="28"/>
          <w:szCs w:val="28"/>
        </w:rPr>
        <w:t xml:space="preserve"> –</w:t>
      </w:r>
      <w:r w:rsidR="00D44EC5">
        <w:rPr>
          <w:rFonts w:ascii="Times New Roman" w:hAnsi="Times New Roman" w:cs="Times New Roman"/>
          <w:sz w:val="28"/>
          <w:szCs w:val="28"/>
        </w:rPr>
        <w:t xml:space="preserve"> і являється ознакою якісного поліпшення середовища в суспільстві, формування нових цінностей</w:t>
      </w:r>
      <w:r w:rsidR="006A4B74">
        <w:rPr>
          <w:rFonts w:ascii="Times New Roman" w:hAnsi="Times New Roman" w:cs="Times New Roman"/>
          <w:sz w:val="28"/>
          <w:szCs w:val="28"/>
        </w:rPr>
        <w:t>,</w:t>
      </w:r>
      <w:r w:rsidR="00D44EC5">
        <w:rPr>
          <w:rFonts w:ascii="Times New Roman" w:hAnsi="Times New Roman" w:cs="Times New Roman"/>
          <w:sz w:val="28"/>
          <w:szCs w:val="28"/>
        </w:rPr>
        <w:t xml:space="preserve"> пов’язаних з фізичним, інтелектуальним, пізнавальним та культурним розвитком особистостей.</w:t>
      </w:r>
      <w:r w:rsidR="007F1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29C" w:rsidRDefault="00A1029C" w:rsidP="006A4B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29C">
        <w:rPr>
          <w:rFonts w:ascii="Times New Roman" w:hAnsi="Times New Roman" w:cs="Times New Roman"/>
          <w:sz w:val="28"/>
          <w:szCs w:val="28"/>
        </w:rPr>
        <w:t>Програма розроблялась на основі пропозицій</w:t>
      </w:r>
      <w:r w:rsidR="006A4B74">
        <w:rPr>
          <w:rFonts w:ascii="Times New Roman" w:hAnsi="Times New Roman" w:cs="Times New Roman"/>
          <w:sz w:val="28"/>
          <w:szCs w:val="28"/>
        </w:rPr>
        <w:t>, що подані</w:t>
      </w:r>
      <w:r w:rsidRPr="00A1029C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891050">
        <w:rPr>
          <w:rFonts w:ascii="Times New Roman" w:hAnsi="Times New Roman" w:cs="Times New Roman"/>
          <w:sz w:val="28"/>
          <w:szCs w:val="28"/>
        </w:rPr>
        <w:t>никами місцевого самоврядування, суспільного запиту розвитку туристичних напрямків</w:t>
      </w:r>
      <w:r w:rsidR="006A4B74">
        <w:rPr>
          <w:rFonts w:ascii="Times New Roman" w:hAnsi="Times New Roman" w:cs="Times New Roman"/>
          <w:sz w:val="28"/>
          <w:szCs w:val="28"/>
        </w:rPr>
        <w:t xml:space="preserve"> діяльності учнівської молоді. Т</w:t>
      </w:r>
      <w:r w:rsidR="00891050">
        <w:rPr>
          <w:rFonts w:ascii="Times New Roman" w:hAnsi="Times New Roman" w:cs="Times New Roman"/>
          <w:sz w:val="28"/>
          <w:szCs w:val="28"/>
        </w:rPr>
        <w:t>акож</w:t>
      </w:r>
      <w:r w:rsidR="006A4B74">
        <w:rPr>
          <w:rFonts w:ascii="Times New Roman" w:hAnsi="Times New Roman" w:cs="Times New Roman"/>
          <w:sz w:val="28"/>
          <w:szCs w:val="28"/>
        </w:rPr>
        <w:t xml:space="preserve"> за основу</w:t>
      </w:r>
      <w:r w:rsidR="00891050">
        <w:rPr>
          <w:rFonts w:ascii="Times New Roman" w:hAnsi="Times New Roman" w:cs="Times New Roman"/>
          <w:sz w:val="28"/>
          <w:szCs w:val="28"/>
        </w:rPr>
        <w:t xml:space="preserve"> </w:t>
      </w:r>
      <w:r w:rsidR="006A4B74">
        <w:rPr>
          <w:rFonts w:ascii="Times New Roman" w:hAnsi="Times New Roman" w:cs="Times New Roman"/>
          <w:sz w:val="28"/>
          <w:szCs w:val="28"/>
        </w:rPr>
        <w:t>брався попередній</w:t>
      </w:r>
      <w:r w:rsidR="00891050">
        <w:rPr>
          <w:rFonts w:ascii="Times New Roman" w:hAnsi="Times New Roman" w:cs="Times New Roman"/>
          <w:sz w:val="28"/>
          <w:szCs w:val="28"/>
        </w:rPr>
        <w:t xml:space="preserve"> дос</w:t>
      </w:r>
      <w:r w:rsidR="006A4B74">
        <w:rPr>
          <w:rFonts w:ascii="Times New Roman" w:hAnsi="Times New Roman" w:cs="Times New Roman"/>
          <w:sz w:val="28"/>
          <w:szCs w:val="28"/>
        </w:rPr>
        <w:t>від</w:t>
      </w:r>
      <w:r w:rsidR="00891050">
        <w:rPr>
          <w:rFonts w:ascii="Times New Roman" w:hAnsi="Times New Roman" w:cs="Times New Roman"/>
          <w:sz w:val="28"/>
          <w:szCs w:val="28"/>
        </w:rPr>
        <w:t xml:space="preserve"> роботи ЦТКСЕУМ та виконання програми розвитку туризму, краєзнавства, спортивно-туристичного напрямку та екскурсій уч</w:t>
      </w:r>
      <w:r w:rsidR="00B112EF">
        <w:rPr>
          <w:rFonts w:ascii="Times New Roman" w:hAnsi="Times New Roman" w:cs="Times New Roman"/>
          <w:sz w:val="28"/>
          <w:szCs w:val="28"/>
        </w:rPr>
        <w:t>нівської молоді Решетилівської міської</w:t>
      </w:r>
      <w:r w:rsidR="00891050">
        <w:rPr>
          <w:rFonts w:ascii="Times New Roman" w:hAnsi="Times New Roman" w:cs="Times New Roman"/>
          <w:sz w:val="28"/>
          <w:szCs w:val="28"/>
        </w:rPr>
        <w:t xml:space="preserve"> територіальної громади на 20</w:t>
      </w:r>
      <w:r w:rsidR="00DF61B4">
        <w:rPr>
          <w:rFonts w:ascii="Times New Roman" w:hAnsi="Times New Roman" w:cs="Times New Roman"/>
          <w:sz w:val="28"/>
          <w:szCs w:val="28"/>
        </w:rPr>
        <w:t>21</w:t>
      </w:r>
      <w:r w:rsidR="00891050">
        <w:rPr>
          <w:rFonts w:ascii="Times New Roman" w:hAnsi="Times New Roman" w:cs="Times New Roman"/>
          <w:sz w:val="28"/>
          <w:szCs w:val="28"/>
        </w:rPr>
        <w:t>-202</w:t>
      </w:r>
      <w:r w:rsidR="00DF61B4">
        <w:rPr>
          <w:rFonts w:ascii="Times New Roman" w:hAnsi="Times New Roman" w:cs="Times New Roman"/>
          <w:sz w:val="28"/>
          <w:szCs w:val="28"/>
        </w:rPr>
        <w:t>3</w:t>
      </w:r>
      <w:r w:rsidR="00891050">
        <w:rPr>
          <w:rFonts w:ascii="Times New Roman" w:hAnsi="Times New Roman" w:cs="Times New Roman"/>
          <w:sz w:val="28"/>
          <w:szCs w:val="28"/>
        </w:rPr>
        <w:t xml:space="preserve"> роки</w:t>
      </w:r>
      <w:r w:rsidR="006A4B74">
        <w:rPr>
          <w:rFonts w:ascii="Times New Roman" w:hAnsi="Times New Roman" w:cs="Times New Roman"/>
          <w:sz w:val="28"/>
          <w:szCs w:val="28"/>
        </w:rPr>
        <w:t xml:space="preserve"> (редакція програми минулих років)</w:t>
      </w:r>
      <w:r w:rsidR="00891050">
        <w:rPr>
          <w:rFonts w:ascii="Times New Roman" w:hAnsi="Times New Roman" w:cs="Times New Roman"/>
          <w:sz w:val="28"/>
          <w:szCs w:val="28"/>
        </w:rPr>
        <w:t>.</w:t>
      </w:r>
    </w:p>
    <w:p w:rsidR="00286EE3" w:rsidRDefault="00286EE3" w:rsidP="006A4B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програма відповідає Стратегії розвитку Решетилівської міської територіальної громади до 2027 року</w:t>
      </w:r>
      <w:r w:rsidR="00841343">
        <w:rPr>
          <w:rFonts w:ascii="Times New Roman" w:hAnsi="Times New Roman" w:cs="Times New Roman"/>
          <w:sz w:val="28"/>
          <w:szCs w:val="28"/>
        </w:rPr>
        <w:t xml:space="preserve"> та Плану заходів з її реалізації на 2023-2025 роки</w:t>
      </w:r>
      <w:r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286EE3" w:rsidRDefault="00286EE3" w:rsidP="006A4B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Стратегічній цілі 1. Створення комфортних умов проживання мешканців громади на засадах єдності та згуртованості;</w:t>
      </w:r>
    </w:p>
    <w:p w:rsidR="00286EE3" w:rsidRDefault="00286EE3" w:rsidP="00693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Операційній цілі </w:t>
      </w:r>
      <w:r w:rsidR="00841343">
        <w:rPr>
          <w:rFonts w:ascii="Times New Roman" w:hAnsi="Times New Roman" w:cs="Times New Roman"/>
          <w:sz w:val="28"/>
          <w:szCs w:val="28"/>
        </w:rPr>
        <w:t>1.3. Забезпечення високої якості життя мешканців громади;</w:t>
      </w:r>
    </w:p>
    <w:p w:rsidR="00841343" w:rsidRDefault="00841343" w:rsidP="00693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Завданню 1.3.5. Формування сприятливого середовища для надання якісних спортивних та культурних послуг з урахуванням гендерного аспекту;</w:t>
      </w:r>
    </w:p>
    <w:p w:rsidR="00841343" w:rsidRDefault="00841343" w:rsidP="00693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Завданню 1.3.6. Розширення спектру культурних заходів та впровадження нових видів спортивної активності з урахуванням інклюзивних потреб;</w:t>
      </w:r>
    </w:p>
    <w:p w:rsidR="00841343" w:rsidRDefault="00841343" w:rsidP="00693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Операційній цілі 1.5. Забезпечення розвитку освіти в умовах сучасних викликів;</w:t>
      </w:r>
    </w:p>
    <w:p w:rsidR="00E4699A" w:rsidRDefault="00E4699A" w:rsidP="00693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Завдання 1.5.1. Покращення матеріально-технічної бази закладів освіти відповідно до сучасних вимог;</w:t>
      </w:r>
    </w:p>
    <w:p w:rsidR="00E4699A" w:rsidRDefault="00E4699A" w:rsidP="006A4B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Стратегічній цілі 2. Формування і розвиток конкурентоспроможної місцевої економіки;</w:t>
      </w:r>
    </w:p>
    <w:p w:rsidR="00E4699A" w:rsidRDefault="00E4699A" w:rsidP="00693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Операційній цілі 2.4. Розвиток туризму як сфери економіки;</w:t>
      </w:r>
    </w:p>
    <w:p w:rsidR="00E4699A" w:rsidRDefault="00E4699A" w:rsidP="00693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Завданню 2.4.2. Формування та відновлення туристичної інфраструктури, облаштування об’єктів для відпочинку та їх доступності.</w:t>
      </w:r>
    </w:p>
    <w:p w:rsidR="00891050" w:rsidRDefault="00891050" w:rsidP="006A4B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Програмою передбачається розробка та здійснення комплексу заходів для якісної та ефективної діяльності ЦТКСЕУМ</w:t>
      </w:r>
      <w:r w:rsidR="006D5637">
        <w:rPr>
          <w:rFonts w:ascii="Times New Roman" w:hAnsi="Times New Roman" w:cs="Times New Roman"/>
          <w:sz w:val="28"/>
          <w:szCs w:val="28"/>
        </w:rPr>
        <w:t xml:space="preserve"> щодо формування конкурентно-спроможного освітнього, туристичного та рекреаційного продукту, розвитку кадрового потенціалу сфери туризму, формування позитивного іміджу Решетилівської </w:t>
      </w:r>
      <w:r w:rsidR="00B112EF">
        <w:rPr>
          <w:rFonts w:ascii="Times New Roman" w:hAnsi="Times New Roman" w:cs="Times New Roman"/>
          <w:sz w:val="28"/>
          <w:szCs w:val="28"/>
        </w:rPr>
        <w:t>міської територіальної</w:t>
      </w:r>
      <w:r w:rsidR="006D5637">
        <w:rPr>
          <w:rFonts w:ascii="Times New Roman" w:hAnsi="Times New Roman" w:cs="Times New Roman"/>
          <w:sz w:val="28"/>
          <w:szCs w:val="28"/>
        </w:rPr>
        <w:t xml:space="preserve"> громади, розвитку міжрегіонального співробітництва, розбудови туристичної, спортивно-туристичної інфраструктури.</w:t>
      </w:r>
    </w:p>
    <w:p w:rsidR="00051FC6" w:rsidRDefault="00286EE3" w:rsidP="00286E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реалізації програми –</w:t>
      </w:r>
      <w:r w:rsidR="001D7F8A">
        <w:rPr>
          <w:rFonts w:ascii="Times New Roman" w:hAnsi="Times New Roman" w:cs="Times New Roman"/>
          <w:sz w:val="28"/>
          <w:szCs w:val="28"/>
        </w:rPr>
        <w:t xml:space="preserve"> 202</w:t>
      </w:r>
      <w:r w:rsidR="00DF61B4">
        <w:rPr>
          <w:rFonts w:ascii="Times New Roman" w:hAnsi="Times New Roman" w:cs="Times New Roman"/>
          <w:sz w:val="28"/>
          <w:szCs w:val="28"/>
        </w:rPr>
        <w:t>4</w:t>
      </w:r>
      <w:r w:rsidR="001D7F8A">
        <w:rPr>
          <w:rFonts w:ascii="Times New Roman" w:hAnsi="Times New Roman" w:cs="Times New Roman"/>
          <w:sz w:val="28"/>
          <w:szCs w:val="28"/>
        </w:rPr>
        <w:t>-202</w:t>
      </w:r>
      <w:r w:rsidR="00DF61B4">
        <w:rPr>
          <w:rFonts w:ascii="Times New Roman" w:hAnsi="Times New Roman" w:cs="Times New Roman"/>
          <w:sz w:val="28"/>
          <w:szCs w:val="28"/>
        </w:rPr>
        <w:t>6</w:t>
      </w:r>
      <w:r w:rsidR="00051FC6">
        <w:rPr>
          <w:rFonts w:ascii="Times New Roman" w:hAnsi="Times New Roman" w:cs="Times New Roman"/>
          <w:sz w:val="28"/>
          <w:szCs w:val="28"/>
        </w:rPr>
        <w:t xml:space="preserve"> роки</w:t>
      </w:r>
      <w:r w:rsidR="00693A2A">
        <w:rPr>
          <w:rFonts w:ascii="Times New Roman" w:hAnsi="Times New Roman" w:cs="Times New Roman"/>
          <w:sz w:val="28"/>
          <w:szCs w:val="28"/>
        </w:rPr>
        <w:t>.</w:t>
      </w:r>
      <w:r w:rsidR="001D7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637" w:rsidRDefault="001D7F8A" w:rsidP="00286E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Відповідальним виконавцем програми є Центр туризму, краєзнавства, спорту та екскурсій учнівської молоді Решетилівської міської ради.</w:t>
      </w:r>
    </w:p>
    <w:p w:rsidR="001D7F8A" w:rsidRDefault="001D7F8A" w:rsidP="00286E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D7F8A" w:rsidRDefault="00286EE3" w:rsidP="0028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86EE3">
        <w:rPr>
          <w:rFonts w:ascii="Times New Roman" w:hAnsi="Times New Roman" w:cs="Times New Roman"/>
          <w:b/>
          <w:sz w:val="28"/>
          <w:szCs w:val="28"/>
        </w:rPr>
        <w:t>Мета Програми</w:t>
      </w:r>
    </w:p>
    <w:p w:rsidR="00286EE3" w:rsidRPr="00286EE3" w:rsidRDefault="00286EE3" w:rsidP="00286E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38" w:rsidRDefault="001B5438" w:rsidP="0005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38">
        <w:rPr>
          <w:rFonts w:ascii="Times New Roman" w:hAnsi="Times New Roman" w:cs="Times New Roman"/>
          <w:sz w:val="28"/>
          <w:szCs w:val="28"/>
        </w:rPr>
        <w:t>М</w:t>
      </w:r>
      <w:r w:rsidR="00E4699A">
        <w:rPr>
          <w:rFonts w:ascii="Times New Roman" w:hAnsi="Times New Roman" w:cs="Times New Roman"/>
          <w:sz w:val="28"/>
          <w:szCs w:val="28"/>
        </w:rPr>
        <w:t>етою П</w:t>
      </w:r>
      <w:r w:rsidRPr="001B5438">
        <w:rPr>
          <w:rFonts w:ascii="Times New Roman" w:hAnsi="Times New Roman" w:cs="Times New Roman"/>
          <w:sz w:val="28"/>
          <w:szCs w:val="28"/>
        </w:rPr>
        <w:t xml:space="preserve">рограми є створення та забезпечення сприятливих умов для надання якісних послуг позашкільної освіти </w:t>
      </w:r>
      <w:r w:rsidR="001B471B">
        <w:rPr>
          <w:rFonts w:ascii="Times New Roman" w:hAnsi="Times New Roman" w:cs="Times New Roman"/>
          <w:sz w:val="28"/>
          <w:szCs w:val="28"/>
        </w:rPr>
        <w:t>та максимальне охоплення і залучення активної мол</w:t>
      </w:r>
      <w:r w:rsidR="00E4699A">
        <w:rPr>
          <w:rFonts w:ascii="Times New Roman" w:hAnsi="Times New Roman" w:cs="Times New Roman"/>
          <w:sz w:val="28"/>
          <w:szCs w:val="28"/>
        </w:rPr>
        <w:t>оді та мешканців населених пунктів Решетилівської міської</w:t>
      </w:r>
      <w:r w:rsidR="001B471B">
        <w:rPr>
          <w:rFonts w:ascii="Times New Roman" w:hAnsi="Times New Roman" w:cs="Times New Roman"/>
          <w:sz w:val="28"/>
          <w:szCs w:val="28"/>
        </w:rPr>
        <w:t xml:space="preserve"> територіальної</w:t>
      </w:r>
      <w:r w:rsidR="00E4699A">
        <w:rPr>
          <w:rFonts w:ascii="Times New Roman" w:hAnsi="Times New Roman" w:cs="Times New Roman"/>
          <w:sz w:val="28"/>
          <w:szCs w:val="28"/>
        </w:rPr>
        <w:t xml:space="preserve"> громади до участі та розвитку спортивно-туристичного та краєзнавчо-туристичного напрямків</w:t>
      </w:r>
      <w:r w:rsidR="001B471B">
        <w:rPr>
          <w:rFonts w:ascii="Times New Roman" w:hAnsi="Times New Roman" w:cs="Times New Roman"/>
          <w:sz w:val="28"/>
          <w:szCs w:val="28"/>
        </w:rPr>
        <w:t xml:space="preserve"> діяльності.</w:t>
      </w:r>
    </w:p>
    <w:p w:rsidR="00573893" w:rsidRDefault="00573893" w:rsidP="0005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893" w:rsidRPr="00573893" w:rsidRDefault="00573893" w:rsidP="00573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893">
        <w:rPr>
          <w:rFonts w:ascii="Times New Roman" w:hAnsi="Times New Roman" w:cs="Times New Roman"/>
          <w:b/>
          <w:sz w:val="28"/>
          <w:szCs w:val="28"/>
        </w:rPr>
        <w:t>4. Проблеми, на вирішення яких спрямована Програма</w:t>
      </w:r>
    </w:p>
    <w:p w:rsidR="00573893" w:rsidRDefault="00573893" w:rsidP="0005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893" w:rsidRDefault="00573893" w:rsidP="005738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проблем, що підлягають вирішенню для забезпечення розвитку туризму, належать наступні:</w:t>
      </w:r>
    </w:p>
    <w:p w:rsidR="00573893" w:rsidRDefault="00573893" w:rsidP="00573893">
      <w:pPr>
        <w:pStyle w:val="a3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невисокий рівень розвитку культури і розвитку туризму та краєзнавства учнівської молоді в населених пунктах Решетилівської міської територіальної громади та місті Решетилівка;</w:t>
      </w:r>
    </w:p>
    <w:p w:rsidR="00573893" w:rsidRDefault="00573893" w:rsidP="00573893">
      <w:pPr>
        <w:pStyle w:val="a3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підтримання та поліпшення напрацьованої матеріальної бази та розширення матеріально-технічних можливостей ЦТКСЕУМ для залучення учнівської молоді до діяльності в роботі центру в спортивних, туристично-краєзнавчих напрямках;</w:t>
      </w:r>
    </w:p>
    <w:p w:rsidR="00573893" w:rsidRDefault="00573893" w:rsidP="00573893">
      <w:pPr>
        <w:pStyle w:val="a3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недостатнє охоплення учнівської молоді в сфері туризму;</w:t>
      </w:r>
    </w:p>
    <w:p w:rsidR="00573893" w:rsidRDefault="00573893" w:rsidP="00573893">
      <w:pPr>
        <w:pStyle w:val="a3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низький рівень контенту для формування громадського охоплення культурної, туристично-краєзнавчої та спортивної діяльності учнівської молоді;</w:t>
      </w:r>
    </w:p>
    <w:p w:rsidR="00573893" w:rsidRDefault="00573893" w:rsidP="00573893">
      <w:pPr>
        <w:pStyle w:val="a3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слаборозвинений простір для активного відпочинку та розвитку молоді і мешканців громади;</w:t>
      </w:r>
    </w:p>
    <w:p w:rsidR="00B10141" w:rsidRPr="00573893" w:rsidRDefault="00573893" w:rsidP="00573893">
      <w:pPr>
        <w:pStyle w:val="a3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недостатній рівень розвитку спеціалізованої інфраструктури туризму.</w:t>
      </w:r>
      <w:r w:rsidR="00B10141" w:rsidRPr="00573893">
        <w:rPr>
          <w:rFonts w:ascii="Times New Roman" w:hAnsi="Times New Roman" w:cs="Times New Roman"/>
          <w:sz w:val="28"/>
          <w:szCs w:val="28"/>
        </w:rPr>
        <w:br w:type="page"/>
      </w:r>
    </w:p>
    <w:p w:rsidR="001B471B" w:rsidRDefault="00573893" w:rsidP="00B1014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051FC6">
        <w:rPr>
          <w:rFonts w:ascii="Times New Roman" w:hAnsi="Times New Roman" w:cs="Times New Roman"/>
          <w:b/>
          <w:sz w:val="28"/>
          <w:szCs w:val="28"/>
        </w:rPr>
        <w:t>. Шляхи</w:t>
      </w:r>
      <w:r w:rsidR="001B471B">
        <w:rPr>
          <w:rFonts w:ascii="Times New Roman" w:hAnsi="Times New Roman" w:cs="Times New Roman"/>
          <w:b/>
          <w:sz w:val="28"/>
          <w:szCs w:val="28"/>
        </w:rPr>
        <w:t xml:space="preserve"> розв’язання проблеми</w:t>
      </w:r>
    </w:p>
    <w:p w:rsidR="00483FB1" w:rsidRDefault="00483FB1" w:rsidP="00B1014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141" w:rsidRPr="00B10141" w:rsidRDefault="00B10141" w:rsidP="00B1014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141">
        <w:rPr>
          <w:rFonts w:ascii="Times New Roman" w:hAnsi="Times New Roman" w:cs="Times New Roman"/>
          <w:sz w:val="28"/>
          <w:szCs w:val="28"/>
        </w:rPr>
        <w:t>Шляхами розв’язання проблеми, на яку націлена Програма, є:</w:t>
      </w:r>
    </w:p>
    <w:p w:rsidR="001B471B" w:rsidRDefault="00B10141" w:rsidP="00B1014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1B471B">
        <w:rPr>
          <w:rFonts w:ascii="Times New Roman" w:hAnsi="Times New Roman" w:cs="Times New Roman"/>
          <w:sz w:val="28"/>
          <w:szCs w:val="28"/>
        </w:rPr>
        <w:t>ідтримання та розширення напрямків діяльності закладу позашкільної освіти – Центр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B471B">
        <w:rPr>
          <w:rFonts w:ascii="Times New Roman" w:hAnsi="Times New Roman" w:cs="Times New Roman"/>
          <w:sz w:val="28"/>
          <w:szCs w:val="28"/>
        </w:rPr>
        <w:t xml:space="preserve"> туризму, краєзнавства, спорту та екскурсій</w:t>
      </w:r>
      <w:r w:rsidR="00483FB1">
        <w:rPr>
          <w:rFonts w:ascii="Times New Roman" w:hAnsi="Times New Roman" w:cs="Times New Roman"/>
          <w:sz w:val="28"/>
          <w:szCs w:val="28"/>
        </w:rPr>
        <w:t xml:space="preserve"> учнівської молоді Решетилівської міської ради;</w:t>
      </w:r>
    </w:p>
    <w:p w:rsidR="00483FB1" w:rsidRDefault="00B10141" w:rsidP="00B1014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483FB1">
        <w:rPr>
          <w:rFonts w:ascii="Times New Roman" w:hAnsi="Times New Roman" w:cs="Times New Roman"/>
          <w:sz w:val="28"/>
          <w:szCs w:val="28"/>
        </w:rPr>
        <w:t>ідтримання і розширення матеріально-технічної та методичної бази для розвитку різних напрямів туризму, краєзнавства та активного відпочинку;</w:t>
      </w:r>
    </w:p>
    <w:p w:rsidR="00483FB1" w:rsidRDefault="00B10141" w:rsidP="00B1014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="00483FB1">
        <w:rPr>
          <w:rFonts w:ascii="Times New Roman" w:hAnsi="Times New Roman" w:cs="Times New Roman"/>
          <w:sz w:val="28"/>
          <w:szCs w:val="28"/>
        </w:rPr>
        <w:t>озширення кількості гуртків по напрямам (спортивно-туристичні, краєзнавчі, військово-патріотичні);</w:t>
      </w:r>
    </w:p>
    <w:p w:rsidR="00483FB1" w:rsidRDefault="00B10141" w:rsidP="00B1014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</w:t>
      </w:r>
      <w:r w:rsidR="00483FB1">
        <w:rPr>
          <w:rFonts w:ascii="Times New Roman" w:hAnsi="Times New Roman" w:cs="Times New Roman"/>
          <w:sz w:val="28"/>
          <w:szCs w:val="28"/>
        </w:rPr>
        <w:t xml:space="preserve">ктивна участь учнівської молоді у змаганнях, конференціях, конкурсах, громадських проектах та інших заходах та </w:t>
      </w:r>
      <w:proofErr w:type="spellStart"/>
      <w:r w:rsidR="00483FB1">
        <w:rPr>
          <w:rFonts w:ascii="Times New Roman" w:hAnsi="Times New Roman" w:cs="Times New Roman"/>
          <w:sz w:val="28"/>
          <w:szCs w:val="28"/>
        </w:rPr>
        <w:t>івентах</w:t>
      </w:r>
      <w:proofErr w:type="spellEnd"/>
      <w:r w:rsidR="00483FB1">
        <w:rPr>
          <w:rFonts w:ascii="Times New Roman" w:hAnsi="Times New Roman" w:cs="Times New Roman"/>
          <w:sz w:val="28"/>
          <w:szCs w:val="28"/>
        </w:rPr>
        <w:t xml:space="preserve"> туристичного напрямку різного рівня;</w:t>
      </w:r>
    </w:p>
    <w:p w:rsidR="00483FB1" w:rsidRDefault="00B10141" w:rsidP="00B1014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483FB1">
        <w:rPr>
          <w:rFonts w:ascii="Times New Roman" w:hAnsi="Times New Roman" w:cs="Times New Roman"/>
          <w:sz w:val="28"/>
          <w:szCs w:val="28"/>
        </w:rPr>
        <w:t>рганізація та проведення масових заходів, акцій, змагань різного рівня, майстер-класів</w:t>
      </w:r>
      <w:r w:rsidR="00DF61B4">
        <w:rPr>
          <w:rFonts w:ascii="Times New Roman" w:hAnsi="Times New Roman" w:cs="Times New Roman"/>
          <w:sz w:val="28"/>
          <w:szCs w:val="28"/>
        </w:rPr>
        <w:t>, навчально-тренувальних зборів</w:t>
      </w:r>
      <w:r w:rsidR="00483FB1">
        <w:rPr>
          <w:rFonts w:ascii="Times New Roman" w:hAnsi="Times New Roman" w:cs="Times New Roman"/>
          <w:sz w:val="28"/>
          <w:szCs w:val="28"/>
        </w:rPr>
        <w:t xml:space="preserve"> та інших </w:t>
      </w:r>
      <w:proofErr w:type="spellStart"/>
      <w:r w:rsidR="00483FB1">
        <w:rPr>
          <w:rFonts w:ascii="Times New Roman" w:hAnsi="Times New Roman" w:cs="Times New Roman"/>
          <w:sz w:val="28"/>
          <w:szCs w:val="28"/>
        </w:rPr>
        <w:t>івентів</w:t>
      </w:r>
      <w:proofErr w:type="spellEnd"/>
      <w:r w:rsidR="00483FB1">
        <w:rPr>
          <w:rFonts w:ascii="Times New Roman" w:hAnsi="Times New Roman" w:cs="Times New Roman"/>
          <w:sz w:val="28"/>
          <w:szCs w:val="28"/>
        </w:rPr>
        <w:t xml:space="preserve"> для активного відпочинку;</w:t>
      </w:r>
    </w:p>
    <w:p w:rsidR="00483FB1" w:rsidRDefault="00B10141" w:rsidP="00B112E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</w:t>
      </w:r>
      <w:r w:rsidR="00835B17">
        <w:rPr>
          <w:rFonts w:ascii="Times New Roman" w:hAnsi="Times New Roman" w:cs="Times New Roman"/>
          <w:sz w:val="28"/>
          <w:szCs w:val="28"/>
        </w:rPr>
        <w:t>озробку та впровадження туристичних маршрутів та екскурсійних програм.</w:t>
      </w:r>
    </w:p>
    <w:p w:rsidR="008039A5" w:rsidRDefault="008039A5" w:rsidP="00B112E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39A5" w:rsidRDefault="00573893" w:rsidP="00B112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112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39A5" w:rsidRPr="00B112EF">
        <w:rPr>
          <w:rFonts w:ascii="Times New Roman" w:hAnsi="Times New Roman" w:cs="Times New Roman"/>
          <w:b/>
          <w:sz w:val="28"/>
          <w:szCs w:val="28"/>
        </w:rPr>
        <w:t>Фінансові потреби</w:t>
      </w:r>
      <w:r w:rsidR="00A642B1">
        <w:rPr>
          <w:rFonts w:ascii="Times New Roman" w:hAnsi="Times New Roman" w:cs="Times New Roman"/>
          <w:b/>
          <w:sz w:val="28"/>
          <w:szCs w:val="28"/>
        </w:rPr>
        <w:t>, структуровані видатки</w:t>
      </w:r>
    </w:p>
    <w:p w:rsidR="00B112EF" w:rsidRPr="00B112EF" w:rsidRDefault="00B112EF" w:rsidP="00B112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5" w:rsidRDefault="008039A5" w:rsidP="005E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Видатки, пов’язані з реалізацією програми, здійснюватимуться за рахунок виділених в установленому порядку коштів з </w:t>
      </w:r>
      <w:r w:rsidR="00B112EF">
        <w:rPr>
          <w:rFonts w:ascii="Times New Roman" w:hAnsi="Times New Roman" w:cs="Times New Roman"/>
          <w:sz w:val="28"/>
          <w:szCs w:val="28"/>
        </w:rPr>
        <w:t>місцевого бюджету та, можливо, інших джерел, які не заборонені законодавством.</w:t>
      </w:r>
    </w:p>
    <w:p w:rsidR="005E06CF" w:rsidRDefault="005E06CF" w:rsidP="005E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Нижче структуровані видатки для реалізації Програми.</w:t>
      </w:r>
    </w:p>
    <w:p w:rsidR="008039A5" w:rsidRPr="00C916BF" w:rsidRDefault="008039A5" w:rsidP="00B112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BF">
        <w:rPr>
          <w:rFonts w:ascii="Times New Roman" w:hAnsi="Times New Roman" w:cs="Times New Roman"/>
          <w:b/>
          <w:sz w:val="28"/>
          <w:szCs w:val="28"/>
        </w:rPr>
        <w:t>Видатки на матеріали:</w:t>
      </w:r>
    </w:p>
    <w:p w:rsidR="008039A5" w:rsidRDefault="008039A5" w:rsidP="00B112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Поповнення спорядження для забезпечення умов та техніки безпеки діяльності гуртків та роботи в напрямках скелелазіння, альпінізм, спортивний туризм (системи страхування, засоби страхування, засоби наведення переправ, засоби індивідуального захисту, туристично-похідне спорядження),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водного туризму (плавзасоби та засоби для організації сплавів і дотримання техніки безпеки), кемпінгове спорядження для організації літніх тренувальних таборів, змагань та інших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39A5" w:rsidRDefault="008039A5" w:rsidP="00B112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Придбання мультимедійних засобів, фото-відео засобів з метою створення якісного мультимедійного контенту для висвітлення роботи і з метою популяризації та пропаганди здорового активного способу життя що не аби як важливо в період розвитку інформаційних технологій та їхнього місця в суспільстві і серед учнівської молоді;</w:t>
      </w:r>
    </w:p>
    <w:p w:rsidR="008039A5" w:rsidRDefault="008039A5" w:rsidP="00B112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Офісна техніка для якісного виконання посадових обов’язків працівників ЦТКСЕУМ (комп’ютер, кольоровий принтер, мультимедійна багатофункціональна дошка, обладнання для навчального приміщення);</w:t>
      </w:r>
    </w:p>
    <w:p w:rsidR="008039A5" w:rsidRDefault="008039A5" w:rsidP="00B112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Матеріальне з</w:t>
      </w:r>
      <w:r w:rsidR="005E06CF">
        <w:rPr>
          <w:rFonts w:ascii="Times New Roman" w:hAnsi="Times New Roman" w:cs="Times New Roman"/>
          <w:sz w:val="28"/>
          <w:szCs w:val="28"/>
        </w:rPr>
        <w:t>абезпечення бази відпочинку в селі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39A5" w:rsidRPr="00C916BF" w:rsidRDefault="008039A5" w:rsidP="00B112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6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Видатки на відрядження. </w:t>
      </w:r>
    </w:p>
    <w:p w:rsidR="008039A5" w:rsidRDefault="008039A5" w:rsidP="00B112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Основною роботою гуртків ЦТКСЕУМ є залучення учнівської молоді до видів спорту</w:t>
      </w:r>
      <w:r w:rsidR="005E06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пов’язаних з туристичним напрямом, участь в туристично-краєзнавчих експедиціях та конференціях</w:t>
      </w:r>
      <w:r w:rsidR="005E06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випливає в значну частин</w:t>
      </w:r>
      <w:r w:rsidR="005E06CF">
        <w:rPr>
          <w:rFonts w:ascii="Times New Roman" w:hAnsi="Times New Roman" w:cs="Times New Roman"/>
          <w:sz w:val="28"/>
          <w:szCs w:val="28"/>
        </w:rPr>
        <w:t>у фінансових потреб закладу. Що</w:t>
      </w:r>
      <w:r>
        <w:rPr>
          <w:rFonts w:ascii="Times New Roman" w:hAnsi="Times New Roman" w:cs="Times New Roman"/>
          <w:sz w:val="28"/>
          <w:szCs w:val="28"/>
        </w:rPr>
        <w:t xml:space="preserve">року вихованці закладу беруть участь в шести всеукраїнських краєзнавчих конференціях та конкурсах, вихованці гуртка скелелазіння проходять обов’язкові навчально-тренувальні літні збори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скеледромах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E06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Одеса, Харків, Дніпро, Київ, Львів</w:t>
      </w:r>
      <w:r w:rsidR="005E06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також тренувальна практика на природніх скелях (м. Одеса,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Чикалівка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Кременчуцький р-н,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Південноукраїнськ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скельні масиви Українських Карпат</w:t>
      </w:r>
      <w:r w:rsidR="005E06CF">
        <w:rPr>
          <w:rFonts w:ascii="Times New Roman" w:hAnsi="Times New Roman" w:cs="Times New Roman"/>
          <w:sz w:val="28"/>
          <w:szCs w:val="28"/>
        </w:rPr>
        <w:t>). В</w:t>
      </w:r>
      <w:r>
        <w:rPr>
          <w:rFonts w:ascii="Times New Roman" w:hAnsi="Times New Roman" w:cs="Times New Roman"/>
          <w:sz w:val="28"/>
          <w:szCs w:val="28"/>
        </w:rPr>
        <w:t xml:space="preserve">ихованці гуртка на протязі року беруть участь у двох командних Чемпіонатах Полтавської області, відкритих Всеукраїнських змаганнях </w:t>
      </w:r>
      <w:r w:rsidR="00311EDF"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</w:rPr>
        <w:t>Ліга О-Компас</w:t>
      </w:r>
      <w:r w:rsidR="00311ED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(Харківська обл.), Міжнародних традиційних змаганнях </w:t>
      </w:r>
      <w:r w:rsidR="00311EDF"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Pr="00C9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C9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Race</w:t>
      </w:r>
      <w:r w:rsidR="00311EDF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6BF">
        <w:rPr>
          <w:rFonts w:ascii="Times New Roman" w:hAnsi="Times New Roman" w:cs="Times New Roman"/>
          <w:sz w:val="28"/>
          <w:szCs w:val="28"/>
        </w:rPr>
        <w:t xml:space="preserve"> </w:t>
      </w:r>
      <w:r w:rsidR="00311EDF">
        <w:rPr>
          <w:rFonts w:ascii="Times New Roman" w:hAnsi="Times New Roman" w:cs="Times New Roman"/>
          <w:sz w:val="28"/>
          <w:szCs w:val="28"/>
        </w:rPr>
        <w:t>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Kamianets</w:t>
      </w:r>
      <w:proofErr w:type="spellEnd"/>
      <w:r w:rsidRPr="00C9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C9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Race</w:t>
      </w:r>
      <w:r w:rsidR="00311EDF">
        <w:rPr>
          <w:rFonts w:ascii="Times New Roman" w:hAnsi="Times New Roman" w:cs="Times New Roman"/>
          <w:sz w:val="28"/>
          <w:szCs w:val="28"/>
        </w:rPr>
        <w:t>”</w:t>
      </w:r>
      <w:r w:rsidR="00A642B1">
        <w:rPr>
          <w:rFonts w:ascii="Times New Roman" w:hAnsi="Times New Roman" w:cs="Times New Roman"/>
          <w:sz w:val="28"/>
          <w:szCs w:val="28"/>
        </w:rPr>
        <w:t>, Фестивалі</w:t>
      </w:r>
      <w:r>
        <w:rPr>
          <w:rFonts w:ascii="Times New Roman" w:hAnsi="Times New Roman" w:cs="Times New Roman"/>
          <w:sz w:val="28"/>
          <w:szCs w:val="28"/>
        </w:rPr>
        <w:t xml:space="preserve"> водного орієнт</w:t>
      </w:r>
      <w:r w:rsidR="00A642B1">
        <w:rPr>
          <w:rFonts w:ascii="Times New Roman" w:hAnsi="Times New Roman" w:cs="Times New Roman"/>
          <w:sz w:val="28"/>
          <w:szCs w:val="28"/>
        </w:rPr>
        <w:t xml:space="preserve">ування </w:t>
      </w:r>
      <w:r w:rsidR="00311EDF">
        <w:rPr>
          <w:rFonts w:ascii="Times New Roman" w:hAnsi="Times New Roman" w:cs="Times New Roman"/>
          <w:sz w:val="28"/>
          <w:szCs w:val="28"/>
        </w:rPr>
        <w:t>,,</w:t>
      </w:r>
      <w:r w:rsidR="00A642B1">
        <w:rPr>
          <w:rFonts w:ascii="Times New Roman" w:hAnsi="Times New Roman" w:cs="Times New Roman"/>
          <w:sz w:val="28"/>
          <w:szCs w:val="28"/>
        </w:rPr>
        <w:t>Архіпелаг-О</w:t>
      </w:r>
      <w:r w:rsidR="00311EDF">
        <w:rPr>
          <w:rFonts w:ascii="Times New Roman" w:hAnsi="Times New Roman" w:cs="Times New Roman"/>
          <w:sz w:val="28"/>
          <w:szCs w:val="28"/>
        </w:rPr>
        <w:t>”</w:t>
      </w:r>
      <w:r w:rsidR="00A642B1">
        <w:rPr>
          <w:rFonts w:ascii="Times New Roman" w:hAnsi="Times New Roman" w:cs="Times New Roman"/>
          <w:sz w:val="28"/>
          <w:szCs w:val="28"/>
        </w:rPr>
        <w:t>, Міжнародних</w:t>
      </w:r>
      <w:r>
        <w:rPr>
          <w:rFonts w:ascii="Times New Roman" w:hAnsi="Times New Roman" w:cs="Times New Roman"/>
          <w:sz w:val="28"/>
          <w:szCs w:val="28"/>
        </w:rPr>
        <w:t xml:space="preserve"> змагання</w:t>
      </w:r>
      <w:r w:rsidR="00A642B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 орієнтування </w:t>
      </w:r>
      <w:r w:rsidR="00311EDF"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</w:rPr>
        <w:t>Кубок Ль</w:t>
      </w:r>
      <w:r w:rsidR="00A642B1">
        <w:rPr>
          <w:rFonts w:ascii="Times New Roman" w:hAnsi="Times New Roman" w:cs="Times New Roman"/>
          <w:sz w:val="28"/>
          <w:szCs w:val="28"/>
        </w:rPr>
        <w:t>вова</w:t>
      </w:r>
      <w:r w:rsidR="00311EDF">
        <w:rPr>
          <w:rFonts w:ascii="Times New Roman" w:hAnsi="Times New Roman" w:cs="Times New Roman"/>
          <w:sz w:val="28"/>
          <w:szCs w:val="28"/>
        </w:rPr>
        <w:t>”</w:t>
      </w:r>
      <w:r w:rsidR="00A642B1">
        <w:rPr>
          <w:rFonts w:ascii="Times New Roman" w:hAnsi="Times New Roman" w:cs="Times New Roman"/>
          <w:sz w:val="28"/>
          <w:szCs w:val="28"/>
        </w:rPr>
        <w:t xml:space="preserve"> та </w:t>
      </w:r>
      <w:r w:rsidR="00311EDF">
        <w:rPr>
          <w:rFonts w:ascii="Times New Roman" w:hAnsi="Times New Roman" w:cs="Times New Roman"/>
          <w:sz w:val="28"/>
          <w:szCs w:val="28"/>
        </w:rPr>
        <w:t>,,</w:t>
      </w:r>
      <w:r w:rsidR="00A642B1">
        <w:rPr>
          <w:rFonts w:ascii="Times New Roman" w:hAnsi="Times New Roman" w:cs="Times New Roman"/>
          <w:sz w:val="28"/>
          <w:szCs w:val="28"/>
        </w:rPr>
        <w:t>Кубок Одеси</w:t>
      </w:r>
      <w:r w:rsidR="00311EDF">
        <w:rPr>
          <w:rFonts w:ascii="Times New Roman" w:hAnsi="Times New Roman" w:cs="Times New Roman"/>
          <w:sz w:val="28"/>
          <w:szCs w:val="28"/>
        </w:rPr>
        <w:t>”</w:t>
      </w:r>
      <w:r w:rsidR="00A642B1">
        <w:rPr>
          <w:rFonts w:ascii="Times New Roman" w:hAnsi="Times New Roman" w:cs="Times New Roman"/>
          <w:sz w:val="28"/>
          <w:szCs w:val="28"/>
        </w:rPr>
        <w:t>, Відкритих всеукраїнських</w:t>
      </w:r>
      <w:r>
        <w:rPr>
          <w:rFonts w:ascii="Times New Roman" w:hAnsi="Times New Roman" w:cs="Times New Roman"/>
          <w:sz w:val="28"/>
          <w:szCs w:val="28"/>
        </w:rPr>
        <w:t xml:space="preserve"> змагання </w:t>
      </w:r>
      <w:r w:rsidR="00311EDF"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</w:rPr>
        <w:t xml:space="preserve">Матчева </w:t>
      </w:r>
      <w:r w:rsidR="00A642B1">
        <w:rPr>
          <w:rFonts w:ascii="Times New Roman" w:hAnsi="Times New Roman" w:cs="Times New Roman"/>
          <w:sz w:val="28"/>
          <w:szCs w:val="28"/>
        </w:rPr>
        <w:t>зустріч команд регіонів</w:t>
      </w:r>
      <w:r w:rsidR="00311EDF">
        <w:rPr>
          <w:rFonts w:ascii="Times New Roman" w:hAnsi="Times New Roman" w:cs="Times New Roman"/>
          <w:sz w:val="28"/>
          <w:szCs w:val="28"/>
        </w:rPr>
        <w:t>”</w:t>
      </w:r>
      <w:r w:rsidR="00A642B1">
        <w:rPr>
          <w:rFonts w:ascii="Times New Roman" w:hAnsi="Times New Roman" w:cs="Times New Roman"/>
          <w:sz w:val="28"/>
          <w:szCs w:val="28"/>
        </w:rPr>
        <w:t>. Окремі</w:t>
      </w:r>
      <w:r>
        <w:rPr>
          <w:rFonts w:ascii="Times New Roman" w:hAnsi="Times New Roman" w:cs="Times New Roman"/>
          <w:sz w:val="28"/>
          <w:szCs w:val="28"/>
        </w:rPr>
        <w:t xml:space="preserve"> спортсмени</w:t>
      </w:r>
      <w:r w:rsidR="00A642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досягли відповідного рівня</w:t>
      </w:r>
      <w:r w:rsidR="00A642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беруть участь у рангових Чемпіонатах України із спортивного орієнтування та етапах Кубка України, вихованці гуртка </w:t>
      </w:r>
      <w:r w:rsidR="00311EDF"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</w:rPr>
        <w:t>Пішохідний туризм</w:t>
      </w:r>
      <w:r w:rsidR="00311ED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традиційно беруть участь у всіх етапах Туристичного кубку Полтавщини та </w:t>
      </w:r>
      <w:r w:rsidR="00A642B1">
        <w:rPr>
          <w:rFonts w:ascii="Times New Roman" w:hAnsi="Times New Roman" w:cs="Times New Roman"/>
          <w:sz w:val="28"/>
          <w:szCs w:val="28"/>
        </w:rPr>
        <w:t>в організованому щорічному категорійному похо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642B1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Українськими Карпатами. Також на базі закладу проводиться обов’язкова загально-туристична підготовка в літній період</w:t>
      </w:r>
      <w:r w:rsidR="00A642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включає в себе серію походів різної категорії складності в межах Полтавської області для різної вікової категорії, водні походи, та обов’язковий гірський похід в Українських Карпатах. Краєзнавча діяльність центру супроводжується участю молоді громади в краєзнавчих експедиціях, походах, підготовки і поїздках на конференції та участь в конкурсах обласного та всеукраїнського рівня. Всі вище описані заходи є основою функціонування Центру туризму, краєзнавства, спорту та екскурсій учнівської молоді Решетилівської міської ради та потребують обов’язкової фінансової підтримки</w:t>
      </w:r>
      <w:r w:rsidR="00A642B1">
        <w:rPr>
          <w:rFonts w:ascii="Times New Roman" w:hAnsi="Times New Roman" w:cs="Times New Roman"/>
          <w:sz w:val="28"/>
          <w:szCs w:val="28"/>
        </w:rPr>
        <w:t>.</w:t>
      </w:r>
    </w:p>
    <w:p w:rsidR="0032650D" w:rsidRPr="0032650D" w:rsidRDefault="0032650D" w:rsidP="0032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9A5" w:rsidRPr="00EA243A" w:rsidRDefault="008039A5" w:rsidP="00B112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43A">
        <w:rPr>
          <w:rFonts w:ascii="Times New Roman" w:hAnsi="Times New Roman" w:cs="Times New Roman"/>
          <w:b/>
          <w:sz w:val="28"/>
          <w:szCs w:val="28"/>
        </w:rPr>
        <w:t xml:space="preserve">Видатки на організацію змагань та </w:t>
      </w:r>
      <w:r>
        <w:rPr>
          <w:rFonts w:ascii="Times New Roman" w:hAnsi="Times New Roman" w:cs="Times New Roman"/>
          <w:b/>
          <w:sz w:val="28"/>
          <w:szCs w:val="28"/>
        </w:rPr>
        <w:t>заходів.</w:t>
      </w:r>
    </w:p>
    <w:p w:rsidR="008039A5" w:rsidRDefault="008039A5" w:rsidP="00B112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ЦТКСЕУМ </w:t>
      </w:r>
      <w:r w:rsidR="00311EDF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закладом</w:t>
      </w:r>
      <w:r w:rsidR="00A642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самостійно проводить або бере участь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колабораціях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 змагань, спортивних, туристичних подій, заходів та</w:t>
      </w:r>
      <w:r w:rsidR="00A64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2B1">
        <w:rPr>
          <w:rFonts w:ascii="Times New Roman" w:hAnsi="Times New Roman" w:cs="Times New Roman"/>
          <w:sz w:val="28"/>
          <w:szCs w:val="28"/>
        </w:rPr>
        <w:t>івентів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території громади (фестиваль </w:t>
      </w:r>
      <w:r w:rsidR="00311EDF"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</w:rPr>
        <w:t>Решетилівська Весна</w:t>
      </w:r>
      <w:r w:rsidR="00311ED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спортивні змагання зі спортивного орієнтування та скелелазіння, змагань зі спортивного туризму (Кубок міського голови, традиційні змагання з нічного орієнтування </w:t>
      </w:r>
      <w:r w:rsidR="00311EDF">
        <w:rPr>
          <w:rFonts w:ascii="Times New Roman" w:hAnsi="Times New Roman" w:cs="Times New Roman"/>
          <w:sz w:val="28"/>
          <w:szCs w:val="28"/>
        </w:rPr>
        <w:t>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Resh</w:t>
      </w:r>
      <w:proofErr w:type="spellEnd"/>
      <w:r w:rsidRPr="00EA2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="00311ED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), спортивно-розважальні заходи (Решетилівські побігеньки), організація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спільно з Молодіжною радою </w:t>
      </w:r>
      <w:r w:rsidR="00311EDF"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="00311ED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 участь в організації змагань </w:t>
      </w:r>
      <w:r w:rsidR="00311EDF"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Pr="00C9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C9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Race</w:t>
      </w:r>
      <w:r w:rsidR="00311ED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16BF">
        <w:rPr>
          <w:rFonts w:ascii="Times New Roman" w:hAnsi="Times New Roman" w:cs="Times New Roman"/>
          <w:sz w:val="28"/>
          <w:szCs w:val="28"/>
        </w:rPr>
        <w:t xml:space="preserve"> </w:t>
      </w:r>
      <w:r w:rsidR="00311EDF">
        <w:rPr>
          <w:rFonts w:ascii="Times New Roman" w:hAnsi="Times New Roman" w:cs="Times New Roman"/>
          <w:sz w:val="28"/>
          <w:szCs w:val="28"/>
        </w:rPr>
        <w:t>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Kamianets</w:t>
      </w:r>
      <w:proofErr w:type="spellEnd"/>
      <w:r w:rsidRPr="00C9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C9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Race</w:t>
      </w:r>
      <w:r w:rsidR="00311ED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Матчева зустріч команд регіонів (участь в суддівстві працівниками закладу, робота в </w:t>
      </w:r>
      <w:r>
        <w:rPr>
          <w:rFonts w:ascii="Times New Roman" w:hAnsi="Times New Roman" w:cs="Times New Roman"/>
          <w:sz w:val="28"/>
          <w:szCs w:val="28"/>
        </w:rPr>
        <w:lastRenderedPageBreak/>
        <w:t>оргкомітетах змагань, картографічна діяльність та графічне оформлення)</w:t>
      </w:r>
      <w:r w:rsidR="00A642B1">
        <w:rPr>
          <w:rFonts w:ascii="Times New Roman" w:hAnsi="Times New Roman" w:cs="Times New Roman"/>
          <w:sz w:val="28"/>
          <w:szCs w:val="28"/>
        </w:rPr>
        <w:t>.</w:t>
      </w:r>
    </w:p>
    <w:p w:rsidR="008039A5" w:rsidRPr="00417C3F" w:rsidRDefault="008039A5" w:rsidP="00B112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C3F">
        <w:rPr>
          <w:rFonts w:ascii="Times New Roman" w:hAnsi="Times New Roman" w:cs="Times New Roman"/>
          <w:b/>
          <w:sz w:val="28"/>
          <w:szCs w:val="28"/>
        </w:rPr>
        <w:t>Видатки на оплату послуг.</w:t>
      </w:r>
    </w:p>
    <w:p w:rsidR="008039A5" w:rsidRDefault="008039A5" w:rsidP="00B112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секції скелелазіння напряму пов’язана з оплатою послуг оренди частини спортивного комплексу Решетилівського професійного аграрного ліцею ім. І.Г.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використання спорядження. </w:t>
      </w:r>
      <w:r w:rsidR="00A642B1">
        <w:rPr>
          <w:rFonts w:ascii="Times New Roman" w:hAnsi="Times New Roman" w:cs="Times New Roman"/>
          <w:sz w:val="28"/>
          <w:szCs w:val="28"/>
        </w:rPr>
        <w:t>Також частина видатків пов’язана</w:t>
      </w:r>
      <w:r>
        <w:rPr>
          <w:rFonts w:ascii="Times New Roman" w:hAnsi="Times New Roman" w:cs="Times New Roman"/>
          <w:sz w:val="28"/>
          <w:szCs w:val="28"/>
        </w:rPr>
        <w:t xml:space="preserve"> з обл</w:t>
      </w:r>
      <w:r w:rsidR="00A642B1">
        <w:rPr>
          <w:rFonts w:ascii="Times New Roman" w:hAnsi="Times New Roman" w:cs="Times New Roman"/>
          <w:sz w:val="28"/>
          <w:szCs w:val="28"/>
        </w:rPr>
        <w:t xml:space="preserve">аштуванням бази відпочинку в селі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5B17" w:rsidRDefault="00835B17" w:rsidP="00A64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2B1" w:rsidRDefault="00573893" w:rsidP="00A642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642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42B1" w:rsidRPr="00E97396">
        <w:rPr>
          <w:rFonts w:ascii="Times New Roman" w:hAnsi="Times New Roman" w:cs="Times New Roman"/>
          <w:b/>
          <w:sz w:val="28"/>
          <w:szCs w:val="28"/>
        </w:rPr>
        <w:t>Ресурсне забезпечення</w:t>
      </w:r>
      <w:r w:rsidR="00A6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2B1" w:rsidRPr="00E97396"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</w:p>
    <w:p w:rsidR="00A642B1" w:rsidRDefault="00A642B1" w:rsidP="00A642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8A" w:rsidRDefault="00A8048A" w:rsidP="00A80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Орієнтовні фінансові видатки на 2024-2026 роки згідно Розділу 6 даної Програми виглядають наступним чином:</w:t>
      </w:r>
    </w:p>
    <w:p w:rsidR="00A8048A" w:rsidRDefault="00A8048A" w:rsidP="00A80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3932"/>
        <w:gridCol w:w="1134"/>
        <w:gridCol w:w="1133"/>
        <w:gridCol w:w="1158"/>
        <w:gridCol w:w="1536"/>
      </w:tblGrid>
      <w:tr w:rsidR="00A8048A" w:rsidTr="00C061E1">
        <w:tc>
          <w:tcPr>
            <w:tcW w:w="571" w:type="dxa"/>
            <w:vMerge w:val="restart"/>
            <w:vAlign w:val="center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32" w:type="dxa"/>
            <w:vMerge w:val="restart"/>
            <w:vAlign w:val="center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Видатки</w:t>
            </w:r>
          </w:p>
        </w:tc>
        <w:tc>
          <w:tcPr>
            <w:tcW w:w="4961" w:type="dxa"/>
            <w:gridSpan w:val="4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048A" w:rsidTr="00C061E1">
        <w:tc>
          <w:tcPr>
            <w:tcW w:w="571" w:type="dxa"/>
            <w:vMerge/>
            <w:vAlign w:val="center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  <w:vMerge/>
          </w:tcPr>
          <w:p w:rsidR="00A8048A" w:rsidRDefault="00A8048A" w:rsidP="00C061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048A" w:rsidRPr="00C72C1D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1D">
              <w:rPr>
                <w:rFonts w:ascii="Times New Roman" w:hAnsi="Times New Roman" w:cs="Times New Roman"/>
                <w:sz w:val="28"/>
                <w:szCs w:val="28"/>
              </w:rPr>
              <w:t>2024 рік</w:t>
            </w:r>
          </w:p>
        </w:tc>
        <w:tc>
          <w:tcPr>
            <w:tcW w:w="1133" w:type="dxa"/>
            <w:vAlign w:val="center"/>
          </w:tcPr>
          <w:p w:rsidR="00A8048A" w:rsidRPr="00C72C1D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1D">
              <w:rPr>
                <w:rFonts w:ascii="Times New Roman" w:hAnsi="Times New Roman" w:cs="Times New Roman"/>
                <w:sz w:val="28"/>
                <w:szCs w:val="28"/>
              </w:rPr>
              <w:t>2025 рік</w:t>
            </w:r>
          </w:p>
        </w:tc>
        <w:tc>
          <w:tcPr>
            <w:tcW w:w="1158" w:type="dxa"/>
            <w:vAlign w:val="center"/>
          </w:tcPr>
          <w:p w:rsidR="00A8048A" w:rsidRPr="00C72C1D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1D">
              <w:rPr>
                <w:rFonts w:ascii="Times New Roman" w:hAnsi="Times New Roman" w:cs="Times New Roman"/>
                <w:sz w:val="28"/>
                <w:szCs w:val="28"/>
              </w:rPr>
              <w:t>2026 рік</w:t>
            </w:r>
          </w:p>
        </w:tc>
        <w:tc>
          <w:tcPr>
            <w:tcW w:w="1536" w:type="dxa"/>
          </w:tcPr>
          <w:p w:rsidR="00A8048A" w:rsidRPr="00C72C1D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1D">
              <w:rPr>
                <w:rFonts w:ascii="Times New Roman" w:hAnsi="Times New Roman" w:cs="Times New Roman"/>
                <w:sz w:val="28"/>
                <w:szCs w:val="28"/>
              </w:rPr>
              <w:t xml:space="preserve">Всього </w:t>
            </w:r>
          </w:p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1D">
              <w:rPr>
                <w:rFonts w:ascii="Times New Roman" w:hAnsi="Times New Roman" w:cs="Times New Roman"/>
                <w:sz w:val="28"/>
                <w:szCs w:val="28"/>
              </w:rPr>
              <w:t>(за три роки)</w:t>
            </w:r>
          </w:p>
        </w:tc>
      </w:tr>
      <w:tr w:rsidR="00A8048A" w:rsidTr="00C061E1">
        <w:tc>
          <w:tcPr>
            <w:tcW w:w="571" w:type="dxa"/>
            <w:vAlign w:val="center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2" w:type="dxa"/>
          </w:tcPr>
          <w:p w:rsidR="00A8048A" w:rsidRDefault="00A8048A" w:rsidP="00C061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Видатки на матеріали</w:t>
            </w:r>
          </w:p>
        </w:tc>
        <w:tc>
          <w:tcPr>
            <w:tcW w:w="1134" w:type="dxa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3" w:type="dxa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158" w:type="dxa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536" w:type="dxa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197,5</w:t>
            </w:r>
          </w:p>
        </w:tc>
      </w:tr>
      <w:tr w:rsidR="00A8048A" w:rsidTr="00C061E1">
        <w:tc>
          <w:tcPr>
            <w:tcW w:w="571" w:type="dxa"/>
            <w:vAlign w:val="center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2" w:type="dxa"/>
          </w:tcPr>
          <w:p w:rsidR="00A8048A" w:rsidRDefault="00A8048A" w:rsidP="00C061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Видатки на відрядження</w:t>
            </w:r>
          </w:p>
        </w:tc>
        <w:tc>
          <w:tcPr>
            <w:tcW w:w="1134" w:type="dxa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133" w:type="dxa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158" w:type="dxa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536" w:type="dxa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513,5</w:t>
            </w:r>
          </w:p>
        </w:tc>
      </w:tr>
      <w:tr w:rsidR="00A8048A" w:rsidTr="00C061E1">
        <w:tc>
          <w:tcPr>
            <w:tcW w:w="571" w:type="dxa"/>
            <w:vAlign w:val="center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2" w:type="dxa"/>
          </w:tcPr>
          <w:p w:rsidR="00A8048A" w:rsidRDefault="00A8048A" w:rsidP="00C061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Видатки на організацію та проведення змагань та заходів </w:t>
            </w:r>
          </w:p>
        </w:tc>
        <w:tc>
          <w:tcPr>
            <w:tcW w:w="1134" w:type="dxa"/>
            <w:vAlign w:val="center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3" w:type="dxa"/>
            <w:vAlign w:val="center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158" w:type="dxa"/>
            <w:vAlign w:val="center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536" w:type="dxa"/>
            <w:vAlign w:val="center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A8048A" w:rsidTr="00C061E1">
        <w:tc>
          <w:tcPr>
            <w:tcW w:w="571" w:type="dxa"/>
            <w:vAlign w:val="center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2" w:type="dxa"/>
          </w:tcPr>
          <w:p w:rsidR="00A8048A" w:rsidRDefault="00A8048A" w:rsidP="00C061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Видатки на оплату послуг </w:t>
            </w:r>
          </w:p>
        </w:tc>
        <w:tc>
          <w:tcPr>
            <w:tcW w:w="1134" w:type="dxa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3" w:type="dxa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158" w:type="dxa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536" w:type="dxa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A8048A" w:rsidTr="00C061E1">
        <w:tc>
          <w:tcPr>
            <w:tcW w:w="571" w:type="dxa"/>
            <w:vAlign w:val="center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:rsidR="00A8048A" w:rsidRDefault="00A8048A" w:rsidP="00C061E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РАЗОМ </w:t>
            </w:r>
          </w:p>
        </w:tc>
        <w:tc>
          <w:tcPr>
            <w:tcW w:w="1134" w:type="dxa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3" w:type="dxa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158" w:type="dxa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536" w:type="dxa"/>
          </w:tcPr>
          <w:p w:rsidR="00A8048A" w:rsidRDefault="00A8048A" w:rsidP="00C061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</w:tr>
    </w:tbl>
    <w:p w:rsidR="00A8048A" w:rsidRPr="00703B5C" w:rsidRDefault="00A8048A" w:rsidP="00A80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65B2" w:rsidRDefault="005665B2" w:rsidP="0056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було зазначено в Розділі 5 Програми та Паспорті Програми, видатки, пов’язані з реалізацією Програми, здійснюватимуться за рахунок виділених в установленому порядку коштів з місцевого бюджету та, можливо, інших джерел, які не заборонені законодавством. ЦТКСЕУМ розглядає можливість залучення спонсорської допомоги, коштів міжнародної технічної допомоги та грантової допомоги. Активно працю</w:t>
      </w:r>
      <w:r w:rsidR="007F05F5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по наявних грантових заявках та можливостях залучення зовнішнього фінансування, у тому числі – із залученням відділу економічного розвитку, торгівлі та залучення інвестицій виконавчого комітету Решетилівської міської ради.</w:t>
      </w:r>
    </w:p>
    <w:p w:rsidR="00813FA7" w:rsidRDefault="00813FA7" w:rsidP="00813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потреби збільшення фінансування із місцевого бюджету, із відповідними обґрунтованими пропозиціями звертається директор ЦТКСЕУМ.</w:t>
      </w:r>
    </w:p>
    <w:p w:rsidR="00A642B1" w:rsidRDefault="00A642B1" w:rsidP="00A64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B17" w:rsidRDefault="00573893" w:rsidP="00B10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101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0141" w:rsidRPr="00B10141">
        <w:rPr>
          <w:rFonts w:ascii="Times New Roman" w:hAnsi="Times New Roman" w:cs="Times New Roman"/>
          <w:b/>
          <w:sz w:val="28"/>
          <w:szCs w:val="28"/>
        </w:rPr>
        <w:t>Очікувані результати виконання П</w:t>
      </w:r>
      <w:r w:rsidR="00835B17" w:rsidRPr="00B10141">
        <w:rPr>
          <w:rFonts w:ascii="Times New Roman" w:hAnsi="Times New Roman" w:cs="Times New Roman"/>
          <w:b/>
          <w:sz w:val="28"/>
          <w:szCs w:val="28"/>
        </w:rPr>
        <w:t>рограми</w:t>
      </w:r>
    </w:p>
    <w:p w:rsidR="00B10141" w:rsidRPr="00B10141" w:rsidRDefault="00B10141" w:rsidP="00B10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5" w:rsidRDefault="00C15DFB" w:rsidP="00803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39A5">
        <w:rPr>
          <w:rFonts w:ascii="Times New Roman" w:hAnsi="Times New Roman" w:cs="Times New Roman"/>
          <w:sz w:val="28"/>
          <w:szCs w:val="28"/>
        </w:rPr>
        <w:t>иконання Програми дасть змогу:</w:t>
      </w:r>
    </w:p>
    <w:p w:rsidR="008039A5" w:rsidRDefault="008039A5" w:rsidP="00803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15DFB">
        <w:rPr>
          <w:rFonts w:ascii="Times New Roman" w:hAnsi="Times New Roman" w:cs="Times New Roman"/>
          <w:sz w:val="28"/>
          <w:szCs w:val="28"/>
        </w:rPr>
        <w:t>збільшити</w:t>
      </w:r>
      <w:r>
        <w:rPr>
          <w:rFonts w:ascii="Times New Roman" w:hAnsi="Times New Roman" w:cs="Times New Roman"/>
          <w:sz w:val="28"/>
          <w:szCs w:val="28"/>
        </w:rPr>
        <w:t xml:space="preserve"> кількість учнівської молоді, </w:t>
      </w:r>
      <w:r w:rsidR="00111EEC">
        <w:rPr>
          <w:rFonts w:ascii="Times New Roman" w:hAnsi="Times New Roman" w:cs="Times New Roman"/>
          <w:sz w:val="28"/>
          <w:szCs w:val="28"/>
        </w:rPr>
        <w:t>залуче</w:t>
      </w:r>
      <w:r>
        <w:rPr>
          <w:rFonts w:ascii="Times New Roman" w:hAnsi="Times New Roman" w:cs="Times New Roman"/>
          <w:sz w:val="28"/>
          <w:szCs w:val="28"/>
        </w:rPr>
        <w:t>ної до позашкільної діяльності;</w:t>
      </w:r>
    </w:p>
    <w:p w:rsidR="008039A5" w:rsidRDefault="008039A5" w:rsidP="00803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111EEC">
        <w:rPr>
          <w:rFonts w:ascii="Times New Roman" w:hAnsi="Times New Roman" w:cs="Times New Roman"/>
          <w:sz w:val="28"/>
          <w:szCs w:val="28"/>
        </w:rPr>
        <w:t>ідви</w:t>
      </w:r>
      <w:r>
        <w:rPr>
          <w:rFonts w:ascii="Times New Roman" w:hAnsi="Times New Roman" w:cs="Times New Roman"/>
          <w:sz w:val="28"/>
          <w:szCs w:val="28"/>
        </w:rPr>
        <w:t xml:space="preserve">щення рівня оздоровлення дітей; </w:t>
      </w:r>
    </w:p>
    <w:p w:rsidR="008039A5" w:rsidRDefault="008039A5" w:rsidP="00803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</w:t>
      </w:r>
      <w:r w:rsidR="00111EEC">
        <w:rPr>
          <w:rFonts w:ascii="Times New Roman" w:hAnsi="Times New Roman" w:cs="Times New Roman"/>
          <w:sz w:val="28"/>
          <w:szCs w:val="28"/>
        </w:rPr>
        <w:t>ідняття на новий якісний рівень спортивно-туристського і туристко-кр</w:t>
      </w:r>
      <w:r>
        <w:rPr>
          <w:rFonts w:ascii="Times New Roman" w:hAnsi="Times New Roman" w:cs="Times New Roman"/>
          <w:sz w:val="28"/>
          <w:szCs w:val="28"/>
        </w:rPr>
        <w:t>аєзнавчого напрямків;</w:t>
      </w:r>
    </w:p>
    <w:p w:rsidR="008039A5" w:rsidRDefault="008039A5" w:rsidP="00803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="00111EEC">
        <w:rPr>
          <w:rFonts w:ascii="Times New Roman" w:hAnsi="Times New Roman" w:cs="Times New Roman"/>
          <w:sz w:val="28"/>
          <w:szCs w:val="28"/>
        </w:rPr>
        <w:t>творення умов для розвитку та отримання високих результатів учнівської молоді в змаганнях, конкурсах, проектах, конфере</w:t>
      </w:r>
      <w:r>
        <w:rPr>
          <w:rFonts w:ascii="Times New Roman" w:hAnsi="Times New Roman" w:cs="Times New Roman"/>
          <w:sz w:val="28"/>
          <w:szCs w:val="28"/>
        </w:rPr>
        <w:t>нціях та заходах різного рівня;</w:t>
      </w:r>
    </w:p>
    <w:p w:rsidR="008039A5" w:rsidRDefault="008039A5" w:rsidP="00803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111EEC">
        <w:rPr>
          <w:rFonts w:ascii="Times New Roman" w:hAnsi="Times New Roman" w:cs="Times New Roman"/>
          <w:sz w:val="28"/>
          <w:szCs w:val="28"/>
        </w:rPr>
        <w:t xml:space="preserve">ідчутного оновлення якості суспільного життя громади за рахунок розбудови позашкільної діяльності як </w:t>
      </w:r>
      <w:r>
        <w:rPr>
          <w:rFonts w:ascii="Times New Roman" w:hAnsi="Times New Roman" w:cs="Times New Roman"/>
          <w:sz w:val="28"/>
          <w:szCs w:val="28"/>
        </w:rPr>
        <w:t>простору можливостей для молоді;</w:t>
      </w:r>
    </w:p>
    <w:p w:rsidR="00CA7FC8" w:rsidRDefault="008039A5" w:rsidP="00803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C72C1D">
        <w:rPr>
          <w:rFonts w:ascii="Times New Roman" w:hAnsi="Times New Roman" w:cs="Times New Roman"/>
          <w:sz w:val="28"/>
          <w:szCs w:val="28"/>
        </w:rPr>
        <w:t>ідвищити туристичну</w:t>
      </w:r>
      <w:r w:rsidR="00111EEC">
        <w:rPr>
          <w:rFonts w:ascii="Times New Roman" w:hAnsi="Times New Roman" w:cs="Times New Roman"/>
          <w:sz w:val="28"/>
          <w:szCs w:val="28"/>
        </w:rPr>
        <w:t xml:space="preserve"> </w:t>
      </w:r>
      <w:r w:rsidR="00C72C1D">
        <w:rPr>
          <w:rFonts w:ascii="Times New Roman" w:hAnsi="Times New Roman" w:cs="Times New Roman"/>
          <w:sz w:val="28"/>
          <w:szCs w:val="28"/>
        </w:rPr>
        <w:t>та інвестиційну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C1D">
        <w:rPr>
          <w:rFonts w:ascii="Times New Roman" w:hAnsi="Times New Roman" w:cs="Times New Roman"/>
          <w:sz w:val="28"/>
          <w:szCs w:val="28"/>
        </w:rPr>
        <w:t>привабливість</w:t>
      </w:r>
      <w:r w:rsidR="00111EEC">
        <w:rPr>
          <w:rFonts w:ascii="Times New Roman" w:hAnsi="Times New Roman" w:cs="Times New Roman"/>
          <w:sz w:val="28"/>
          <w:szCs w:val="28"/>
        </w:rPr>
        <w:t xml:space="preserve"> громади.</w:t>
      </w:r>
    </w:p>
    <w:p w:rsidR="006E012F" w:rsidRDefault="006E012F" w:rsidP="00803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12F" w:rsidRPr="006E012F" w:rsidRDefault="00573893" w:rsidP="006E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E012F" w:rsidRPr="006E012F">
        <w:rPr>
          <w:rFonts w:ascii="Times New Roman" w:hAnsi="Times New Roman" w:cs="Times New Roman"/>
          <w:b/>
          <w:sz w:val="28"/>
          <w:szCs w:val="28"/>
        </w:rPr>
        <w:t>. Звітність щодо реалізації Програми</w:t>
      </w:r>
    </w:p>
    <w:p w:rsidR="00C72C1D" w:rsidRDefault="00C72C1D" w:rsidP="00803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12F" w:rsidRPr="006E012F" w:rsidRDefault="006E012F" w:rsidP="00813F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Включно до лютого наступного за звітним роком, </w:t>
      </w:r>
      <w:r w:rsidRPr="006E012F">
        <w:rPr>
          <w:rFonts w:ascii="Times New Roman" w:hAnsi="Times New Roman" w:cs="Times New Roman"/>
          <w:bCs/>
          <w:spacing w:val="-2"/>
          <w:sz w:val="28"/>
          <w:szCs w:val="28"/>
        </w:rPr>
        <w:t>Директор ЦТКСЕУМ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звітує на сесії Решетилівської міської ради щодо стану реалізації Програми </w:t>
      </w:r>
      <w:r w:rsidR="00813FA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 попередній рік. </w:t>
      </w:r>
    </w:p>
    <w:p w:rsidR="006E012F" w:rsidRDefault="006E012F" w:rsidP="006E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E012F">
        <w:rPr>
          <w:rFonts w:ascii="Times New Roman" w:hAnsi="Times New Roman" w:cs="Times New Roman"/>
          <w:bCs/>
          <w:spacing w:val="-2"/>
          <w:sz w:val="28"/>
          <w:szCs w:val="28"/>
        </w:rPr>
        <w:t>Визначення ефективності</w:t>
      </w:r>
      <w:r w:rsidR="00813FA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реалізації Програми здійснюється</w:t>
      </w:r>
      <w:r w:rsidRPr="006E012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на основі отриманих результатів з урахуванням організаційних, матеріальних, фінансових та інших витрат та рівня досягнення запланованого.</w:t>
      </w:r>
    </w:p>
    <w:p w:rsidR="00813FA7" w:rsidRDefault="00813FA7" w:rsidP="006E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813FA7" w:rsidRDefault="00813FA7" w:rsidP="00813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B74A85" w:rsidRDefault="00B74A85" w:rsidP="00813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B74A85" w:rsidRDefault="00B74A85" w:rsidP="00813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B74A85" w:rsidRDefault="00B74A85" w:rsidP="00813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B74A85" w:rsidRDefault="00B74A85" w:rsidP="00813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813FA7" w:rsidRPr="006E012F" w:rsidRDefault="00813FA7" w:rsidP="00813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Директор ЦТКСЕУМ                                                               Павло МОСІЄНКО</w:t>
      </w:r>
    </w:p>
    <w:p w:rsidR="00C72C1D" w:rsidRDefault="00C72C1D" w:rsidP="00803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0EE" w:rsidRDefault="00A860EE" w:rsidP="001F6D1D">
      <w:pPr>
        <w:rPr>
          <w:rFonts w:ascii="Times New Roman" w:hAnsi="Times New Roman" w:cs="Times New Roman"/>
          <w:sz w:val="28"/>
          <w:szCs w:val="28"/>
        </w:rPr>
      </w:pPr>
    </w:p>
    <w:p w:rsidR="00BB653E" w:rsidRPr="000C0743" w:rsidRDefault="00BB653E" w:rsidP="00E97396">
      <w:pPr>
        <w:rPr>
          <w:rFonts w:ascii="Times New Roman" w:hAnsi="Times New Roman" w:cs="Times New Roman"/>
          <w:b/>
          <w:sz w:val="32"/>
          <w:szCs w:val="32"/>
        </w:rPr>
      </w:pPr>
    </w:p>
    <w:sectPr w:rsidR="00BB653E" w:rsidRPr="000C0743" w:rsidSect="00C061E1">
      <w:pgSz w:w="11906" w:h="16838"/>
      <w:pgMar w:top="850" w:right="850" w:bottom="850" w:left="1701" w:header="708" w:footer="2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E1" w:rsidRDefault="00C061E1" w:rsidP="00286EE3">
      <w:pPr>
        <w:spacing w:after="0" w:line="240" w:lineRule="auto"/>
      </w:pPr>
      <w:r>
        <w:separator/>
      </w:r>
    </w:p>
  </w:endnote>
  <w:endnote w:type="continuationSeparator" w:id="0">
    <w:p w:rsidR="00C061E1" w:rsidRDefault="00C061E1" w:rsidP="0028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Times New Roman"/>
    <w:charset w:val="00"/>
    <w:family w:val="roman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E1" w:rsidRDefault="00C061E1" w:rsidP="00286EE3">
      <w:pPr>
        <w:spacing w:after="0" w:line="240" w:lineRule="auto"/>
      </w:pPr>
      <w:r>
        <w:separator/>
      </w:r>
    </w:p>
  </w:footnote>
  <w:footnote w:type="continuationSeparator" w:id="0">
    <w:p w:rsidR="00C061E1" w:rsidRDefault="00C061E1" w:rsidP="0028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18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61E1" w:rsidRPr="00C061E1" w:rsidRDefault="00C061E1">
        <w:pPr>
          <w:pStyle w:val="a5"/>
          <w:jc w:val="center"/>
          <w:rPr>
            <w:rFonts w:ascii="Times New Roman" w:hAnsi="Times New Roman" w:cs="Times New Roman"/>
          </w:rPr>
        </w:pPr>
        <w:r w:rsidRPr="00C061E1">
          <w:rPr>
            <w:rFonts w:ascii="Times New Roman" w:hAnsi="Times New Roman" w:cs="Times New Roman"/>
          </w:rPr>
          <w:fldChar w:fldCharType="begin"/>
        </w:r>
        <w:r w:rsidRPr="00C061E1">
          <w:rPr>
            <w:rFonts w:ascii="Times New Roman" w:hAnsi="Times New Roman" w:cs="Times New Roman"/>
          </w:rPr>
          <w:instrText>PAGE   \* MERGEFORMAT</w:instrText>
        </w:r>
        <w:r w:rsidRPr="00C061E1">
          <w:rPr>
            <w:rFonts w:ascii="Times New Roman" w:hAnsi="Times New Roman" w:cs="Times New Roman"/>
          </w:rPr>
          <w:fldChar w:fldCharType="separate"/>
        </w:r>
        <w:r w:rsidR="00455780" w:rsidRPr="00455780">
          <w:rPr>
            <w:rFonts w:ascii="Times New Roman" w:hAnsi="Times New Roman" w:cs="Times New Roman"/>
            <w:noProof/>
            <w:lang w:val="ru-RU"/>
          </w:rPr>
          <w:t>1</w:t>
        </w:r>
        <w:r w:rsidRPr="00C061E1">
          <w:rPr>
            <w:rFonts w:ascii="Times New Roman" w:hAnsi="Times New Roman" w:cs="Times New Roman"/>
          </w:rPr>
          <w:fldChar w:fldCharType="end"/>
        </w:r>
      </w:p>
    </w:sdtContent>
  </w:sdt>
  <w:p w:rsidR="00C061E1" w:rsidRDefault="00C061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94C"/>
    <w:multiLevelType w:val="hybridMultilevel"/>
    <w:tmpl w:val="CF7C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7FB3"/>
    <w:multiLevelType w:val="hybridMultilevel"/>
    <w:tmpl w:val="8C2E6B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31E4"/>
    <w:multiLevelType w:val="hybridMultilevel"/>
    <w:tmpl w:val="FF1A46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E18E6"/>
    <w:multiLevelType w:val="hybridMultilevel"/>
    <w:tmpl w:val="6030A9FC"/>
    <w:lvl w:ilvl="0" w:tplc="1B26BF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0348B"/>
    <w:multiLevelType w:val="hybridMultilevel"/>
    <w:tmpl w:val="9E8E4028"/>
    <w:lvl w:ilvl="0" w:tplc="4DA2D1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A229B"/>
    <w:multiLevelType w:val="hybridMultilevel"/>
    <w:tmpl w:val="959E4E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43"/>
    <w:rsid w:val="0001032B"/>
    <w:rsid w:val="00011750"/>
    <w:rsid w:val="00051FC6"/>
    <w:rsid w:val="000C0743"/>
    <w:rsid w:val="00111EEC"/>
    <w:rsid w:val="00147BB7"/>
    <w:rsid w:val="001A600E"/>
    <w:rsid w:val="001B471B"/>
    <w:rsid w:val="001B5438"/>
    <w:rsid w:val="001B701C"/>
    <w:rsid w:val="001D7F8A"/>
    <w:rsid w:val="001F6D1D"/>
    <w:rsid w:val="00233C74"/>
    <w:rsid w:val="00286EE3"/>
    <w:rsid w:val="00311EDF"/>
    <w:rsid w:val="0032650D"/>
    <w:rsid w:val="003D72F7"/>
    <w:rsid w:val="00417C3F"/>
    <w:rsid w:val="00455780"/>
    <w:rsid w:val="00483FB1"/>
    <w:rsid w:val="00497D04"/>
    <w:rsid w:val="004B59BC"/>
    <w:rsid w:val="005665B2"/>
    <w:rsid w:val="00573893"/>
    <w:rsid w:val="005D2296"/>
    <w:rsid w:val="005E06CF"/>
    <w:rsid w:val="005E2591"/>
    <w:rsid w:val="00652EB9"/>
    <w:rsid w:val="00693A2A"/>
    <w:rsid w:val="006A4B74"/>
    <w:rsid w:val="006B3708"/>
    <w:rsid w:val="006B3C8C"/>
    <w:rsid w:val="006D5637"/>
    <w:rsid w:val="006E012F"/>
    <w:rsid w:val="00703B5C"/>
    <w:rsid w:val="0073428F"/>
    <w:rsid w:val="0074392C"/>
    <w:rsid w:val="0074394A"/>
    <w:rsid w:val="00753155"/>
    <w:rsid w:val="007E6D0C"/>
    <w:rsid w:val="007F05F5"/>
    <w:rsid w:val="007F19A7"/>
    <w:rsid w:val="008039A5"/>
    <w:rsid w:val="00813FA7"/>
    <w:rsid w:val="008350E8"/>
    <w:rsid w:val="00835B17"/>
    <w:rsid w:val="00841343"/>
    <w:rsid w:val="008611E9"/>
    <w:rsid w:val="00882FAD"/>
    <w:rsid w:val="00891050"/>
    <w:rsid w:val="009975D2"/>
    <w:rsid w:val="009C7B46"/>
    <w:rsid w:val="00A03ADE"/>
    <w:rsid w:val="00A1029C"/>
    <w:rsid w:val="00A642B1"/>
    <w:rsid w:val="00A8048A"/>
    <w:rsid w:val="00A860EE"/>
    <w:rsid w:val="00B10141"/>
    <w:rsid w:val="00B112EF"/>
    <w:rsid w:val="00B61A0F"/>
    <w:rsid w:val="00B74A85"/>
    <w:rsid w:val="00BB653E"/>
    <w:rsid w:val="00BC2BF2"/>
    <w:rsid w:val="00BE15DE"/>
    <w:rsid w:val="00C061E1"/>
    <w:rsid w:val="00C15DFB"/>
    <w:rsid w:val="00C26B1A"/>
    <w:rsid w:val="00C72C1D"/>
    <w:rsid w:val="00C916BF"/>
    <w:rsid w:val="00CA7FC8"/>
    <w:rsid w:val="00CB085D"/>
    <w:rsid w:val="00CE0D36"/>
    <w:rsid w:val="00D44EC5"/>
    <w:rsid w:val="00D65E4A"/>
    <w:rsid w:val="00DD5898"/>
    <w:rsid w:val="00DF61B4"/>
    <w:rsid w:val="00E4699A"/>
    <w:rsid w:val="00E97396"/>
    <w:rsid w:val="00EA243A"/>
    <w:rsid w:val="00F46A89"/>
    <w:rsid w:val="00FB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3E"/>
    <w:pPr>
      <w:ind w:left="720"/>
      <w:contextualSpacing/>
    </w:pPr>
  </w:style>
  <w:style w:type="table" w:styleId="a4">
    <w:name w:val="Table Grid"/>
    <w:basedOn w:val="a1"/>
    <w:uiPriority w:val="59"/>
    <w:rsid w:val="0083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EE3"/>
  </w:style>
  <w:style w:type="paragraph" w:styleId="a7">
    <w:name w:val="footer"/>
    <w:basedOn w:val="a"/>
    <w:link w:val="a8"/>
    <w:uiPriority w:val="99"/>
    <w:unhideWhenUsed/>
    <w:rsid w:val="0028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3E"/>
    <w:pPr>
      <w:ind w:left="720"/>
      <w:contextualSpacing/>
    </w:pPr>
  </w:style>
  <w:style w:type="table" w:styleId="a4">
    <w:name w:val="Table Grid"/>
    <w:basedOn w:val="a1"/>
    <w:uiPriority w:val="59"/>
    <w:rsid w:val="0083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EE3"/>
  </w:style>
  <w:style w:type="paragraph" w:styleId="a7">
    <w:name w:val="footer"/>
    <w:basedOn w:val="a"/>
    <w:link w:val="a8"/>
    <w:uiPriority w:val="99"/>
    <w:unhideWhenUsed/>
    <w:rsid w:val="0028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B309-00B7-491C-AD0C-948014AB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10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miskrada1@outlook.com</cp:lastModifiedBy>
  <cp:revision>44</cp:revision>
  <dcterms:created xsi:type="dcterms:W3CDTF">2020-10-20T05:58:00Z</dcterms:created>
  <dcterms:modified xsi:type="dcterms:W3CDTF">2023-12-25T07:15:00Z</dcterms:modified>
</cp:coreProperties>
</file>