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08" w:rsidRDefault="00A60FBD">
      <w:pPr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-472440</wp:posOffset>
            </wp:positionV>
            <wp:extent cx="459105" cy="651510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3205" t="-2267" r="-3205" b="-2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3308" w:rsidRDefault="00A60F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РЕШЕТИЛІВСЬКА МІСЬКА РАДА</w:t>
      </w:r>
    </w:p>
    <w:p w:rsidR="00F23308" w:rsidRDefault="00A60F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F23308" w:rsidRDefault="00A60F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344536">
        <w:rPr>
          <w:rFonts w:ascii="Times New Roman" w:hAnsi="Times New Roman"/>
          <w:b/>
          <w:sz w:val="28"/>
          <w:szCs w:val="28"/>
        </w:rPr>
        <w:t>сорок друга</w:t>
      </w:r>
      <w:r>
        <w:rPr>
          <w:rFonts w:ascii="Times New Roman" w:hAnsi="Times New Roman"/>
          <w:b/>
          <w:sz w:val="28"/>
          <w:szCs w:val="28"/>
        </w:rPr>
        <w:t xml:space="preserve"> сесія восьмого скликання)</w:t>
      </w:r>
    </w:p>
    <w:p w:rsidR="00F23308" w:rsidRDefault="00F233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3308" w:rsidRDefault="00A60F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F23308" w:rsidRDefault="00F23308">
      <w:pPr>
        <w:jc w:val="both"/>
        <w:rPr>
          <w:rFonts w:ascii="Times New Roman" w:hAnsi="Times New Roman"/>
          <w:sz w:val="28"/>
          <w:szCs w:val="28"/>
        </w:rPr>
      </w:pPr>
    </w:p>
    <w:p w:rsidR="00F23308" w:rsidRDefault="00344536">
      <w:pPr>
        <w:tabs>
          <w:tab w:val="left" w:pos="709"/>
        </w:tabs>
      </w:pPr>
      <w:r>
        <w:rPr>
          <w:rFonts w:ascii="Times New Roman" w:hAnsi="Times New Roman"/>
          <w:sz w:val="28"/>
          <w:szCs w:val="28"/>
        </w:rPr>
        <w:t>22 грудня 2023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C7D8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Решетилівка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C7D84">
        <w:rPr>
          <w:rFonts w:ascii="Times New Roman" w:hAnsi="Times New Roman"/>
          <w:sz w:val="28"/>
          <w:szCs w:val="28"/>
        </w:rPr>
        <w:t xml:space="preserve">        </w:t>
      </w:r>
      <w:r w:rsidR="00FF7BA1">
        <w:rPr>
          <w:rFonts w:ascii="Times New Roman" w:hAnsi="Times New Roman"/>
          <w:sz w:val="28"/>
          <w:szCs w:val="28"/>
        </w:rPr>
        <w:t xml:space="preserve">№ </w:t>
      </w:r>
      <w:r w:rsidR="00FF7BA1" w:rsidRPr="00FF7BA1">
        <w:rPr>
          <w:rFonts w:ascii="Times New Roman" w:hAnsi="Times New Roman"/>
          <w:sz w:val="28"/>
          <w:szCs w:val="28"/>
          <w:lang w:val="ru-RU"/>
        </w:rPr>
        <w:t>1756</w:t>
      </w:r>
      <w:r>
        <w:rPr>
          <w:rFonts w:ascii="Times New Roman" w:hAnsi="Times New Roman"/>
          <w:sz w:val="28"/>
          <w:szCs w:val="28"/>
        </w:rPr>
        <w:t>-4</w:t>
      </w:r>
      <w:r w:rsidR="00A60FBD">
        <w:rPr>
          <w:rFonts w:ascii="Times New Roman" w:hAnsi="Times New Roman"/>
          <w:sz w:val="28"/>
          <w:szCs w:val="28"/>
        </w:rPr>
        <w:t>2-</w:t>
      </w:r>
      <w:r w:rsidR="00A60FBD">
        <w:rPr>
          <w:rFonts w:ascii="Times New Roman" w:hAnsi="Times New Roman"/>
          <w:sz w:val="28"/>
          <w:szCs w:val="28"/>
          <w:lang w:val="en-US"/>
        </w:rPr>
        <w:t>VIII</w:t>
      </w:r>
    </w:p>
    <w:p w:rsidR="00F23308" w:rsidRDefault="00F23308">
      <w:pPr>
        <w:rPr>
          <w:rFonts w:ascii="Times New Roman" w:hAnsi="Times New Roman"/>
          <w:sz w:val="28"/>
          <w:szCs w:val="28"/>
        </w:rPr>
      </w:pPr>
    </w:p>
    <w:p w:rsidR="00F23308" w:rsidRDefault="00A60FBD" w:rsidP="00B418E3">
      <w:pPr>
        <w:jc w:val="both"/>
      </w:pPr>
      <w:r>
        <w:rPr>
          <w:rFonts w:ascii="Times New Roman" w:hAnsi="Times New Roman"/>
          <w:sz w:val="28"/>
          <w:szCs w:val="28"/>
        </w:rPr>
        <w:t xml:space="preserve">Про затвердження </w:t>
      </w:r>
      <w:r w:rsidR="00344536" w:rsidRPr="00B418E3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r w:rsidR="00B4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536" w:rsidRPr="00B418E3">
        <w:rPr>
          <w:rFonts w:ascii="Times New Roman" w:eastAsia="Times New Roman" w:hAnsi="Times New Roman" w:cs="Times New Roman"/>
          <w:sz w:val="28"/>
          <w:szCs w:val="28"/>
        </w:rPr>
        <w:t xml:space="preserve">про проведення публічних консультацій </w:t>
      </w:r>
      <w:r w:rsidR="00B418E3" w:rsidRPr="00B418E3">
        <w:rPr>
          <w:rFonts w:ascii="Times New Roman" w:eastAsia="Times New Roman" w:hAnsi="Times New Roman" w:cs="Times New Roman"/>
          <w:sz w:val="28"/>
          <w:szCs w:val="28"/>
        </w:rPr>
        <w:t xml:space="preserve">з жителями та </w:t>
      </w:r>
      <w:r w:rsidR="00344536" w:rsidRPr="00B418E3">
        <w:rPr>
          <w:rFonts w:ascii="Times New Roman" w:eastAsia="Times New Roman" w:hAnsi="Times New Roman" w:cs="Times New Roman"/>
          <w:sz w:val="28"/>
          <w:szCs w:val="28"/>
        </w:rPr>
        <w:t xml:space="preserve">внутрішньо переміщеними особами </w:t>
      </w:r>
      <w:r w:rsidRPr="00B418E3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 Р</w:t>
      </w:r>
      <w:r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ешетилівській міській територіальній громаді</w:t>
      </w:r>
    </w:p>
    <w:p w:rsidR="00F23308" w:rsidRDefault="00F23308">
      <w:pPr>
        <w:jc w:val="both"/>
        <w:rPr>
          <w:rFonts w:ascii="Times New Roman" w:hAnsi="Times New Roman"/>
          <w:sz w:val="28"/>
          <w:szCs w:val="28"/>
        </w:rPr>
      </w:pPr>
    </w:p>
    <w:p w:rsidR="00F23308" w:rsidRDefault="00A60FBD" w:rsidP="008C7D84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Керуючись статтями 3, 25, частиною першою статті 59 Закону України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„Про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місцеве самоврядування в Україні”, з урахуванням положень постанови Кабінету Міністрів України від 03.11.2010 № 996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„Про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забезпечення участі громадськості у формуванні та реалізації державної політики”,</w:t>
      </w:r>
      <w:r w:rsidR="00ED6F55">
        <w:rPr>
          <w:rFonts w:ascii="Times New Roman" w:hAnsi="Times New Roman"/>
          <w:color w:val="000000"/>
          <w:sz w:val="28"/>
          <w:szCs w:val="28"/>
        </w:rPr>
        <w:t xml:space="preserve"> та укладення Меморандуму про співпрацю та партнерство від 09.08.2023 року між Полтавською обласною радою, ГО ,,Форум розвитку громадянського суспільства</w:t>
      </w:r>
      <w:r w:rsidR="00ED6F55" w:rsidRPr="00ED6F55">
        <w:rPr>
          <w:rFonts w:ascii="Times New Roman" w:hAnsi="Times New Roman"/>
          <w:color w:val="000000"/>
          <w:sz w:val="28"/>
          <w:szCs w:val="28"/>
        </w:rPr>
        <w:t>”</w:t>
      </w:r>
      <w:r w:rsidR="00ED6F5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ED6F55">
        <w:rPr>
          <w:rFonts w:ascii="Times New Roman" w:hAnsi="Times New Roman"/>
          <w:color w:val="000000"/>
          <w:sz w:val="28"/>
          <w:szCs w:val="28"/>
        </w:rPr>
        <w:t>Градизькою</w:t>
      </w:r>
      <w:proofErr w:type="spellEnd"/>
      <w:r w:rsidR="00ED6F55">
        <w:rPr>
          <w:rFonts w:ascii="Times New Roman" w:hAnsi="Times New Roman"/>
          <w:color w:val="000000"/>
          <w:sz w:val="28"/>
          <w:szCs w:val="28"/>
        </w:rPr>
        <w:t xml:space="preserve"> селищною радою,Зінківською міською радою та Решетилівською міською радою </w:t>
      </w:r>
      <w:r>
        <w:rPr>
          <w:rFonts w:ascii="Times New Roman" w:hAnsi="Times New Roman"/>
          <w:color w:val="000000"/>
          <w:sz w:val="28"/>
          <w:szCs w:val="28"/>
        </w:rPr>
        <w:t>з метою створення належних умов для участі жителів територіальної громади</w:t>
      </w:r>
      <w:r w:rsidR="00B418E3">
        <w:rPr>
          <w:rFonts w:ascii="Times New Roman" w:hAnsi="Times New Roman"/>
          <w:color w:val="000000"/>
          <w:sz w:val="28"/>
          <w:szCs w:val="28"/>
        </w:rPr>
        <w:t xml:space="preserve"> в тому числі внутрішньо переміщених осіб</w:t>
      </w:r>
      <w:r>
        <w:rPr>
          <w:rFonts w:ascii="Times New Roman" w:hAnsi="Times New Roman"/>
          <w:color w:val="000000"/>
          <w:sz w:val="28"/>
          <w:szCs w:val="28"/>
        </w:rPr>
        <w:t xml:space="preserve"> у формуванні та реалізації політики, віднесеної законодавством України до повноважень органів місцевого самоврядування, вирішенні питань місцевого значення, забезпеченні розвитку інструментів демократії, </w:t>
      </w:r>
      <w:r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Решетилівська міська рада</w:t>
      </w:r>
    </w:p>
    <w:p w:rsidR="00F23308" w:rsidRDefault="00A60FBD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ВИРІШИЛА:</w:t>
      </w:r>
    </w:p>
    <w:p w:rsidR="00F23308" w:rsidRDefault="00A60FBD">
      <w:pPr>
        <w:pStyle w:val="af2"/>
        <w:tabs>
          <w:tab w:val="left" w:pos="0"/>
        </w:tabs>
        <w:ind w:left="0"/>
        <w:jc w:val="both"/>
      </w:pPr>
      <w:r>
        <w:rPr>
          <w:rStyle w:val="a5"/>
          <w:rFonts w:ascii="Times New Roman" w:hAnsi="Times New Roman"/>
          <w:bCs/>
          <w:color w:val="000000"/>
          <w:sz w:val="28"/>
          <w:szCs w:val="28"/>
          <w:highlight w:val="white"/>
          <w:lang w:eastAsia="ru-RU"/>
        </w:rPr>
        <w:tab/>
      </w:r>
    </w:p>
    <w:p w:rsidR="00F23308" w:rsidRDefault="00A60FBD" w:rsidP="008C7D84">
      <w:pPr>
        <w:tabs>
          <w:tab w:val="left" w:pos="567"/>
        </w:tabs>
        <w:jc w:val="both"/>
      </w:pPr>
      <w:r>
        <w:rPr>
          <w:rStyle w:val="a5"/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ab/>
      </w:r>
      <w:r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1.</w:t>
      </w:r>
      <w:r>
        <w:rPr>
          <w:rStyle w:val="a5"/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Затвердити</w:t>
      </w:r>
      <w:r>
        <w:rPr>
          <w:rStyle w:val="a5"/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 </w:t>
      </w:r>
      <w:r w:rsidR="00B418E3" w:rsidRPr="00B418E3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r w:rsidR="00B4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8E3" w:rsidRPr="00B418E3">
        <w:rPr>
          <w:rFonts w:ascii="Times New Roman" w:eastAsia="Times New Roman" w:hAnsi="Times New Roman" w:cs="Times New Roman"/>
          <w:sz w:val="28"/>
          <w:szCs w:val="28"/>
        </w:rPr>
        <w:t xml:space="preserve">про проведення публічних консультацій з жителями та внутрішньо переміщеними особами </w:t>
      </w:r>
      <w:r w:rsidR="00B418E3" w:rsidRPr="00B418E3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 Р</w:t>
      </w:r>
      <w:r w:rsidR="00B418E3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ешетилівській міській територіальній громаді</w:t>
      </w:r>
      <w:r w:rsidR="00B418E3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(додається).</w:t>
      </w:r>
    </w:p>
    <w:p w:rsidR="00F23308" w:rsidRDefault="00A60FBD" w:rsidP="008C7D84">
      <w:pPr>
        <w:pStyle w:val="af2"/>
        <w:tabs>
          <w:tab w:val="left" w:pos="0"/>
          <w:tab w:val="left" w:pos="567"/>
        </w:tabs>
        <w:ind w:left="0"/>
        <w:jc w:val="both"/>
      </w:pPr>
      <w:r>
        <w:rPr>
          <w:rFonts w:ascii="Times New Roman" w:hAnsi="Times New Roman"/>
          <w:sz w:val="28"/>
          <w:szCs w:val="28"/>
          <w:highlight w:val="white"/>
        </w:rPr>
        <w:tab/>
        <w:t>2. Відділу організаційно-інформаційної роботи, документообігу та управління персоналом виконавчого комітету міської ради (Мірошник О</w:t>
      </w:r>
      <w:r w:rsidR="00AE3045">
        <w:rPr>
          <w:rFonts w:ascii="Times New Roman" w:hAnsi="Times New Roman"/>
          <w:sz w:val="28"/>
          <w:szCs w:val="28"/>
          <w:highlight w:val="white"/>
        </w:rPr>
        <w:t>ксана)</w:t>
      </w:r>
      <w:r>
        <w:rPr>
          <w:rFonts w:ascii="Times New Roman" w:hAnsi="Times New Roman"/>
          <w:sz w:val="28"/>
          <w:szCs w:val="28"/>
          <w:highlight w:val="white"/>
        </w:rPr>
        <w:t xml:space="preserve"> оприлюднити це рішення на офіційному веб</w:t>
      </w:r>
      <w:r w:rsidR="00ED6F55">
        <w:rPr>
          <w:rFonts w:ascii="Times New Roman" w:hAnsi="Times New Roman"/>
          <w:sz w:val="28"/>
          <w:szCs w:val="28"/>
          <w:highlight w:val="white"/>
        </w:rPr>
        <w:t>-</w:t>
      </w:r>
      <w:r>
        <w:rPr>
          <w:rFonts w:ascii="Times New Roman" w:hAnsi="Times New Roman"/>
          <w:sz w:val="28"/>
          <w:szCs w:val="28"/>
          <w:highlight w:val="white"/>
        </w:rPr>
        <w:t>сайті Решетилівської міської ради.</w:t>
      </w:r>
    </w:p>
    <w:p w:rsidR="00F23308" w:rsidRDefault="00A60FBD" w:rsidP="008C7D84">
      <w:pPr>
        <w:pStyle w:val="af2"/>
        <w:tabs>
          <w:tab w:val="left" w:pos="0"/>
          <w:tab w:val="left" w:pos="567"/>
        </w:tabs>
        <w:ind w:left="0"/>
        <w:jc w:val="both"/>
      </w:pPr>
      <w:r>
        <w:rPr>
          <w:rFonts w:ascii="Times New Roman" w:hAnsi="Times New Roman"/>
          <w:sz w:val="28"/>
          <w:szCs w:val="28"/>
          <w:highlight w:val="white"/>
        </w:rPr>
        <w:tab/>
        <w:t xml:space="preserve">3. Контроль за виконанням рішення покласти на постійну комісію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з питань депутатської діяльності, етики, регламенту, забезпечення законності, правопорядку та </w:t>
      </w:r>
      <w:r w:rsidR="008C7D84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  <w:lang w:eastAsia="ru-RU"/>
        </w:rPr>
        <w:t>запобігання корупції (Лугова Наталія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  <w:lang w:eastAsia="ru-RU"/>
        </w:rPr>
        <w:t>)</w:t>
      </w:r>
      <w:r w:rsidR="008C7D8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23308" w:rsidRDefault="00F23308">
      <w:pPr>
        <w:tabs>
          <w:tab w:val="left" w:pos="0"/>
        </w:tabs>
        <w:jc w:val="both"/>
      </w:pPr>
    </w:p>
    <w:p w:rsidR="00F23308" w:rsidRDefault="00A60FBD">
      <w:pPr>
        <w:pStyle w:val="af2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F23308" w:rsidRDefault="00F23308">
      <w:pPr>
        <w:pStyle w:val="af2"/>
        <w:tabs>
          <w:tab w:val="left" w:pos="0"/>
        </w:tabs>
        <w:ind w:left="0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</w:p>
    <w:p w:rsidR="00F23308" w:rsidRDefault="00F23308">
      <w:pPr>
        <w:pStyle w:val="af2"/>
        <w:tabs>
          <w:tab w:val="left" w:pos="0"/>
        </w:tabs>
        <w:ind w:left="0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</w:p>
    <w:p w:rsidR="00F23308" w:rsidRDefault="00F23308">
      <w:pPr>
        <w:pStyle w:val="af2"/>
        <w:tabs>
          <w:tab w:val="left" w:pos="0"/>
        </w:tabs>
        <w:ind w:left="0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</w:p>
    <w:p w:rsidR="00F23308" w:rsidRDefault="00A60FBD">
      <w:pPr>
        <w:pStyle w:val="a8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722671">
        <w:rPr>
          <w:rFonts w:ascii="Times New Roman" w:hAnsi="Times New Roman"/>
          <w:color w:val="000000"/>
          <w:sz w:val="28"/>
          <w:szCs w:val="28"/>
        </w:rPr>
        <w:t>Оксана ДЯДЮНОВА</w:t>
      </w:r>
    </w:p>
    <w:p w:rsidR="00761D9D" w:rsidRDefault="00761D9D">
      <w:pPr>
        <w:spacing w:line="276" w:lineRule="auto"/>
        <w:ind w:firstLine="709"/>
        <w:jc w:val="center"/>
        <w:sectPr w:rsidR="00761D9D" w:rsidSect="008C7D84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F23308" w:rsidRDefault="00A60FBD">
      <w:pPr>
        <w:ind w:firstLine="5386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ЗАТВЕРДЖЕНО</w:t>
      </w:r>
    </w:p>
    <w:p w:rsidR="00F23308" w:rsidRDefault="00A60FBD">
      <w:pPr>
        <w:ind w:firstLine="5386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Решетилівської міської</w:t>
      </w:r>
    </w:p>
    <w:p w:rsidR="00F23308" w:rsidRDefault="00A60FBD">
      <w:pPr>
        <w:ind w:firstLine="5386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 восьмого скликання</w:t>
      </w:r>
    </w:p>
    <w:p w:rsidR="00C27D61" w:rsidRDefault="00C27D61">
      <w:pPr>
        <w:ind w:firstLine="53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 грудня</w:t>
      </w:r>
      <w:r w:rsidR="00A60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року </w:t>
      </w:r>
    </w:p>
    <w:p w:rsidR="00F23308" w:rsidRDefault="00A60FBD">
      <w:pPr>
        <w:ind w:firstLine="5386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FF7BA1" w:rsidRPr="00C42B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1756</w:t>
      </w:r>
      <w:r w:rsid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</w:p>
    <w:p w:rsidR="00F23308" w:rsidRDefault="00A60FBD">
      <w:pPr>
        <w:ind w:firstLine="5386"/>
      </w:pPr>
      <w:r w:rsidRPr="00A60F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="00C27D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сесія</w:t>
      </w:r>
      <w:r w:rsidRPr="00A60F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F23308" w:rsidRDefault="00F23308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3308" w:rsidRDefault="00A60FBD">
      <w:pPr>
        <w:ind w:firstLine="709"/>
        <w:jc w:val="center"/>
      </w:pPr>
      <w:bookmarkStart w:id="0" w:name="_heading=h.gjdgxs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ПОЛОЖЕННЯ</w:t>
      </w:r>
    </w:p>
    <w:p w:rsidR="00F23308" w:rsidRDefault="00C27D61" w:rsidP="00C27D61">
      <w:pPr>
        <w:ind w:firstLine="709"/>
        <w:jc w:val="center"/>
        <w:rPr>
          <w:rStyle w:val="a5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7D6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проведення публічних консультацій з жителями та внутрішньо переміщеними особами </w:t>
      </w:r>
      <w:r w:rsidRPr="00C27D61">
        <w:rPr>
          <w:rStyle w:val="a5"/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>в Решетилівській міській територіальній громаді</w:t>
      </w:r>
    </w:p>
    <w:p w:rsidR="009C48E8" w:rsidRPr="00C27D61" w:rsidRDefault="009C48E8" w:rsidP="00C27D61">
      <w:pPr>
        <w:ind w:firstLine="709"/>
        <w:jc w:val="center"/>
        <w:rPr>
          <w:rStyle w:val="a5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7D61" w:rsidRPr="00C27D61" w:rsidRDefault="00C27D61" w:rsidP="00C27D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Загальні положення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Це Положення визначає основні засади організації та проведення </w:t>
      </w:r>
      <w:r w:rsidR="00E813B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місцевого самоврядування консультацій з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жителями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заінтересованими сторонами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з питань, відне</w:t>
      </w:r>
      <w:r w:rsidR="00736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сених до їх компетенції (далі </w:t>
      </w:r>
      <w:proofErr w:type="spellStart"/>
      <w:r w:rsidR="0073661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консультації</w:t>
      </w:r>
      <w:proofErr w:type="spellEnd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Консультації є однією з форм участі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жителів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місцевому самоврядуванні. 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Консультації проводяться з метою: 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залучення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жителів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 заінтересованих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сторін до вирішення та узгодження питань місцевого значення; 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надання можливості для вільного доступу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жителів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, заінтересованих сторін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до інформації про діяльність органів місцевого самоврядування, їх посадових та службових осіб, а також забезпечення гласності, відкритості та прозорості їх діяльності;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вивчення думки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жителів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заінтересованих сторін щодо діяльності органів місцевого самоврядування та їх посадових осіб;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визначення оптимальних та ефективних шляхів вирішення питання, формування концептуальних засад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політики тощо.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Консультації проводяться на засадах добровільності, </w:t>
      </w:r>
      <w:proofErr w:type="spellStart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інклюзивності</w:t>
      </w:r>
      <w:proofErr w:type="spellEnd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, відкритості, прозорості, об’єктивності, доцільності, ефективності, доброчесності, свободи висловлювань, політичної неупередженості, толерантності та обов’язковості розгляду пропозицій та коментарів, поданих під час їх проведення.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4. Консультації є відкритими. У консультаціях можуть брати участь жителі, окремі заінтересовані сторони, в тому числі внутрішньо переміщені особи, що проживають в територіальній громаді та яким на дату проведення консультації виповнилося 14 років.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9C48E8">
        <w:rPr>
          <w:rFonts w:ascii="Times New Roman" w:eastAsia="Times New Roman" w:hAnsi="Times New Roman" w:cs="Times New Roman"/>
          <w:sz w:val="28"/>
          <w:szCs w:val="28"/>
        </w:rPr>
        <w:t>Заінтересовані сторони -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 це фізичні, юридичні особи, внутрішньо переміщені особи (далі - ВПО), суспільні групи об’єднані спільними інтересами чи соціальним статусом, на яких впливатимуть рішення органів місцевого самоврядування.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Консультації не можуть використовуватися для політичної, зокрема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передвиборчої, агітації.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CCCC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761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Результати консультацій можуть враховуватися органами місцевого самоврядування та їх посадовими особами під час прийняття остаточного рішення з питань консультування і в подальшій їх роботі. 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8. Консультації можуть ініціювати:</w:t>
      </w:r>
    </w:p>
    <w:p w:rsidR="00C27D61" w:rsidRPr="00C27D61" w:rsidRDefault="00C27D61" w:rsidP="008C7D8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голова;</w:t>
      </w:r>
    </w:p>
    <w:p w:rsidR="00C27D61" w:rsidRPr="00C27D61" w:rsidRDefault="00C27D61" w:rsidP="008C7D8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староста, щодо питань </w:t>
      </w:r>
      <w:proofErr w:type="spellStart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старостинського</w:t>
      </w:r>
      <w:proofErr w:type="spellEnd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округу;</w:t>
      </w:r>
    </w:p>
    <w:p w:rsidR="00C27D61" w:rsidRPr="00C27D61" w:rsidRDefault="00C27D61" w:rsidP="008C7D8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міська рада;</w:t>
      </w:r>
    </w:p>
    <w:p w:rsidR="00C27D61" w:rsidRPr="00C27D61" w:rsidRDefault="00C27D61" w:rsidP="008C7D8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постійні комісії міської ради;</w:t>
      </w:r>
    </w:p>
    <w:p w:rsidR="00C27D61" w:rsidRPr="00C27D61" w:rsidRDefault="00C27D61" w:rsidP="008C7D8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структурний підрозділ апарату міської ради;</w:t>
      </w:r>
    </w:p>
    <w:p w:rsidR="00C27D61" w:rsidRPr="00C27D61" w:rsidRDefault="00C27D61" w:rsidP="008C7D8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виконавчий комітет міської ради;</w:t>
      </w:r>
    </w:p>
    <w:p w:rsidR="00C27D61" w:rsidRPr="00C27D61" w:rsidRDefault="00C27D61" w:rsidP="008C7D8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виконавчий орган міської ради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7D61" w:rsidRPr="00C27D61" w:rsidRDefault="00C27D61" w:rsidP="008C7D8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не менше трьох юридичних осіб, громадських організацій чи благодійних фондів, місцезнаходження, яких зареєстровано на території територіальної громади;</w:t>
      </w:r>
    </w:p>
    <w:p w:rsidR="00C27D61" w:rsidRPr="00C27D61" w:rsidRDefault="00C27D61" w:rsidP="008C7D8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об’єднання співвласників багатоквартирних будинків, </w:t>
      </w:r>
    </w:p>
    <w:p w:rsidR="00C27D61" w:rsidRPr="00C27D61" w:rsidRDefault="00C27D61" w:rsidP="008C7D8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органи самоорганізації населення. 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Організовує та проводить консультації структурний підрозділ апарату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та її виконавчого комітету, виконавчий орган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ради, до повноважень якого віднесено розроблення </w:t>
      </w:r>
      <w:proofErr w:type="spellStart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акта органу місцевого самоврядування або підготовка пропозицій щодо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політики у відповідній сфері чи вирішення певного питання місцевого значення, стосовно яких проводяться консультації.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Консультації з заінтересованими сторонами (в тому числі з ВП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проводяться у порядку, передбаченому цим Положенням для консультацій з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жителями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урахуванням особливостей, передбачених для консультацій із заінтересованими сторонами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10. Для забезпечення відкритості, прозорості, доступності, неупередженості та підзвітності в діяльності органу місцевого самоврядування щодо проведення консультацій на офіційн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веб-сайт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ької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створю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ться відповідн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розділ «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Публічні к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онсультації».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Інформація, пов’язана з ініціацією, плануванням, організацією та проведенням консультацій, зокрема з заінтересованими сторонами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, розглядом прийнятих на них рішень, а також актів органів місцевого самоврядування та їх посадових осіб, прийнятих за результатами консультацій, звітуванням про виконання орієнтовного плану, оприлюднюється у рубриці «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Публічні к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онсультації» офіційного веб-сайту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ради.</w:t>
      </w:r>
    </w:p>
    <w:p w:rsidR="00C27D61" w:rsidRPr="00C27D61" w:rsidRDefault="00C27D61" w:rsidP="00C27D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C27D61" w:rsidRPr="00C27D61" w:rsidRDefault="00C27D61" w:rsidP="00C27D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Планування консультацій 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30j0zll" w:colFirst="0" w:colLast="0"/>
      <w:bookmarkEnd w:id="2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Відповідний структурний підрозділ апарату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та її виконавчого комітету, виконавчий орган чи посадова особа органу місцевого самоврядування, до повноважень яких віднесено питання консультацій (далі — відповідальн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особа), щороку складають орієнтовний план проведення консультацій з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жителями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заінтересованими сторонами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(далі — орієнтовний 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план) (додаток 1) з урахуванням основних завдань стратегічних, програмних, інших документів розвитку територіальної громади (у випадку їх затвердження), а також пропозиції органів місцевого самоврядування, громадських рад та інших консультативно-дорадчих органів, утворених при органах місцевого самоврядування (далі — громадська рада),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жителів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громадських об’єднань, благодійних організацій, об’єднань співвласників багатоквартирних будинків, органів самоорганізації населення,  заінтересованих сторін (в тому числі ВПО). 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12. Орієнтовний план затверджується </w:t>
      </w:r>
      <w:r w:rsidR="009C48E8">
        <w:rPr>
          <w:rFonts w:ascii="Times New Roman" w:eastAsia="Times New Roman" w:hAnsi="Times New Roman" w:cs="Times New Roman"/>
          <w:sz w:val="28"/>
          <w:szCs w:val="28"/>
        </w:rPr>
        <w:t xml:space="preserve">міським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головою до 10 лютого і не пізніше 5 днів після його затвердження оприлюднюється на офіційному веб-сайті відповідної міської ради та в інший прийнятний спосіб.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У разі коли пропозиція щодо проведення консультацій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надійшла від об’єднання співвласників багатоквартирних будинків, органу самоорганізації населення або від не менше трьох юридичних осіб, громадських організацій чи благодійних фондів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 місцезнаходження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, які провадять діяльність на території відповідної територіальної громади,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 з одного і того ж питання,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такі консультації проводяться обов'язково.</w:t>
      </w:r>
    </w:p>
    <w:p w:rsidR="00C27D61" w:rsidRPr="00C27D61" w:rsidRDefault="00C27D61" w:rsidP="00C27D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7D61" w:rsidRPr="00C27D61" w:rsidRDefault="00C27D61" w:rsidP="00C27D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3znysh7" w:colFirst="0" w:colLast="0"/>
      <w:bookmarkEnd w:id="3"/>
      <w:r w:rsidRPr="00C27D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Порядок організації та проведення</w:t>
      </w:r>
      <w:r w:rsidRPr="00C27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27D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консультацій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2et92p0" w:colFirst="0" w:colLast="0"/>
      <w:bookmarkEnd w:id="4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Консультації проводяться згідно з затвердженим </w:t>
      </w:r>
      <w:r w:rsidR="009C4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міським 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головою орієнтовним планом та у випадках, передбачених цим Положенням, — поза планом.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tyjcwt" w:colFirst="0" w:colLast="0"/>
      <w:bookmarkEnd w:id="5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15. Консультації організовуються з дотриманням таких вимог (стандартів):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документи з питань, що є предметом консультацій, повинні бути стисло викладеними у доступній формі і передбачати всю інформацію, необхідну для розуміння суті питання, варіантів його вирішення, можливих ризиків щодо кожного з варіантів вирішення, необхідних ресурсів тощо;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відповідно до теми складається паспорт консультаційного заходу (Додаток 5);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усі учасники консультацій повинні мати можливість висловити свою думку;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з питань, що є предметом консультацій, проводиться відповідна інформаційно-просвітницька кампанія, а канали комунікації адаптовані до потреб усіх цільових груп, заінтересованих сторін (в тому числі ВПО);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учасники консультацій повинні мати достатньо часу для підготовки пропозицій, зауважень, оцінок, висновків, відповідей тощо з питань, що є предметом консультацій;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учасники консультацій повинні отримувати відповідний зворотний зв’язок від ініціатора консультацій з питань, що є предметом консультацій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,  а також звіт за результатами консультацій.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16. Для проведення консультації, що не передбачено орієнтовним планом міським головою приймається відповідне розпорядження.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Відповідний структурний підрозділ апарату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та її виконавчого комітету, виконавчий орган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протягом трьох робочих 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днів з початку проведення консультацій готує перелік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проблем чи 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питань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політики, паспорт консультаційного заходу, </w:t>
      </w:r>
      <w:proofErr w:type="spellStart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нормативно-правових актів, що є предметом консультацій, з відповідними інформаційно-аналітичними матеріалами до них.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 час консультацій враховуються також строки і порядок оприлюднення </w:t>
      </w:r>
      <w:proofErr w:type="spellStart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проєктів</w:t>
      </w:r>
      <w:proofErr w:type="spellEnd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нормативно-правових і регуляторних актів, визначених згідно з Законами України «Про доступ до публічної інформації» та «Про засади державної регуляторної політики у сфері господарської діяльності».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18. До участі у консультаціях можуть залучатися відповідні органи виконавчої влади.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19. Органи місцевого самоврядування під час проведення консультацій взаємодіють із засобами масової інформації, надають їм необхідні інформаційно-аналітичні матеріали.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Консультації проводяться: 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жителями</w:t>
      </w:r>
      <w:r w:rsidR="00814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 у формі 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публічного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 громадського обговорення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, вивчення громадської думки;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з заінтересованими сторонами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868">
        <w:rPr>
          <w:rFonts w:ascii="Times New Roman" w:eastAsia="Times New Roman" w:hAnsi="Times New Roman" w:cs="Times New Roman"/>
          <w:color w:val="000000"/>
          <w:sz w:val="28"/>
          <w:szCs w:val="28"/>
        </w:rPr>
        <w:t>- у формі адресних консультацій.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868">
        <w:rPr>
          <w:rFonts w:ascii="Times New Roman" w:eastAsia="Times New Roman" w:hAnsi="Times New Roman" w:cs="Times New Roman"/>
          <w:sz w:val="28"/>
          <w:szCs w:val="28"/>
        </w:rPr>
        <w:tab/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Консультації з представниками заінтересованих сторін (в тому числі ВПО) проводяться з метою з’ясування позиції заінтересованих сторін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стосовно </w:t>
      </w:r>
      <w:proofErr w:type="spellStart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концепції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політики,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акта органу місцевого самоврядування, питання місцевого значення, що їх стосуються та на них впливає. 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 В обов'язковому порядку проводяться консультації щодо </w:t>
      </w:r>
      <w:proofErr w:type="spellStart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проєктів</w:t>
      </w:r>
      <w:proofErr w:type="spellEnd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рішень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з питань: 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що мають важливе значення для територіальної громади і стосуються конституційних прав, свобод, інтересів і обов'язків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жителів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що стосуються здійснення територіальною громадою повноважень місцевого самоврядування;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надання пільг чи встановлення обмежень для суб'єктів господарювання чи інститутів громадянського суспільства; 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регуляторної політики;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статуту територі</w:t>
      </w:r>
      <w:r w:rsidR="009C48E8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альної громади та змін до нього.</w:t>
      </w:r>
    </w:p>
    <w:p w:rsidR="00C27D61" w:rsidRPr="00C27D61" w:rsidRDefault="00C27D61" w:rsidP="00C27D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C27D61" w:rsidRPr="00C27D61" w:rsidRDefault="00C27D61" w:rsidP="00C27D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Консультації у формі публічного громадського обговорення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 Публічне громадське обговорення (далі — обговорення) передбачає організацію </w:t>
      </w:r>
      <w:r w:rsidR="00650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проведення публічних заходів у формі 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конференцій (зокрема </w:t>
      </w:r>
      <w:proofErr w:type="spellStart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інтернет-</w:t>
      </w:r>
      <w:proofErr w:type="spellEnd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відеоконференцій</w:t>
      </w:r>
      <w:proofErr w:type="spellEnd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форумів, засідань за круглим столом, зустрічей, нарад,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фокус-груп</w:t>
      </w:r>
      <w:r w:rsidR="006508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Додатково у рамках обговорення можуть проводитися засідання громадських рад, інших консультативно-дорадчих органів, утворених при міс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ькій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раді.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23. Обговорення організовується в такому загальному порядку: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визначається питання та/або </w:t>
      </w:r>
      <w:proofErr w:type="spellStart"/>
      <w:r w:rsidRPr="00C27D61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 акта органу місцевого самоврядування, що будуть предметом обговорення; 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приймається відповідне розпорядження </w:t>
      </w:r>
      <w:r w:rsidR="009C48E8">
        <w:rPr>
          <w:rFonts w:ascii="Times New Roman" w:eastAsia="Times New Roman" w:hAnsi="Times New Roman" w:cs="Times New Roman"/>
          <w:sz w:val="28"/>
          <w:szCs w:val="28"/>
        </w:rPr>
        <w:t xml:space="preserve">міського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голови (за потреби); 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розробляється відповідним структурним підрозділом апарату міської ради та її виконавчого комітету, виконавчим органом міської ради, до повноважень якого віднесено питання чи </w:t>
      </w:r>
      <w:proofErr w:type="spellStart"/>
      <w:r w:rsidRPr="00C27D61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 акта органу місцевого самоврядуван</w:t>
      </w:r>
      <w:r w:rsidR="00C42B3C">
        <w:rPr>
          <w:rFonts w:ascii="Times New Roman" w:eastAsia="Times New Roman" w:hAnsi="Times New Roman" w:cs="Times New Roman"/>
          <w:sz w:val="28"/>
          <w:szCs w:val="28"/>
        </w:rPr>
        <w:t xml:space="preserve">ня, що є предметом обговорення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паспорт консультаційного заходу;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вживаються в обов’язковому порядку заходи для забезпечення представництва соціальних груп жителів, а також суб’єктів господарювання, інститутів громадянського суспільства та інших заінтересованих сторін (в тому числі ВПО), на яких вплине прийняття рішення;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оприлюднюється у рубриці «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Публічні к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онсультації» офіційного веб-сайту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ради;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збирається та аналізується інформація щодо оцінки громадськістю ефективності запропонованого міською радою шляху вирішення питання, що є предметом обговорення; 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формуються експертні пропозиції щодо альтернативного вирішення питання, що є предметом обговорення;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проводиться аналіз результатів обговорення;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забезпечується можливість врахування результатів обговорення під час прийняття міською радою, її виконавчим органом чи посадовою особою остаточного рішення з питань, що були предметом обговорення;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оприлюднюються у рубриці «Публічні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онсультації» офіційного веб-сайту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та в інший прийнятний спосіб результати обговорення  та результати їх урахування/неврахування під час прийняття органом місцевого самоврядування чи посадовою особою остаточного рішення з питань, що були предметом обговорення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 (звіт за результатами консультацій)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24. Для організаційного забезпечення проведення обговорення міська рада може утворювати робочу групу у складі представників громадянського суспільства, заінтересованих сторін.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25. Якщо для відповідних </w:t>
      </w:r>
      <w:proofErr w:type="spellStart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проєктів</w:t>
      </w:r>
      <w:proofErr w:type="spellEnd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актів органів місцевого самоврядування або для питань, що є предметом обговорення, актами законодавства встановлено інший порядок організації та проведення їх обговорення, таке обговорення проводиться у визначеному відповідним актом законодавства порядку.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26. Початком обговорення є дата оприлюднення інформаційного повідомлення про його проведення.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27. В інформаційному повідомленні про проведення обговорення зазначаються: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найменування органу місцевого самоврядування або заінтересованих сторін, що ініціювали та проводять обговорення; 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питання або короткий зміст пропозиції щодо міської політики, назва </w:t>
      </w:r>
      <w:proofErr w:type="spellStart"/>
      <w:r w:rsidRPr="00C27D6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 акта (з гіперпосиланням на текст його опублікування на офіційному веб-сайті міської ради), що є предметом обговорення;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інформаційно-аналітичні матеріали, розрахунки, кошториси тощо, що стосуються </w:t>
      </w:r>
      <w:proofErr w:type="spellStart"/>
      <w:r w:rsidRPr="00C27D6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 акта чи вирішення питань, що є предметом обговорення; 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можливі варіанти вирішення питань, що є предметом обговорення, з обґрунтуванням кожного з них;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соціальні групи населення територіальної громади та заінтересовані сторони , яких стосується вирішення питання чи прийняття </w:t>
      </w:r>
      <w:proofErr w:type="spellStart"/>
      <w:r w:rsidRPr="00C27D6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 акта, що є предметом обговорення;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найменування території чи об’єктів (будинків, вулиць, районів у містах (у разі їх утворення), населених пунктів тощо) у разі проведення обговорення на окремій частині території територіальної громади;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відомості про строк, місце, дату, час і порядок проведення заходів з обговорення, реєстрації учасників;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порядок забезпечення участі в обговоренні представників визначених соціальних груп населення та заінтересованих сторін ;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поштова та електронні адреси, строк і форма подання письмових пропозицій та зауважень з питань чи </w:t>
      </w:r>
      <w:proofErr w:type="spellStart"/>
      <w:r w:rsidRPr="00C27D6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 акта, що є предметом обговорення;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адреса, номер телефону, за якими надаються консультації з питання чи </w:t>
      </w:r>
      <w:proofErr w:type="spellStart"/>
      <w:r w:rsidRPr="00C27D6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 акта, що є предметом обговорення, а також організації його проведення; 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прізвище, ім'я та по батькові відповідальної посадової особи місцевого самоврядування;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строк і спосіб оприлюднення результатів обговорення. 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28. </w:t>
      </w:r>
      <w:bookmarkStart w:id="6" w:name="_3dy6vkm" w:colFirst="0" w:colLast="0"/>
      <w:bookmarkEnd w:id="6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Строк проведення обговорення визначається органом місцевого самоврядування і становить не менше </w:t>
      </w:r>
      <w:r w:rsidR="005706CA">
        <w:rPr>
          <w:rFonts w:ascii="Times New Roman" w:eastAsia="Times New Roman" w:hAnsi="Times New Roman" w:cs="Times New Roman"/>
          <w:color w:val="000000"/>
          <w:sz w:val="28"/>
          <w:szCs w:val="28"/>
        </w:rPr>
        <w:t>15 календарних днів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641D" w:rsidRPr="00C27D61" w:rsidRDefault="00C27D61" w:rsidP="0004641D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29. </w:t>
      </w:r>
      <w:r w:rsidR="0004641D" w:rsidRPr="00C27D61">
        <w:rPr>
          <w:rFonts w:ascii="Times New Roman" w:eastAsia="Times New Roman" w:hAnsi="Times New Roman" w:cs="Times New Roman"/>
          <w:sz w:val="28"/>
          <w:szCs w:val="28"/>
        </w:rPr>
        <w:t>Пропозиції та зауваження учасників обговорення подаються до відповідного органу місцевого самоврядування в усній та письмовій формах під час публічних заходів, надсилаються на поштову та електронні адреси, зазначені в інформаційному повідомленні про проведення обговорення, або на адреси відповідних посадових осіб місцевого самоврядування, розміщені на веб-сайті міської ради.</w:t>
      </w:r>
    </w:p>
    <w:p w:rsidR="00C27D61" w:rsidRPr="00C27D61" w:rsidRDefault="0004641D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</w:t>
      </w:r>
      <w:r w:rsidR="00C27D61" w:rsidRPr="00C27D61">
        <w:rPr>
          <w:rFonts w:ascii="Times New Roman" w:eastAsia="Times New Roman" w:hAnsi="Times New Roman" w:cs="Times New Roman"/>
          <w:sz w:val="28"/>
          <w:szCs w:val="28"/>
        </w:rPr>
        <w:t xml:space="preserve">Під час проведення заходів з обговорення (наради, засідання, тощо) ведеться протокол, у якому фіксуються висловлені пропозиції та зауваження. 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31. Пропозиції та зауваження, протокол публічних заходів оприлюднюються у розділі «Публічні консультації» офіційного веб-сайту міської ради не пізніше п’яти робочих днів після їх надходження (складення протоколу публічного заходу).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32. Інститути громадянського суспільства, наукові та експертні організації, інші заінтересовані сторони подають пропозиції і зауваження у письмовій формі із зазначенням свого найменування та місцезнаходження.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33. Анонімні пропозиції та зауваження не реєструються і не розглядаються.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1t3h5sf" w:colFirst="0" w:colLast="0"/>
      <w:bookmarkEnd w:id="7"/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34. Пропозиції та зауваження, що надійшли під час обговорення, вивчаються та аналізуються з залученням у разі потреби відповідних фахівців. 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lastRenderedPageBreak/>
        <w:t>35. За результатами обговорення орган місцевого самоврядування готує звіт (додаток 2), в якому зазначаються: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найменування органу місцевого самоврядування, що ініціював та проводив обговорення, або інших ініціаторів (зокрема заінтересованих сторін ; 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зміст питання або назва </w:t>
      </w:r>
      <w:proofErr w:type="spellStart"/>
      <w:r w:rsidRPr="00C27D61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 акта, що були предметом обговорення; 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інформація про осіб, які взяли участь в обговоренні;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інформація про пропозиції, оцінки та зауваження, що надійшли за результатами обговорення, із зазначенням авторів кожної з них;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інформація про врахування пропозицій та зауважень, а також про їх неврахування з обов’язковим обґрунтуванням такого рішення;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інформація про рішення, прийняті за результатами обговорення.</w:t>
      </w:r>
    </w:p>
    <w:p w:rsidR="00C27D61" w:rsidRPr="00C27D61" w:rsidRDefault="00C27D61" w:rsidP="008C7D84">
      <w:pP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36. Звіт про результати обговорення в обов’язковому порядку оприлюднюється у розділі «Публічні консультації» офіційного веб-сайту міської ради та в інший прийнятний спосіб не пізніше п’яти робочих днів після його закінчення.</w:t>
      </w:r>
    </w:p>
    <w:p w:rsidR="00C27D61" w:rsidRPr="00C27D61" w:rsidRDefault="00C27D61" w:rsidP="00C27D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7D61" w:rsidRPr="00C27D61" w:rsidRDefault="00C27D61" w:rsidP="00C27D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Вивчення громадської думки</w:t>
      </w:r>
    </w:p>
    <w:p w:rsidR="00C27D61" w:rsidRPr="00C27D61" w:rsidRDefault="00F67A6D" w:rsidP="008C7D84">
      <w:pPr>
        <w:tabs>
          <w:tab w:val="left" w:pos="567"/>
        </w:tabs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37</w:t>
      </w:r>
      <w:r w:rsidR="00C27D61" w:rsidRPr="00C27D61">
        <w:rPr>
          <w:rFonts w:ascii="Times New Roman" w:eastAsia="Times New Roman" w:hAnsi="Times New Roman" w:cs="Times New Roman"/>
          <w:sz w:val="28"/>
          <w:szCs w:val="28"/>
        </w:rPr>
        <w:t>. Вивчення громадської думки здійснюється шляхом:</w:t>
      </w:r>
    </w:p>
    <w:p w:rsidR="00C27D61" w:rsidRPr="00C27D61" w:rsidRDefault="00C27D61" w:rsidP="008C7D84">
      <w:pPr>
        <w:tabs>
          <w:tab w:val="left" w:pos="567"/>
        </w:tabs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проведення соціологічних досліджень та спостережень (опитування, анкетування (зокрема в електронній формі), контент-аналізу інформаційних матеріалів, фокус-групи тощо);</w:t>
      </w:r>
    </w:p>
    <w:p w:rsidR="00C27D61" w:rsidRPr="00C27D61" w:rsidRDefault="00C27D61" w:rsidP="008C7D84">
      <w:pPr>
        <w:tabs>
          <w:tab w:val="left" w:pos="567"/>
        </w:tabs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створення телефонних «гарячих ліній», проведення моніторингу коментарів, відгуків, інтерв'ю, інших матеріалів у друкованих та електронних засобах масової інформації для визначення позиції різних соціальних груп населення територіальної громади та заінтересованих сторін;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опрацювання та узагальнення висловлених у зверненнях громадян пропозицій та зауважень з питання, що потребують вивчення громадської думки.</w:t>
      </w:r>
    </w:p>
    <w:p w:rsidR="00C27D61" w:rsidRPr="00C27D61" w:rsidRDefault="00F67A6D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Вивчення громадської думки організовується і проводиться органом місцевого самоврядування у такому порядку: 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1) визначаються: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потреба у вивченні громадської думки з окремого питання;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питання, з яких проводиться вивчення громадської думки, альтернативні пропозиції щодо їх вирішення;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строк, форми і методи вивчення громадської думки;</w:t>
      </w:r>
    </w:p>
    <w:p w:rsidR="00C27D61" w:rsidRPr="00C27D61" w:rsidRDefault="00C27D61" w:rsidP="008C7D84">
      <w:pPr>
        <w:tabs>
          <w:tab w:val="left" w:pos="567"/>
        </w:tabs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3) отримується підсумкова інформація про результати вивчення громадської думки;</w:t>
      </w:r>
    </w:p>
    <w:p w:rsidR="00C27D61" w:rsidRPr="00C27D61" w:rsidRDefault="00C27D61" w:rsidP="008C7D84">
      <w:pPr>
        <w:tabs>
          <w:tab w:val="left" w:pos="567"/>
        </w:tabs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4) узагальнюється підсумкова інформація про результати вивчення громадської думки та пропозиції з вирішення питань, що потребували вивчення громадської думки;</w:t>
      </w:r>
    </w:p>
    <w:p w:rsidR="00C27D61" w:rsidRPr="00C27D61" w:rsidRDefault="00C27D61" w:rsidP="008C7D84">
      <w:pPr>
        <w:tabs>
          <w:tab w:val="left" w:pos="567"/>
        </w:tabs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5) забезпечується врахування громадської думки під час прийняття міською радою чи її виконавчим органом (посадовою особою) остаточного рішення з питань, що потребували вивчення громадської думки.</w:t>
      </w:r>
    </w:p>
    <w:p w:rsidR="00C27D61" w:rsidRPr="00C27D61" w:rsidRDefault="00F67A6D" w:rsidP="008C7D84">
      <w:pPr>
        <w:tabs>
          <w:tab w:val="left" w:pos="567"/>
        </w:tabs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39</w:t>
      </w:r>
      <w:r w:rsidR="00C27D61" w:rsidRPr="00C27D61">
        <w:rPr>
          <w:rFonts w:ascii="Times New Roman" w:eastAsia="Times New Roman" w:hAnsi="Times New Roman" w:cs="Times New Roman"/>
          <w:sz w:val="28"/>
          <w:szCs w:val="28"/>
        </w:rPr>
        <w:t>. За результатами вивчення громадської думки складається звіт, в якому зазначаються:</w:t>
      </w:r>
    </w:p>
    <w:p w:rsidR="00C27D61" w:rsidRPr="00C27D61" w:rsidRDefault="00C27D61" w:rsidP="008C7D84">
      <w:pPr>
        <w:tabs>
          <w:tab w:val="left" w:pos="567"/>
        </w:tabs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найменування органу місцевого самоврядування, що організував вивчення/вивчав громадську думку;</w:t>
      </w:r>
    </w:p>
    <w:p w:rsidR="00C27D61" w:rsidRPr="00C27D61" w:rsidRDefault="00C27D61" w:rsidP="008C7D84">
      <w:pPr>
        <w:tabs>
          <w:tab w:val="left" w:pos="567"/>
        </w:tabs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найменування території чи об’єктів (будинків, вулиць, районів у містах (у разі їх утворення), населених пунктів, що входять до складу територіальної громади, тощо) у разі вивчення громадської думки на окремій частині території територіальної громади;</w:t>
      </w:r>
    </w:p>
    <w:p w:rsidR="00C27D61" w:rsidRPr="00C27D61" w:rsidRDefault="00C27D61" w:rsidP="008C7D84">
      <w:pPr>
        <w:tabs>
          <w:tab w:val="left" w:pos="567"/>
        </w:tabs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соціальні групи населення територіальної громади та заінтересовані сторони , вивчення думки яких проводилося;</w:t>
      </w:r>
    </w:p>
    <w:p w:rsidR="00C27D61" w:rsidRPr="00C27D61" w:rsidRDefault="00C27D61" w:rsidP="008C7D84">
      <w:pPr>
        <w:tabs>
          <w:tab w:val="left" w:pos="567"/>
        </w:tabs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тема та/або питання, з яких проводилося вивчення громадської думки; </w:t>
      </w:r>
    </w:p>
    <w:p w:rsidR="00C27D61" w:rsidRPr="00C27D61" w:rsidRDefault="00C27D61" w:rsidP="008C7D84">
      <w:pPr>
        <w:tabs>
          <w:tab w:val="left" w:pos="567"/>
        </w:tabs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методи, що застосовувалися для вивчення громадської думки; </w:t>
      </w:r>
    </w:p>
    <w:p w:rsidR="00C27D61" w:rsidRPr="00C27D61" w:rsidRDefault="00C27D61" w:rsidP="008C7D84">
      <w:pPr>
        <w:tabs>
          <w:tab w:val="left" w:pos="567"/>
        </w:tabs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ступінь допустимого відхилення від обраної моделі дослідження;</w:t>
      </w:r>
    </w:p>
    <w:p w:rsidR="00C27D61" w:rsidRPr="00C27D61" w:rsidRDefault="00C27D61" w:rsidP="008C7D84">
      <w:pPr>
        <w:tabs>
          <w:tab w:val="left" w:pos="567"/>
        </w:tabs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інформація про осіб, дослідницькі організації, інститути громадянського суспільства, які проводили вивчення громадської думки;</w:t>
      </w:r>
    </w:p>
    <w:p w:rsidR="00C27D61" w:rsidRPr="00C27D61" w:rsidRDefault="00C27D61" w:rsidP="008C7D84">
      <w:pPr>
        <w:tabs>
          <w:tab w:val="left" w:pos="567"/>
        </w:tabs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17dp8vu" w:colFirst="0" w:colLast="0"/>
      <w:bookmarkEnd w:id="8"/>
      <w:r w:rsidRPr="00C27D61">
        <w:rPr>
          <w:rFonts w:ascii="Times New Roman" w:eastAsia="Times New Roman" w:hAnsi="Times New Roman" w:cs="Times New Roman"/>
          <w:sz w:val="28"/>
          <w:szCs w:val="28"/>
        </w:rPr>
        <w:t>узагальнення інформації про результати вивчення громадської думки щодо запропонованого вирішення питань та її врахування під час прийняття органом місцевого самоврядування, його виконавчим органом (посадовою особою) остаточного рішення з питання, що потребувало вивчення громадської думки;</w:t>
      </w:r>
    </w:p>
    <w:p w:rsidR="00C27D61" w:rsidRPr="00C27D61" w:rsidRDefault="00C27D61" w:rsidP="008C7D84">
      <w:pPr>
        <w:tabs>
          <w:tab w:val="left" w:pos="567"/>
        </w:tabs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обґрунтування неврахування громадської думки під час прийняття органом місцевого самоврядування, його виконавчим органом (посадовою особою) остаточного рішення з питання, що потребувало вивчення громадської думки.</w:t>
      </w:r>
    </w:p>
    <w:p w:rsidR="00C27D61" w:rsidRPr="00C27D61" w:rsidRDefault="00F67A6D" w:rsidP="008C7D84">
      <w:pPr>
        <w:tabs>
          <w:tab w:val="left" w:pos="567"/>
        </w:tabs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="00C27D61" w:rsidRPr="00C27D61">
        <w:rPr>
          <w:rFonts w:ascii="Times New Roman" w:eastAsia="Times New Roman" w:hAnsi="Times New Roman" w:cs="Times New Roman"/>
          <w:sz w:val="28"/>
          <w:szCs w:val="28"/>
        </w:rPr>
        <w:t>. Для організації вивчення громадської думки з метою отримання об'єктивної та достовірної інформації міська рада на умовах відкритого конкурсу може відповідно до законодавств</w:t>
      </w:r>
      <w:r w:rsidR="0086595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7D61" w:rsidRPr="00C27D61">
        <w:rPr>
          <w:rFonts w:ascii="Times New Roman" w:eastAsia="Times New Roman" w:hAnsi="Times New Roman" w:cs="Times New Roman"/>
          <w:sz w:val="28"/>
          <w:szCs w:val="28"/>
        </w:rPr>
        <w:t xml:space="preserve"> укладати договори з дослідницькими організаціями, фахівцями, експертами, інститутами громадянського суспільства про проведення фахових, наукових соціологічних досліджень, спостережень, експрес-аналізу пропозицій різних соціальних груп населення територіальної гро</w:t>
      </w:r>
      <w:r w:rsidR="002D34BA">
        <w:rPr>
          <w:rFonts w:ascii="Times New Roman" w:eastAsia="Times New Roman" w:hAnsi="Times New Roman" w:cs="Times New Roman"/>
          <w:sz w:val="28"/>
          <w:szCs w:val="28"/>
        </w:rPr>
        <w:t>мади та заінтересованих сторін, або залучати консультативно-дорадчі органи</w:t>
      </w:r>
      <w:r w:rsidR="0004641D">
        <w:rPr>
          <w:rFonts w:ascii="Times New Roman" w:eastAsia="Times New Roman" w:hAnsi="Times New Roman" w:cs="Times New Roman"/>
          <w:sz w:val="28"/>
          <w:szCs w:val="28"/>
        </w:rPr>
        <w:t xml:space="preserve"> створені Решетилівською міською радою</w:t>
      </w:r>
      <w:r w:rsidR="002D34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7D61" w:rsidRPr="00C27D61" w:rsidRDefault="00F67A6D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. Результати вивчення громадської думки (зокрема відповідний звіт) оприлюднюються в обов’язковому порядку у р</w:t>
      </w:r>
      <w:r w:rsidR="00C27D61" w:rsidRPr="00C27D61">
        <w:rPr>
          <w:rFonts w:ascii="Times New Roman" w:eastAsia="Times New Roman" w:hAnsi="Times New Roman" w:cs="Times New Roman"/>
          <w:sz w:val="28"/>
          <w:szCs w:val="28"/>
        </w:rPr>
        <w:t>озділі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«Пу</w:t>
      </w:r>
      <w:r w:rsidR="00C27D61" w:rsidRPr="00C27D61">
        <w:rPr>
          <w:rFonts w:ascii="Times New Roman" w:eastAsia="Times New Roman" w:hAnsi="Times New Roman" w:cs="Times New Roman"/>
          <w:sz w:val="28"/>
          <w:szCs w:val="28"/>
        </w:rPr>
        <w:t>блічні к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онсультації» офіційного веб-сайту </w:t>
      </w:r>
      <w:r w:rsidR="00C27D61" w:rsidRPr="00C27D6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та в інший прийнятний спосіб не пізніше п’яти робочих днів з дати його завершення.</w:t>
      </w:r>
    </w:p>
    <w:p w:rsidR="00C27D61" w:rsidRPr="00C27D61" w:rsidRDefault="00C27D61" w:rsidP="00C27D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bookmarkStart w:id="9" w:name="_3rdcrjn" w:colFirst="0" w:colLast="0"/>
      <w:bookmarkEnd w:id="9"/>
    </w:p>
    <w:p w:rsidR="00C27D61" w:rsidRPr="00C27D61" w:rsidRDefault="00C27D61" w:rsidP="00C27D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b/>
          <w:i/>
          <w:sz w:val="28"/>
          <w:szCs w:val="28"/>
        </w:rPr>
        <w:t>Адресні к</w:t>
      </w:r>
      <w:r w:rsidRPr="00C27D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онсультації з заінтересованими сторонами</w:t>
      </w:r>
      <w:r w:rsidRPr="00C27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C27D61" w:rsidRPr="00C27D61" w:rsidRDefault="00F67A6D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Консультації з заінтересованими сторонами (в тому числі ВПО)</w:t>
      </w:r>
      <w:r w:rsidR="00C27D61" w:rsidRPr="00C27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проводяться у формі адресних консультацій з метою з’ясування позиції заінтересованих сторін стосовно </w:t>
      </w:r>
      <w:proofErr w:type="spellStart"/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концепції </w:t>
      </w:r>
      <w:r w:rsidR="00C27D61" w:rsidRPr="00C27D6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політики чи програми, </w:t>
      </w:r>
      <w:proofErr w:type="spellStart"/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акта органу місцевого самоврядування, питання місцевого значення</w:t>
      </w:r>
      <w:r w:rsidR="00C27D61" w:rsidRPr="00C27D61">
        <w:rPr>
          <w:rFonts w:ascii="Times New Roman" w:eastAsia="Times New Roman" w:hAnsi="Times New Roman" w:cs="Times New Roman"/>
          <w:sz w:val="28"/>
          <w:szCs w:val="28"/>
        </w:rPr>
        <w:t xml:space="preserve">, що їх стосуються та на них впливає. 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Адресні консультації з внутрішньо переміщеними особами проводяться обов’язково з наступних питань:</w:t>
      </w:r>
    </w:p>
    <w:p w:rsidR="00C27D61" w:rsidRPr="00C27D61" w:rsidRDefault="00C27D61" w:rsidP="00F67A6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6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розробка інтеграційного плану дій щодо ВПО;</w:t>
      </w:r>
    </w:p>
    <w:p w:rsidR="00C27D61" w:rsidRPr="00C27D61" w:rsidRDefault="00C27D61" w:rsidP="00F67A6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lastRenderedPageBreak/>
        <w:t>вирішення питань, які стосуються довгострокових рішень для ВПО (переселення, розпорядження житловим фондом тощо)</w:t>
      </w:r>
    </w:p>
    <w:p w:rsidR="00C27D61" w:rsidRPr="00C27D61" w:rsidRDefault="00C27D61" w:rsidP="00F67A6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розробка плану заходів, які стосуються створення нових робочих місць та працевлаштування для ВПО; </w:t>
      </w:r>
    </w:p>
    <w:p w:rsidR="00C27D61" w:rsidRPr="00C27D61" w:rsidRDefault="00C27D61" w:rsidP="00F67A6D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>інших програм та планів заходів, які стосуються ВПО.</w:t>
      </w:r>
    </w:p>
    <w:p w:rsidR="00C27D61" w:rsidRPr="00C27D61" w:rsidRDefault="00F67A6D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Перелік заінтересованих сторін, які будуть учасниками адресних консультацій, ініціатор консультацій (далі – ініціатор) визначає самостійно.</w:t>
      </w:r>
    </w:p>
    <w:p w:rsidR="00C27D61" w:rsidRPr="00C27D61" w:rsidRDefault="00F67A6D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lnxbz9" w:colFirst="0" w:colLast="0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. З метою проведення адресних консультацій ініціатор: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організовує проведення фокус-груп, засідань за круглим столом, </w:t>
      </w:r>
      <w:proofErr w:type="spellStart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аудіо-</w:t>
      </w:r>
      <w:proofErr w:type="spellEnd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відеоконференцій</w:t>
      </w:r>
      <w:proofErr w:type="spellEnd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інших заходів, на які запрошуються заінтересовані сторони для обговорення проблем, на розв’язання яких спрямований </w:t>
      </w:r>
      <w:proofErr w:type="spellStart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акта, політика;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надсилає заінтересованим сторонам опитувальники, аналітичну довідку та/або </w:t>
      </w:r>
      <w:proofErr w:type="spellStart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концепції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політики, </w:t>
      </w:r>
      <w:proofErr w:type="spellStart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акта для висловлення ними своєї позиції щодо них.</w:t>
      </w:r>
    </w:p>
    <w:p w:rsidR="00C27D61" w:rsidRPr="00C27D61" w:rsidRDefault="00F67A6D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. Під час проведення</w:t>
      </w:r>
      <w:r w:rsidR="00C27D61" w:rsidRPr="00C27D61">
        <w:rPr>
          <w:rFonts w:ascii="Times New Roman" w:eastAsia="Times New Roman" w:hAnsi="Times New Roman" w:cs="Times New Roman"/>
          <w:sz w:val="28"/>
          <w:szCs w:val="28"/>
        </w:rPr>
        <w:t xml:space="preserve"> адресних 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консультацій з’ясовуються позиції кожної з заінтересованих сторін щодо суті </w:t>
      </w:r>
      <w:r w:rsidR="00C27D61" w:rsidRPr="00C27D6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політики чи програми, </w:t>
      </w:r>
      <w:proofErr w:type="spellStart"/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концепції якої розробляється, або </w:t>
      </w:r>
      <w:proofErr w:type="spellStart"/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акта, зокрема у частині їх впливу на інтереси таких сторін.</w:t>
      </w:r>
    </w:p>
    <w:p w:rsidR="00C27D61" w:rsidRPr="00C27D61" w:rsidRDefault="00F67A6D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27D61" w:rsidRPr="00C27D61">
        <w:rPr>
          <w:rFonts w:ascii="Times New Roman" w:eastAsia="Times New Roman" w:hAnsi="Times New Roman" w:cs="Times New Roman"/>
          <w:sz w:val="28"/>
          <w:szCs w:val="28"/>
        </w:rPr>
        <w:t>Адресні к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онсультації можуть проводитися в один або декілька </w:t>
      </w:r>
      <w:r w:rsidR="00736616">
        <w:rPr>
          <w:rFonts w:ascii="Times New Roman" w:eastAsia="Times New Roman" w:hAnsi="Times New Roman" w:cs="Times New Roman"/>
          <w:color w:val="000000"/>
          <w:sz w:val="28"/>
          <w:szCs w:val="28"/>
        </w:rPr>
        <w:t>етапів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Кількість </w:t>
      </w:r>
      <w:r w:rsidR="00736616">
        <w:rPr>
          <w:rFonts w:ascii="Times New Roman" w:eastAsia="Times New Roman" w:hAnsi="Times New Roman" w:cs="Times New Roman"/>
          <w:color w:val="000000"/>
          <w:sz w:val="28"/>
          <w:szCs w:val="28"/>
        </w:rPr>
        <w:t>етапів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адресних консультацій та питання, що виносяться для обговорення, або тематику кожного з </w:t>
      </w:r>
      <w:r w:rsidR="00736616">
        <w:rPr>
          <w:rFonts w:ascii="Times New Roman" w:eastAsia="Times New Roman" w:hAnsi="Times New Roman" w:cs="Times New Roman"/>
          <w:color w:val="000000"/>
          <w:sz w:val="28"/>
          <w:szCs w:val="28"/>
        </w:rPr>
        <w:t>етапів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ініціатор визначає самостійно.</w:t>
      </w:r>
    </w:p>
    <w:p w:rsidR="00C27D61" w:rsidRP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проведення адресних консультацій ініціатор готує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паспорт консультаційного заходу</w:t>
      </w:r>
      <w:r w:rsidR="00736616">
        <w:rPr>
          <w:rFonts w:ascii="Times New Roman" w:eastAsia="Times New Roman" w:hAnsi="Times New Roman" w:cs="Times New Roman"/>
          <w:sz w:val="28"/>
          <w:szCs w:val="28"/>
        </w:rPr>
        <w:t xml:space="preserve"> (додаток 5)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, до якого включає питання, відповіді на які дають змогу, зокрема, з’ясувати ставлення заінтересованих сторін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пропонованого курсу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політики, визначених показників ефективності та цільових показників її результативності, до проблеми та варіантів її розв’язання, </w:t>
      </w:r>
      <w:proofErr w:type="spellStart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акта, можливого впливу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політики на інтереси заінтересованих сторін, а також зібрати інформацію, необхідну для визначення інших можливих варіантів розв’язання проблеми та підготовки прогнозу впливу </w:t>
      </w:r>
      <w:proofErr w:type="spellStart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акта,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політики, </w:t>
      </w:r>
      <w:proofErr w:type="spellStart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концепції якої розробляється. Для кожного </w:t>
      </w:r>
      <w:r w:rsidR="00736616">
        <w:rPr>
          <w:rFonts w:ascii="Times New Roman" w:eastAsia="Times New Roman" w:hAnsi="Times New Roman" w:cs="Times New Roman"/>
          <w:color w:val="000000"/>
          <w:sz w:val="28"/>
          <w:szCs w:val="28"/>
        </w:rPr>
        <w:t>етапу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консультацій готується окремий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паспорт консультаційного заходу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7D61" w:rsidRPr="00C27D61" w:rsidRDefault="00F67A6D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Строк проведення кожного </w:t>
      </w:r>
      <w:r w:rsidR="008A39F6">
        <w:rPr>
          <w:rFonts w:ascii="Times New Roman" w:eastAsia="Times New Roman" w:hAnsi="Times New Roman" w:cs="Times New Roman"/>
          <w:color w:val="000000"/>
          <w:sz w:val="28"/>
          <w:szCs w:val="28"/>
        </w:rPr>
        <w:t>етап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адресних консультацій визначається ініціатором, але не може бути менше ніж 15 </w:t>
      </w:r>
      <w:r w:rsidR="008A3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календарних 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днів з дня їх початку.</w:t>
      </w:r>
    </w:p>
    <w:p w:rsidR="00C27D61" w:rsidRPr="00C27D61" w:rsidRDefault="00F67A6D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48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. Заінтересовані сторони, залучені до консультацій, надають ініціатору свої відповіді та пропозиції у визначені ним спосіб і строк, який не може бути менше ніж 5 днів з моменту отримання відповідних матеріалів.</w:t>
      </w:r>
    </w:p>
    <w:p w:rsidR="00C27D61" w:rsidRPr="00C27D61" w:rsidRDefault="00F67A6D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. Ініціатор розглядає позиції, надані заінтересованими сторонами</w:t>
      </w:r>
      <w:r w:rsidR="00C27D61" w:rsidRPr="00C27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результатами кожного </w:t>
      </w:r>
      <w:r w:rsidR="00EF25AE">
        <w:rPr>
          <w:rFonts w:ascii="Times New Roman" w:eastAsia="Times New Roman" w:hAnsi="Times New Roman" w:cs="Times New Roman"/>
          <w:color w:val="000000"/>
          <w:sz w:val="28"/>
          <w:szCs w:val="28"/>
        </w:rPr>
        <w:t>етапу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адресних консультацій, під час прийняття рішення.</w:t>
      </w:r>
    </w:p>
    <w:p w:rsidR="00C27D61" w:rsidRPr="00C27D61" w:rsidRDefault="00F67A6D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. Результати адресних консультацій відображаються ініціатором у звіті (</w:t>
      </w:r>
      <w:r w:rsidR="00C27D61" w:rsidRPr="00C27D6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одаток 3), та оприлюднюється у відповідному розділ</w:t>
      </w:r>
      <w:r w:rsidR="00C27D61" w:rsidRPr="00C27D6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C27D61" w:rsidRPr="00C27D61">
        <w:rPr>
          <w:rFonts w:ascii="Times New Roman" w:eastAsia="Times New Roman" w:hAnsi="Times New Roman" w:cs="Times New Roman"/>
          <w:sz w:val="28"/>
          <w:szCs w:val="28"/>
        </w:rPr>
        <w:t>Публічних к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онсультації» на веб-сайті </w:t>
      </w:r>
      <w:r w:rsidR="00C27D61" w:rsidRPr="00C27D6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ради.</w:t>
      </w:r>
    </w:p>
    <w:p w:rsidR="00C27D61" w:rsidRPr="00C27D61" w:rsidRDefault="00F67A6D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51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27D61" w:rsidRPr="00C27D61">
        <w:rPr>
          <w:rFonts w:ascii="Times New Roman" w:eastAsia="Times New Roman" w:hAnsi="Times New Roman" w:cs="Times New Roman"/>
          <w:sz w:val="28"/>
          <w:szCs w:val="28"/>
        </w:rPr>
        <w:t>Звіт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7D61" w:rsidRPr="00C27D6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</w:t>
      </w:r>
      <w:r w:rsidR="00C27D61" w:rsidRPr="00C27D61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проведення консультацій розглядається під час прийняття рішення щодо </w:t>
      </w:r>
      <w:r w:rsidR="00C27D61" w:rsidRPr="00C27D61">
        <w:rPr>
          <w:rFonts w:ascii="Times New Roman" w:eastAsia="Times New Roman" w:hAnsi="Times New Roman" w:cs="Times New Roman"/>
          <w:sz w:val="28"/>
          <w:szCs w:val="28"/>
        </w:rPr>
        <w:t>піднятого питання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7D61" w:rsidRPr="00C27D61" w:rsidRDefault="00F67A6D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52</w:t>
      </w:r>
      <w:bookmarkStart w:id="11" w:name="_GoBack"/>
      <w:bookmarkEnd w:id="11"/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27D61" w:rsidRPr="00C27D61">
        <w:rPr>
          <w:rFonts w:ascii="Times New Roman" w:eastAsia="Times New Roman" w:hAnsi="Times New Roman" w:cs="Times New Roman"/>
          <w:sz w:val="28"/>
          <w:szCs w:val="28"/>
        </w:rPr>
        <w:t>Звіт</w:t>
      </w:r>
      <w:r w:rsidR="00C27D61"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результатами проведення консультацій є частиною звіту про роботу органу місцевого самоврядування, його виконавчих органів (посадових осіб) за відповідний період.</w:t>
      </w:r>
    </w:p>
    <w:p w:rsidR="00C27D61" w:rsidRDefault="00C27D61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3as4poj" w:colFirst="0" w:colLast="0"/>
      <w:bookmarkEnd w:id="12"/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Звіт про виконання орієнтовного плану проведення консультацій за відповідний рік оприлюднюється на офіційному веб-сайті </w:t>
      </w:r>
      <w:r w:rsidRPr="00C27D61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C27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не пізніше 25 січня наступного року (додаток 4).</w:t>
      </w:r>
    </w:p>
    <w:p w:rsidR="002B2D50" w:rsidRDefault="002B2D50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D50" w:rsidRDefault="002B2D50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D50" w:rsidRDefault="002B2D50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D50" w:rsidRDefault="002B2D50" w:rsidP="008C7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2D50" w:rsidRPr="00C27D61" w:rsidRDefault="002B2D50" w:rsidP="002B2D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Тетяна МАЛИШ</w:t>
      </w:r>
    </w:p>
    <w:p w:rsidR="00C27D61" w:rsidRDefault="00C27D61" w:rsidP="00C27D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after="16"/>
        <w:ind w:firstLine="851"/>
        <w:jc w:val="both"/>
        <w:rPr>
          <w:rFonts w:ascii="Times New Roman" w:eastAsia="Times New Roman" w:hAnsi="Times New Roman" w:cs="Times New Roman"/>
        </w:rPr>
        <w:sectPr w:rsidR="00C27D61" w:rsidSect="00761D9D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72"/>
        </w:sectPr>
      </w:pPr>
      <w:r>
        <w:rPr>
          <w:rFonts w:ascii="Times New Roman" w:eastAsia="Times New Roman" w:hAnsi="Times New Roman" w:cs="Times New Roman"/>
          <w:color w:val="000000"/>
        </w:rPr>
        <w:t>.</w:t>
      </w:r>
    </w:p>
    <w:p w:rsidR="00C27D61" w:rsidRDefault="00C27D61" w:rsidP="00C27D61">
      <w:pPr>
        <w:shd w:val="clear" w:color="auto" w:fill="FFFFFF"/>
        <w:ind w:left="921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Додаток 1</w:t>
      </w:r>
    </w:p>
    <w:p w:rsidR="00C27D61" w:rsidRDefault="00C27D61" w:rsidP="00C27D61">
      <w:pPr>
        <w:shd w:val="clear" w:color="auto" w:fill="FFFFFF"/>
        <w:ind w:left="92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 Положення про проведення публічних консультацій  з жителями та внутрішньо переміщеними особами </w:t>
      </w:r>
    </w:p>
    <w:p w:rsidR="00C27D61" w:rsidRDefault="00C27D61" w:rsidP="00C27D61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bookmarkStart w:id="13" w:name="_1pxezwc" w:colFirst="0" w:colLast="0"/>
      <w:bookmarkEnd w:id="13"/>
    </w:p>
    <w:p w:rsidR="00C27D61" w:rsidRDefault="00C27D61" w:rsidP="00C27D61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ОРІЄНТОВНИЙ ПЛАН</w:t>
      </w:r>
    </w:p>
    <w:p w:rsidR="00C27D61" w:rsidRDefault="00C27D61" w:rsidP="00C27D61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проведення публічних консультацій з жителями та заінтересованими сторонами на ______ рік</w:t>
      </w:r>
      <w:r>
        <w:rPr>
          <w:rFonts w:ascii="Times New Roman" w:eastAsia="Times New Roman" w:hAnsi="Times New Roman" w:cs="Times New Roman"/>
        </w:rPr>
        <w:br/>
        <w:t>______________ міської ради</w:t>
      </w:r>
    </w:p>
    <w:p w:rsidR="00C27D61" w:rsidRDefault="00C27D61" w:rsidP="00C27D61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tbl>
      <w:tblPr>
        <w:tblW w:w="15426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"/>
        <w:gridCol w:w="3016"/>
        <w:gridCol w:w="1984"/>
        <w:gridCol w:w="1722"/>
        <w:gridCol w:w="2956"/>
        <w:gridCol w:w="3020"/>
        <w:gridCol w:w="2201"/>
      </w:tblGrid>
      <w:tr w:rsidR="00C27D61" w:rsidTr="00736616"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з/п</w:t>
            </w:r>
          </w:p>
        </w:tc>
        <w:tc>
          <w:tcPr>
            <w:tcW w:w="3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Питання або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акта, що є предметом консультації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Захід, форма консультації</w:t>
            </w:r>
          </w:p>
        </w:tc>
        <w:tc>
          <w:tcPr>
            <w:tcW w:w="17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Орієнтовна дата проведення консультації</w:t>
            </w:r>
          </w:p>
        </w:tc>
        <w:tc>
          <w:tcPr>
            <w:tcW w:w="2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Соціальні групи населення територіальної громади/ заінтересовані сторони, на яких впливатиме прийняття рішення, що є предметом консультацій і які будуть їх учасниками </w:t>
            </w:r>
          </w:p>
        </w:tc>
        <w:tc>
          <w:tcPr>
            <w:tcW w:w="3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Найменування території чи об’єктів (будинків, вулиць, районів у містах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(у разі їх утворення)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населених пунктів тощо) у разі проведення консультації на окремій частині території територіальної громади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Контактні дані структурного підрозділу/</w:t>
            </w:r>
          </w:p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посадової особи, відповідального/ відповідальної за проведення консультацій (телефон, електронна пошта)</w:t>
            </w:r>
          </w:p>
        </w:tc>
      </w:tr>
      <w:tr w:rsidR="00C27D61" w:rsidTr="00736616">
        <w:tc>
          <w:tcPr>
            <w:tcW w:w="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27D61" w:rsidRDefault="00C27D61" w:rsidP="007366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7D61" w:rsidTr="00736616">
        <w:tc>
          <w:tcPr>
            <w:tcW w:w="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7D61" w:rsidTr="00736616">
        <w:tc>
          <w:tcPr>
            <w:tcW w:w="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7D61" w:rsidTr="00736616">
        <w:tc>
          <w:tcPr>
            <w:tcW w:w="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7D61" w:rsidTr="00736616">
        <w:tc>
          <w:tcPr>
            <w:tcW w:w="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27D61" w:rsidRDefault="00C27D61" w:rsidP="00C27D61">
      <w:pPr>
        <w:rPr>
          <w:rFonts w:ascii="Times New Roman" w:eastAsia="Times New Roman" w:hAnsi="Times New Roman" w:cs="Times New Roman"/>
        </w:rPr>
      </w:pPr>
    </w:p>
    <w:p w:rsidR="00C27D61" w:rsidRDefault="00C27D61" w:rsidP="00C27D61">
      <w:pPr>
        <w:rPr>
          <w:rFonts w:ascii="Times New Roman" w:eastAsia="Times New Roman" w:hAnsi="Times New Roman" w:cs="Times New Roman"/>
        </w:rPr>
        <w:sectPr w:rsidR="00C27D61" w:rsidSect="00761D9D">
          <w:pgSz w:w="16838" w:h="11906" w:orient="landscape"/>
          <w:pgMar w:top="1418" w:right="851" w:bottom="851" w:left="851" w:header="709" w:footer="709" w:gutter="0"/>
          <w:pgNumType w:start="1"/>
          <w:cols w:space="720"/>
          <w:titlePg/>
        </w:sectPr>
      </w:pPr>
      <w:r>
        <w:br w:type="page"/>
      </w:r>
    </w:p>
    <w:p w:rsidR="00C27D61" w:rsidRDefault="00C27D61" w:rsidP="00C27D61">
      <w:pPr>
        <w:ind w:left="396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Додаток 2</w:t>
      </w:r>
    </w:p>
    <w:p w:rsidR="00C27D61" w:rsidRDefault="00C27D61" w:rsidP="00C27D61">
      <w:pPr>
        <w:ind w:left="39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 Положення про проведення публічних консультацій  з жителями та внутрішньо переміщеними особами </w:t>
      </w:r>
    </w:p>
    <w:p w:rsidR="00C27D61" w:rsidRDefault="00C27D61" w:rsidP="00C27D61">
      <w:pPr>
        <w:jc w:val="center"/>
        <w:rPr>
          <w:rFonts w:ascii="Times New Roman" w:eastAsia="Times New Roman" w:hAnsi="Times New Roman" w:cs="Times New Roman"/>
          <w:b/>
        </w:rPr>
      </w:pPr>
    </w:p>
    <w:p w:rsidR="00C27D61" w:rsidRDefault="00C27D61" w:rsidP="00C27D6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ЗВІТ </w:t>
      </w:r>
      <w:r>
        <w:rPr>
          <w:rFonts w:ascii="Times New Roman" w:eastAsia="Times New Roman" w:hAnsi="Times New Roman" w:cs="Times New Roman"/>
          <w:b/>
        </w:rPr>
        <w:br/>
        <w:t xml:space="preserve">за результатами публічних консультацій з жителями у формі публічного громадського обговорення _____________ </w:t>
      </w:r>
      <w:r>
        <w:rPr>
          <w:rFonts w:ascii="Times New Roman" w:eastAsia="Times New Roman" w:hAnsi="Times New Roman" w:cs="Times New Roman"/>
          <w:i/>
        </w:rPr>
        <w:t xml:space="preserve">(назва питання, що є предметом консультацій з жителями __________________ </w:t>
      </w:r>
      <w:r>
        <w:rPr>
          <w:rFonts w:ascii="Times New Roman" w:eastAsia="Times New Roman" w:hAnsi="Times New Roman" w:cs="Times New Roman"/>
          <w:color w:val="0000FF"/>
          <w:u w:val="single"/>
        </w:rPr>
        <w:t>(</w:t>
      </w:r>
      <w:r>
        <w:rPr>
          <w:rFonts w:ascii="Times New Roman" w:eastAsia="Times New Roman" w:hAnsi="Times New Roman" w:cs="Times New Roman"/>
          <w:i/>
          <w:color w:val="0000FF"/>
          <w:u w:val="single"/>
        </w:rPr>
        <w:t>посилання на сторінку зі звітом на веб-сайті міської ради)</w:t>
      </w:r>
    </w:p>
    <w:p w:rsidR="00C27D61" w:rsidRDefault="00C27D61" w:rsidP="00C27D61">
      <w:pPr>
        <w:shd w:val="clear" w:color="auto" w:fill="FFFFFF"/>
        <w:spacing w:before="120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1. Найменування органу місцевого самоврядування, який проводив обговорення</w:t>
      </w:r>
    </w:p>
    <w:p w:rsidR="00C27D61" w:rsidRDefault="00C27D61" w:rsidP="00C27D61">
      <w:pPr>
        <w:shd w:val="clear" w:color="auto" w:fill="FFFFFF"/>
        <w:spacing w:before="120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Зазначається відповідний орган місцевого самоврядування, який ініціював відповідно до пункту 8 Положення та забезпечував проведення зазначеного публічного громадського обговорення.</w:t>
      </w:r>
    </w:p>
    <w:p w:rsidR="00C27D61" w:rsidRDefault="00C27D61" w:rsidP="00C27D61">
      <w:pPr>
        <w:shd w:val="clear" w:color="auto" w:fill="FFFFFF"/>
        <w:spacing w:before="120"/>
        <w:ind w:firstLine="85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Зміст питання або назва </w:t>
      </w:r>
      <w:proofErr w:type="spellStart"/>
      <w:r>
        <w:rPr>
          <w:rFonts w:ascii="Times New Roman" w:eastAsia="Times New Roman" w:hAnsi="Times New Roman" w:cs="Times New Roman"/>
          <w:b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акта, що виносилися на обговорення</w:t>
      </w:r>
    </w:p>
    <w:p w:rsidR="00C27D61" w:rsidRDefault="00C27D61" w:rsidP="00C27D61">
      <w:pPr>
        <w:shd w:val="clear" w:color="auto" w:fill="FFFFFF"/>
        <w:spacing w:before="120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Зазначається питання чи назва </w:t>
      </w:r>
      <w:proofErr w:type="spellStart"/>
      <w:r>
        <w:rPr>
          <w:rFonts w:ascii="Times New Roman" w:eastAsia="Times New Roman" w:hAnsi="Times New Roman" w:cs="Times New Roman"/>
        </w:rPr>
        <w:t>проєкту</w:t>
      </w:r>
      <w:proofErr w:type="spellEnd"/>
      <w:r>
        <w:rPr>
          <w:rFonts w:ascii="Times New Roman" w:eastAsia="Times New Roman" w:hAnsi="Times New Roman" w:cs="Times New Roman"/>
        </w:rPr>
        <w:t xml:space="preserve"> акта міської ради, що є предметом публічного громадського обговорення, а також коротко і стисло викладається його зміст, основні положення.</w:t>
      </w:r>
    </w:p>
    <w:p w:rsidR="00C27D61" w:rsidRDefault="00C27D61" w:rsidP="00C27D61">
      <w:pPr>
        <w:shd w:val="clear" w:color="auto" w:fill="FFFFFF"/>
        <w:spacing w:before="120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 Інформація про осіб, які взяли участь в обговоренні</w:t>
      </w:r>
    </w:p>
    <w:p w:rsidR="00C27D61" w:rsidRDefault="00C27D61" w:rsidP="00C27D61">
      <w:pPr>
        <w:shd w:val="clear" w:color="auto" w:fill="FFFFFF"/>
        <w:spacing w:before="120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Зазначаються посадові особи місцевого самоврядування, депутати відповідної міської ради, представники громадських організацій, заінтересовані особи (зазначаються їх посади), жителі (зазначаються адреси їх проживання), які взяли участь в обговоренні.</w:t>
      </w: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5245"/>
      </w:tblGrid>
      <w:tr w:rsidR="00C27D61" w:rsidTr="00736616"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7D61" w:rsidRDefault="00C27D61" w:rsidP="0073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Прізвище, ім’я, по батькові учасника консультацій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7D61" w:rsidRDefault="00C27D61" w:rsidP="0073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ind w:left="222" w:firstLine="22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Посада, адреса місця проживання</w:t>
            </w:r>
          </w:p>
        </w:tc>
      </w:tr>
    </w:tbl>
    <w:p w:rsidR="00C27D61" w:rsidRDefault="00C27D61" w:rsidP="00C27D61">
      <w:pPr>
        <w:shd w:val="clear" w:color="auto" w:fill="FFFFFF"/>
        <w:spacing w:before="120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Інформація про пропозиції, що надійшли до органу місцевого самоврядування за результатами обговорення, із зазначенням автора кожної пропозиції</w:t>
      </w:r>
    </w:p>
    <w:p w:rsidR="00C27D61" w:rsidRDefault="00C27D61" w:rsidP="00C27D61">
      <w:pPr>
        <w:shd w:val="clear" w:color="auto" w:fill="FFFFFF"/>
        <w:spacing w:before="120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Формулюється коротко зміст пропозицій, що висловлювалися під час обговорення, із зазначенням їх авторів, посад, місць проживання.</w:t>
      </w: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5245"/>
      </w:tblGrid>
      <w:tr w:rsidR="00C27D61" w:rsidTr="00736616"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7D61" w:rsidRDefault="00C27D61" w:rsidP="0073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Зміст пропозицій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7D61" w:rsidRDefault="00C27D61" w:rsidP="0073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ind w:left="222" w:firstLine="22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Прізвище, ім’я, по батькові (для фізичної особи), реквізити (для юридичної особи) автора пропозицій</w:t>
            </w:r>
          </w:p>
        </w:tc>
      </w:tr>
    </w:tbl>
    <w:p w:rsidR="00C27D61" w:rsidRDefault="00C27D61" w:rsidP="00C27D61">
      <w:pPr>
        <w:shd w:val="clear" w:color="auto" w:fill="FFFFFF"/>
        <w:spacing w:before="120"/>
        <w:ind w:firstLine="85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Інформація про врахування пропозицій та зауважень жителів з обов'язковим обґрунтуванням прийнятого рішення та причин неврахування пропозицій та зауважень</w:t>
      </w:r>
    </w:p>
    <w:p w:rsidR="00C27D61" w:rsidRDefault="00C27D61" w:rsidP="00C27D61">
      <w:pPr>
        <w:shd w:val="clear" w:color="auto" w:fill="FFFFFF"/>
        <w:spacing w:before="120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Відображається позиція органу місцевого самоврядування щодо врахування чи відхилення висловленої в ході обговорення пропозиції з обґрунтуванням того чи іншого варіанта прийнятого рішення. </w:t>
      </w:r>
    </w:p>
    <w:tbl>
      <w:tblPr>
        <w:tblW w:w="9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0"/>
        <w:gridCol w:w="3048"/>
        <w:gridCol w:w="3049"/>
      </w:tblGrid>
      <w:tr w:rsidR="00C27D61" w:rsidTr="00736616">
        <w:tc>
          <w:tcPr>
            <w:tcW w:w="3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7D61" w:rsidRDefault="00C27D61" w:rsidP="0073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Зміст пропозицій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D61" w:rsidRDefault="00C27D61" w:rsidP="0073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Прізвище, ім’я, по батькові (для фізичної особи), реквізити (для юридичної особи) автора пропозицій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7D61" w:rsidRDefault="00C27D61" w:rsidP="0073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Позиція органу місцевого самоврядування (враховано чи не враховано) з відповідним обґрунтуванням</w:t>
            </w:r>
          </w:p>
        </w:tc>
      </w:tr>
    </w:tbl>
    <w:p w:rsidR="00C27D61" w:rsidRDefault="00C27D61" w:rsidP="00C27D61">
      <w:pPr>
        <w:shd w:val="clear" w:color="auto" w:fill="FFFFFF"/>
        <w:spacing w:before="120"/>
        <w:ind w:firstLine="85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Інформація про рішення, прийняті за результатами обговорення</w:t>
      </w:r>
    </w:p>
    <w:p w:rsidR="00C27D61" w:rsidRDefault="00C27D61" w:rsidP="00C27D61">
      <w:pPr>
        <w:shd w:val="clear" w:color="auto" w:fill="FFFFFF"/>
        <w:spacing w:before="120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Зазначається інформація про прийняття чи відхилення органом місцевого самоврядування чи його посадовою особою результатів публічного громадського обговорення під час прийняття остаточного рішення щодо питання/</w:t>
      </w:r>
      <w:proofErr w:type="spellStart"/>
      <w:r>
        <w:rPr>
          <w:rFonts w:ascii="Times New Roman" w:eastAsia="Times New Roman" w:hAnsi="Times New Roman" w:cs="Times New Roman"/>
        </w:rPr>
        <w:t>проєкту</w:t>
      </w:r>
      <w:proofErr w:type="spellEnd"/>
      <w:r>
        <w:rPr>
          <w:rFonts w:ascii="Times New Roman" w:eastAsia="Times New Roman" w:hAnsi="Times New Roman" w:cs="Times New Roman"/>
        </w:rPr>
        <w:t xml:space="preserve">, що було предметом обговорення. </w:t>
      </w:r>
    </w:p>
    <w:p w:rsidR="00C27D61" w:rsidRDefault="00C27D61" w:rsidP="00C27D61">
      <w:pPr>
        <w:ind w:left="7920"/>
        <w:rPr>
          <w:rFonts w:ascii="Times New Roman" w:eastAsia="Times New Roman" w:hAnsi="Times New Roman" w:cs="Times New Roman"/>
        </w:rPr>
      </w:pPr>
    </w:p>
    <w:p w:rsidR="007D283B" w:rsidRDefault="007D283B" w:rsidP="00C27D61">
      <w:pPr>
        <w:ind w:left="3968"/>
        <w:rPr>
          <w:rFonts w:ascii="Times New Roman" w:eastAsia="Times New Roman" w:hAnsi="Times New Roman" w:cs="Times New Roman"/>
          <w:b/>
        </w:rPr>
      </w:pPr>
    </w:p>
    <w:p w:rsidR="007D283B" w:rsidRDefault="007D283B" w:rsidP="00C27D61">
      <w:pPr>
        <w:ind w:left="3968"/>
        <w:rPr>
          <w:rFonts w:ascii="Times New Roman" w:eastAsia="Times New Roman" w:hAnsi="Times New Roman" w:cs="Times New Roman"/>
          <w:b/>
        </w:rPr>
      </w:pPr>
    </w:p>
    <w:p w:rsidR="007D283B" w:rsidRDefault="007D283B" w:rsidP="00C27D61">
      <w:pPr>
        <w:ind w:left="3968"/>
        <w:rPr>
          <w:rFonts w:ascii="Times New Roman" w:eastAsia="Times New Roman" w:hAnsi="Times New Roman" w:cs="Times New Roman"/>
          <w:b/>
        </w:rPr>
      </w:pPr>
    </w:p>
    <w:p w:rsidR="007D283B" w:rsidRDefault="007D283B" w:rsidP="00C27D61">
      <w:pPr>
        <w:ind w:left="3968"/>
        <w:rPr>
          <w:rFonts w:ascii="Times New Roman" w:eastAsia="Times New Roman" w:hAnsi="Times New Roman" w:cs="Times New Roman"/>
          <w:b/>
        </w:rPr>
      </w:pPr>
    </w:p>
    <w:p w:rsidR="007D283B" w:rsidRDefault="007D283B" w:rsidP="00C27D61">
      <w:pPr>
        <w:ind w:left="3968"/>
        <w:rPr>
          <w:rFonts w:ascii="Times New Roman" w:eastAsia="Times New Roman" w:hAnsi="Times New Roman" w:cs="Times New Roman"/>
          <w:b/>
        </w:rPr>
      </w:pPr>
    </w:p>
    <w:p w:rsidR="007D283B" w:rsidRDefault="007D283B" w:rsidP="00C27D61">
      <w:pPr>
        <w:ind w:left="3968"/>
        <w:rPr>
          <w:rFonts w:ascii="Times New Roman" w:eastAsia="Times New Roman" w:hAnsi="Times New Roman" w:cs="Times New Roman"/>
          <w:b/>
        </w:rPr>
      </w:pPr>
    </w:p>
    <w:p w:rsidR="007D283B" w:rsidRDefault="007D283B" w:rsidP="00C27D61">
      <w:pPr>
        <w:ind w:left="3968"/>
        <w:rPr>
          <w:rFonts w:ascii="Times New Roman" w:eastAsia="Times New Roman" w:hAnsi="Times New Roman" w:cs="Times New Roman"/>
          <w:b/>
        </w:rPr>
      </w:pPr>
    </w:p>
    <w:p w:rsidR="007D283B" w:rsidRDefault="007D283B" w:rsidP="00C27D61">
      <w:pPr>
        <w:ind w:left="3968"/>
        <w:rPr>
          <w:rFonts w:ascii="Times New Roman" w:eastAsia="Times New Roman" w:hAnsi="Times New Roman" w:cs="Times New Roman"/>
          <w:b/>
        </w:rPr>
      </w:pPr>
    </w:p>
    <w:p w:rsidR="007D283B" w:rsidRDefault="007D283B" w:rsidP="00C27D61">
      <w:pPr>
        <w:ind w:left="3968"/>
        <w:rPr>
          <w:rFonts w:ascii="Times New Roman" w:eastAsia="Times New Roman" w:hAnsi="Times New Roman" w:cs="Times New Roman"/>
          <w:b/>
        </w:rPr>
      </w:pPr>
    </w:p>
    <w:p w:rsidR="007D283B" w:rsidRDefault="007D283B" w:rsidP="00C27D61">
      <w:pPr>
        <w:ind w:left="3968"/>
        <w:rPr>
          <w:rFonts w:ascii="Times New Roman" w:eastAsia="Times New Roman" w:hAnsi="Times New Roman" w:cs="Times New Roman"/>
          <w:b/>
        </w:rPr>
      </w:pPr>
    </w:p>
    <w:p w:rsidR="00761D9D" w:rsidRDefault="00761D9D" w:rsidP="00C27D61">
      <w:pPr>
        <w:ind w:left="3968"/>
        <w:rPr>
          <w:rFonts w:ascii="Times New Roman" w:eastAsia="Times New Roman" w:hAnsi="Times New Roman" w:cs="Times New Roman"/>
          <w:b/>
        </w:rPr>
        <w:sectPr w:rsidR="00761D9D" w:rsidSect="00761D9D">
          <w:pgSz w:w="11906" w:h="16838"/>
          <w:pgMar w:top="851" w:right="851" w:bottom="426" w:left="1418" w:header="709" w:footer="709" w:gutter="0"/>
          <w:pgNumType w:start="1"/>
          <w:cols w:space="720"/>
          <w:titlePg/>
        </w:sectPr>
      </w:pPr>
    </w:p>
    <w:p w:rsidR="00C27D61" w:rsidRDefault="00C27D61" w:rsidP="00C27D61">
      <w:pPr>
        <w:ind w:left="396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Додаток 3</w:t>
      </w:r>
    </w:p>
    <w:p w:rsidR="00C27D61" w:rsidRDefault="00C27D61" w:rsidP="00C27D61">
      <w:pPr>
        <w:ind w:left="39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 Положення про проведення публічних консультацій  з жителями та внутрішньо переміщеними особами </w:t>
      </w:r>
    </w:p>
    <w:p w:rsidR="00C27D61" w:rsidRDefault="00C27D61" w:rsidP="00C27D61">
      <w:pPr>
        <w:pBdr>
          <w:top w:val="nil"/>
          <w:left w:val="nil"/>
          <w:bottom w:val="nil"/>
          <w:right w:val="nil"/>
          <w:between w:val="nil"/>
        </w:pBdr>
        <w:spacing w:before="150" w:after="150"/>
        <w:ind w:right="45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ЗВІТ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>про консультації з заінтересованими сторонами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C27D61" w:rsidRDefault="00C27D61" w:rsidP="00C27D6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1. Предмет консультацій</w:t>
      </w:r>
    </w:p>
    <w:p w:rsidR="00C27D61" w:rsidRDefault="00C27D61" w:rsidP="00C27D6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Зазначається тематика проведених консультацій (зокрема назва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акта) та перелік питань, що обговорювалися під час консультацій.</w:t>
      </w:r>
    </w:p>
    <w:p w:rsidR="00C27D61" w:rsidRDefault="00C27D61" w:rsidP="00C27D6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2. Учасники консультацій</w:t>
      </w:r>
    </w:p>
    <w:p w:rsidR="00C27D61" w:rsidRDefault="00C27D61" w:rsidP="00C27D6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Зазначаються:</w:t>
      </w:r>
    </w:p>
    <w:p w:rsidR="00C27D61" w:rsidRDefault="00C27D61" w:rsidP="00C27D6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ідентифіковані заінтересовані сторони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 інформація про те, яким чином предмет консультацій політика (проблема, варіанти, вплив) стосується їх інтересів;</w:t>
      </w:r>
    </w:p>
    <w:p w:rsidR="00C27D61" w:rsidRDefault="00C27D61" w:rsidP="00C27D6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запрошені заінтересовані сторони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27D61" w:rsidRDefault="00C27D61" w:rsidP="00C27D6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заінтересовані сторони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, які взяли участь у консультаціях;</w:t>
      </w:r>
    </w:p>
    <w:p w:rsidR="00C27D61" w:rsidRDefault="00C27D61" w:rsidP="00C27D6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заінтересовані сторони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, яких не вдалося залучити до проведення консультацій із зазначенням причин.</w:t>
      </w:r>
    </w:p>
    <w:p w:rsidR="00C27D61" w:rsidRDefault="00C27D61" w:rsidP="00C27D6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3. Форми та методи проведення консультацій</w:t>
      </w:r>
    </w:p>
    <w:p w:rsidR="00C27D61" w:rsidRDefault="00C27D61" w:rsidP="00C27D6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4. Строки та заходи з проведення консультацій</w:t>
      </w:r>
    </w:p>
    <w:p w:rsidR="00C27D61" w:rsidRDefault="00C27D61" w:rsidP="00C27D6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5. Позиція заінтересованих сторін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C27D61" w:rsidRDefault="00C27D61" w:rsidP="00C27D6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Зазначаються:</w:t>
      </w:r>
    </w:p>
    <w:p w:rsidR="00C27D61" w:rsidRDefault="00C27D61" w:rsidP="00C27D6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предмет обговорення, щодо якого заінтересовані сторони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поділяють позиції органу місцевого самоврядування;</w:t>
      </w:r>
    </w:p>
    <w:p w:rsidR="00C27D61" w:rsidRDefault="00C27D61" w:rsidP="00C27D6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наявні розбіжності у позиціях заінтересованих сторін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27D61" w:rsidRDefault="00C27D61" w:rsidP="00C27D6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послідовність позицій заінтересованих сторін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27D61" w:rsidRDefault="00C27D61" w:rsidP="00C27D6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пропозиції заінтересованих сторін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 інша висловлена ними інформація, що не стосувалися предмета обговорення;</w:t>
      </w:r>
    </w:p>
    <w:p w:rsidR="00C27D61" w:rsidRDefault="00C27D61" w:rsidP="00C27D6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заходи та результати перевірки достовірності інформації, наданої заінтересованими сторонами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27D61" w:rsidRDefault="00C27D61" w:rsidP="00C27D6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6. Використання результатів консультацій під час подальшої підготовки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рішень (документів </w:t>
      </w:r>
      <w:r>
        <w:rPr>
          <w:rFonts w:ascii="Times New Roman" w:eastAsia="Times New Roman" w:hAnsi="Times New Roman" w:cs="Times New Roman"/>
          <w:b/>
        </w:rPr>
        <w:t>міської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політики, актів та аналітичних документів)</w:t>
      </w:r>
    </w:p>
    <w:tbl>
      <w:tblPr>
        <w:tblW w:w="9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0"/>
        <w:gridCol w:w="3048"/>
        <w:gridCol w:w="3049"/>
      </w:tblGrid>
      <w:tr w:rsidR="00C27D61" w:rsidTr="00736616">
        <w:tc>
          <w:tcPr>
            <w:tcW w:w="3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7D61" w:rsidRDefault="00C27D61" w:rsidP="0073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Заінтересовані сторони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D61" w:rsidRDefault="00C27D61" w:rsidP="0073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Позиція заінтересованих сторін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7D61" w:rsidRDefault="00C27D61" w:rsidP="0073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Позиція органу місцевого самоврядування (враховано чи не враховано) з відповідним обґрунтуванням</w:t>
            </w:r>
          </w:p>
        </w:tc>
      </w:tr>
    </w:tbl>
    <w:p w:rsidR="00C27D61" w:rsidRDefault="00C27D61" w:rsidP="00C27D61">
      <w:pPr>
        <w:pBdr>
          <w:top w:val="nil"/>
          <w:left w:val="nil"/>
          <w:bottom w:val="nil"/>
          <w:right w:val="nil"/>
          <w:between w:val="nil"/>
        </w:pBdr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</w:t>
      </w:r>
      <w:hyperlink r:id="rId13" w:anchor="w1_18">
        <w:r>
          <w:rPr>
            <w:rFonts w:ascii="Times New Roman" w:eastAsia="Times New Roman" w:hAnsi="Times New Roman" w:cs="Times New Roman"/>
            <w:color w:val="000000"/>
          </w:rPr>
          <w:t>Додаток</w:t>
        </w:r>
      </w:hyperlink>
      <w:r>
        <w:rPr>
          <w:rFonts w:ascii="Times New Roman" w:eastAsia="Times New Roman" w:hAnsi="Times New Roman" w:cs="Times New Roman"/>
          <w:color w:val="000000"/>
        </w:rPr>
        <w:t>: документація до кожного з консультаційних заходів.</w:t>
      </w:r>
    </w:p>
    <w:tbl>
      <w:tblPr>
        <w:tblW w:w="9637" w:type="dxa"/>
        <w:tblLayout w:type="fixed"/>
        <w:tblLook w:val="0400" w:firstRow="0" w:lastRow="0" w:firstColumn="0" w:lastColumn="0" w:noHBand="0" w:noVBand="1"/>
      </w:tblPr>
      <w:tblGrid>
        <w:gridCol w:w="236"/>
        <w:gridCol w:w="3525"/>
        <w:gridCol w:w="2554"/>
        <w:gridCol w:w="3322"/>
      </w:tblGrid>
      <w:tr w:rsidR="00C27D61" w:rsidTr="00736616">
        <w:tc>
          <w:tcPr>
            <w:tcW w:w="69" w:type="dxa"/>
          </w:tcPr>
          <w:p w:rsidR="00C27D61" w:rsidRDefault="00C27D61" w:rsidP="00736616"/>
        </w:tc>
        <w:tc>
          <w:tcPr>
            <w:tcW w:w="3588" w:type="dxa"/>
          </w:tcPr>
          <w:p w:rsidR="00C27D61" w:rsidRDefault="00C27D61" w:rsidP="0073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(відповідна посадова особа органу місцевого самоврядування)</w:t>
            </w:r>
          </w:p>
        </w:tc>
        <w:tc>
          <w:tcPr>
            <w:tcW w:w="2599" w:type="dxa"/>
          </w:tcPr>
          <w:p w:rsidR="00C27D61" w:rsidRDefault="00C27D61" w:rsidP="0073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(підпис)</w:t>
            </w:r>
          </w:p>
        </w:tc>
        <w:tc>
          <w:tcPr>
            <w:tcW w:w="3381" w:type="dxa"/>
          </w:tcPr>
          <w:p w:rsidR="00C27D61" w:rsidRDefault="00C27D61" w:rsidP="0073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(власне ім’я та прізвище)</w:t>
            </w:r>
          </w:p>
        </w:tc>
      </w:tr>
      <w:tr w:rsidR="00C27D61" w:rsidTr="00736616">
        <w:tc>
          <w:tcPr>
            <w:tcW w:w="69" w:type="dxa"/>
          </w:tcPr>
          <w:p w:rsidR="00C27D61" w:rsidRDefault="00C27D61" w:rsidP="00736616"/>
        </w:tc>
        <w:tc>
          <w:tcPr>
            <w:tcW w:w="9568" w:type="dxa"/>
            <w:gridSpan w:val="3"/>
          </w:tcPr>
          <w:p w:rsidR="00C27D61" w:rsidRDefault="00C27D61" w:rsidP="0073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 ___________ 20___ р.</w:t>
            </w:r>
          </w:p>
        </w:tc>
      </w:tr>
    </w:tbl>
    <w:p w:rsidR="00C27D61" w:rsidRDefault="00C27D61" w:rsidP="00C27D61">
      <w:pPr>
        <w:spacing w:before="120"/>
        <w:jc w:val="both"/>
        <w:rPr>
          <w:rFonts w:ascii="Times New Roman" w:eastAsia="Times New Roman" w:hAnsi="Times New Roman" w:cs="Times New Roman"/>
        </w:rPr>
        <w:sectPr w:rsidR="00C27D61" w:rsidSect="00761D9D">
          <w:pgSz w:w="11906" w:h="16838"/>
          <w:pgMar w:top="851" w:right="851" w:bottom="426" w:left="1418" w:header="709" w:footer="709" w:gutter="0"/>
          <w:pgNumType w:start="1"/>
          <w:cols w:space="720"/>
          <w:titlePg/>
        </w:sectPr>
      </w:pPr>
    </w:p>
    <w:p w:rsidR="00C27D61" w:rsidRDefault="00C27D61" w:rsidP="00C27D61">
      <w:pPr>
        <w:ind w:left="83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Додаток 4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 xml:space="preserve">до Положення про проведення публічних консультацій  з жителями та внутрішньо переміщеними особами </w:t>
      </w:r>
    </w:p>
    <w:p w:rsidR="00C27D61" w:rsidRDefault="00C27D61" w:rsidP="00C27D6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ЗВІТ</w:t>
      </w:r>
      <w:r>
        <w:rPr>
          <w:rFonts w:ascii="Times New Roman" w:eastAsia="Times New Roman" w:hAnsi="Times New Roman" w:cs="Times New Roman"/>
          <w:b/>
        </w:rPr>
        <w:br/>
        <w:t>про виконання орієнтовного плану публічних консультації з жителями та з заінтересованими сторонами за ___ рік</w:t>
      </w:r>
    </w:p>
    <w:p w:rsidR="00C27D61" w:rsidRDefault="00C27D61" w:rsidP="00C27D61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405" w:type="dxa"/>
        <w:tblInd w:w="-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51"/>
        <w:gridCol w:w="1843"/>
        <w:gridCol w:w="1701"/>
        <w:gridCol w:w="1559"/>
        <w:gridCol w:w="2693"/>
        <w:gridCol w:w="2835"/>
        <w:gridCol w:w="1683"/>
      </w:tblGrid>
      <w:tr w:rsidR="00C27D61" w:rsidTr="00736616">
        <w:trPr>
          <w:cantSplit/>
          <w:trHeight w:val="1235"/>
        </w:trPr>
        <w:tc>
          <w:tcPr>
            <w:tcW w:w="540" w:type="dxa"/>
          </w:tcPr>
          <w:p w:rsidR="00C27D61" w:rsidRDefault="00C27D61" w:rsidP="0073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№ </w:t>
            </w:r>
          </w:p>
          <w:p w:rsidR="00C27D61" w:rsidRDefault="00C27D61" w:rsidP="0073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з/п</w:t>
            </w:r>
          </w:p>
        </w:tc>
        <w:tc>
          <w:tcPr>
            <w:tcW w:w="2551" w:type="dxa"/>
          </w:tcPr>
          <w:p w:rsidR="00C27D61" w:rsidRDefault="00C27D61" w:rsidP="0073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Питання/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акта, щодо яких проведено консультації</w:t>
            </w:r>
          </w:p>
        </w:tc>
        <w:tc>
          <w:tcPr>
            <w:tcW w:w="1843" w:type="dxa"/>
          </w:tcPr>
          <w:p w:rsidR="00C27D61" w:rsidRDefault="00C27D61" w:rsidP="0073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Захід, форма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консультації</w:t>
            </w:r>
          </w:p>
        </w:tc>
        <w:tc>
          <w:tcPr>
            <w:tcW w:w="1701" w:type="dxa"/>
          </w:tcPr>
          <w:p w:rsidR="00C27D61" w:rsidRDefault="00C27D61" w:rsidP="0073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Орієнтовна/ фактична дата проведення консультації</w:t>
            </w:r>
          </w:p>
        </w:tc>
        <w:tc>
          <w:tcPr>
            <w:tcW w:w="1559" w:type="dxa"/>
          </w:tcPr>
          <w:p w:rsidR="00C27D61" w:rsidRDefault="00C27D61" w:rsidP="0073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Кількість учасників консультації</w:t>
            </w:r>
          </w:p>
        </w:tc>
        <w:tc>
          <w:tcPr>
            <w:tcW w:w="2693" w:type="dxa"/>
          </w:tcPr>
          <w:p w:rsidR="00C27D61" w:rsidRDefault="00C27D61" w:rsidP="0073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Соціальні групи населення територіальної громади/ заінтересовані сторони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, на яких впливає прийняття рішення, що є предметом консультацій і які були їх учасниками </w:t>
            </w:r>
          </w:p>
        </w:tc>
        <w:tc>
          <w:tcPr>
            <w:tcW w:w="2835" w:type="dxa"/>
          </w:tcPr>
          <w:p w:rsidR="00C27D61" w:rsidRDefault="00C27D61" w:rsidP="0073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Найменування території чи об’єктів (будинків, вулиць, районів у містах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(у разі їх утворення)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населених пунктів тощо) у разі проведення консультації на окремій частині території територіальної громади </w:t>
            </w:r>
          </w:p>
        </w:tc>
        <w:tc>
          <w:tcPr>
            <w:tcW w:w="1683" w:type="dxa"/>
          </w:tcPr>
          <w:p w:rsidR="00C27D61" w:rsidRDefault="00C27D61" w:rsidP="0073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Посилання на матеріали та звіт про результати консультацій на веб-сайті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міської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ради </w:t>
            </w:r>
          </w:p>
        </w:tc>
      </w:tr>
      <w:tr w:rsidR="00C27D61" w:rsidTr="00736616">
        <w:trPr>
          <w:trHeight w:val="381"/>
        </w:trPr>
        <w:tc>
          <w:tcPr>
            <w:tcW w:w="540" w:type="dxa"/>
          </w:tcPr>
          <w:p w:rsidR="00C27D61" w:rsidRDefault="00C27D61" w:rsidP="0073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C27D61" w:rsidRDefault="00C27D61" w:rsidP="00736616">
            <w:pPr>
              <w:tabs>
                <w:tab w:val="left" w:pos="1185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C27D61" w:rsidRDefault="00C27D61" w:rsidP="007366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835" w:type="dxa"/>
          </w:tcPr>
          <w:p w:rsidR="00C27D61" w:rsidRDefault="00C27D61" w:rsidP="007366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3" w:type="dxa"/>
          </w:tcPr>
          <w:p w:rsidR="00C27D61" w:rsidRDefault="00C27D61" w:rsidP="0073661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7D61" w:rsidTr="00736616">
        <w:trPr>
          <w:trHeight w:val="381"/>
        </w:trPr>
        <w:tc>
          <w:tcPr>
            <w:tcW w:w="540" w:type="dxa"/>
          </w:tcPr>
          <w:p w:rsidR="00C27D61" w:rsidRDefault="00C27D61" w:rsidP="00736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C27D61" w:rsidRDefault="00C27D61" w:rsidP="00736616">
            <w:pPr>
              <w:tabs>
                <w:tab w:val="left" w:pos="1185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C27D61" w:rsidRDefault="00C27D61" w:rsidP="007366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C27D61" w:rsidRDefault="00C27D61" w:rsidP="00736616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835" w:type="dxa"/>
          </w:tcPr>
          <w:p w:rsidR="00C27D61" w:rsidRDefault="00C27D61" w:rsidP="007366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3" w:type="dxa"/>
          </w:tcPr>
          <w:p w:rsidR="00C27D61" w:rsidRDefault="00C27D61" w:rsidP="0073661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27D61" w:rsidRDefault="00C27D61" w:rsidP="00C27D61">
      <w:pPr>
        <w:rPr>
          <w:rFonts w:ascii="Times New Roman" w:eastAsia="Times New Roman" w:hAnsi="Times New Roman" w:cs="Times New Roman"/>
        </w:rPr>
      </w:pPr>
    </w:p>
    <w:p w:rsidR="00C27D61" w:rsidRDefault="00C27D61" w:rsidP="00C27D61">
      <w:pPr>
        <w:rPr>
          <w:rFonts w:ascii="Times New Roman" w:eastAsia="Times New Roman" w:hAnsi="Times New Roman" w:cs="Times New Roman"/>
        </w:rPr>
      </w:pPr>
    </w:p>
    <w:p w:rsidR="00C27D61" w:rsidRDefault="00C27D61" w:rsidP="00C27D61">
      <w:pPr>
        <w:rPr>
          <w:rFonts w:ascii="Times New Roman" w:eastAsia="Times New Roman" w:hAnsi="Times New Roman" w:cs="Times New Roman"/>
        </w:rPr>
      </w:pPr>
    </w:p>
    <w:p w:rsidR="00C27D61" w:rsidRDefault="00C27D61" w:rsidP="00C27D61">
      <w:pPr>
        <w:rPr>
          <w:rFonts w:ascii="Times New Roman" w:eastAsia="Times New Roman" w:hAnsi="Times New Roman" w:cs="Times New Roman"/>
        </w:rPr>
      </w:pPr>
    </w:p>
    <w:p w:rsidR="00C27D61" w:rsidRDefault="00C27D61" w:rsidP="00C27D61">
      <w:pPr>
        <w:rPr>
          <w:rFonts w:ascii="Times New Roman" w:eastAsia="Times New Roman" w:hAnsi="Times New Roman" w:cs="Times New Roman"/>
        </w:rPr>
      </w:pPr>
    </w:p>
    <w:p w:rsidR="00C27D61" w:rsidRDefault="00C27D61" w:rsidP="00C27D61">
      <w:pPr>
        <w:rPr>
          <w:rFonts w:ascii="Times New Roman" w:eastAsia="Times New Roman" w:hAnsi="Times New Roman" w:cs="Times New Roman"/>
        </w:rPr>
      </w:pPr>
    </w:p>
    <w:p w:rsidR="00C27D61" w:rsidRDefault="00C27D61" w:rsidP="00C27D61">
      <w:pPr>
        <w:rPr>
          <w:rFonts w:ascii="Times New Roman" w:eastAsia="Times New Roman" w:hAnsi="Times New Roman" w:cs="Times New Roman"/>
        </w:rPr>
      </w:pPr>
    </w:p>
    <w:p w:rsidR="00C27D61" w:rsidRDefault="00C27D61" w:rsidP="00C27D61">
      <w:pPr>
        <w:rPr>
          <w:rFonts w:ascii="Times New Roman" w:eastAsia="Times New Roman" w:hAnsi="Times New Roman" w:cs="Times New Roman"/>
        </w:rPr>
      </w:pPr>
    </w:p>
    <w:p w:rsidR="00C27D61" w:rsidRDefault="00C27D61" w:rsidP="00C27D61">
      <w:pPr>
        <w:rPr>
          <w:rFonts w:ascii="Times New Roman" w:eastAsia="Times New Roman" w:hAnsi="Times New Roman" w:cs="Times New Roman"/>
        </w:rPr>
      </w:pPr>
    </w:p>
    <w:p w:rsidR="00C27D61" w:rsidRDefault="00C27D61" w:rsidP="00C27D61">
      <w:pPr>
        <w:rPr>
          <w:rFonts w:ascii="Times New Roman" w:eastAsia="Times New Roman" w:hAnsi="Times New Roman" w:cs="Times New Roman"/>
        </w:rPr>
      </w:pPr>
    </w:p>
    <w:p w:rsidR="00C27D61" w:rsidRDefault="00C27D61" w:rsidP="00C27D61">
      <w:pPr>
        <w:rPr>
          <w:rFonts w:ascii="Times New Roman" w:eastAsia="Times New Roman" w:hAnsi="Times New Roman" w:cs="Times New Roman"/>
        </w:rPr>
      </w:pPr>
    </w:p>
    <w:p w:rsidR="00C27D61" w:rsidRDefault="00C27D61" w:rsidP="00C27D61">
      <w:pPr>
        <w:rPr>
          <w:rFonts w:ascii="Times New Roman" w:eastAsia="Times New Roman" w:hAnsi="Times New Roman" w:cs="Times New Roman"/>
        </w:rPr>
      </w:pPr>
    </w:p>
    <w:p w:rsidR="00C27D61" w:rsidRDefault="00C27D61" w:rsidP="00C27D61">
      <w:pPr>
        <w:rPr>
          <w:rFonts w:ascii="Times New Roman" w:eastAsia="Times New Roman" w:hAnsi="Times New Roman" w:cs="Times New Roman"/>
        </w:rPr>
        <w:sectPr w:rsidR="00C27D61" w:rsidSect="00761D9D">
          <w:pgSz w:w="16838" w:h="11906" w:orient="landscape"/>
          <w:pgMar w:top="1440" w:right="1440" w:bottom="1440" w:left="1440" w:header="708" w:footer="708" w:gutter="0"/>
          <w:pgNumType w:start="1"/>
          <w:cols w:space="720"/>
        </w:sectPr>
      </w:pPr>
    </w:p>
    <w:p w:rsidR="00C27D61" w:rsidRDefault="00C27D61" w:rsidP="00C27D61">
      <w:pPr>
        <w:ind w:left="46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Додаток 5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 xml:space="preserve">до Положення про проведення публічних консультацій  з жителями та внутрішньо переміщеними особами </w:t>
      </w:r>
    </w:p>
    <w:p w:rsidR="00C27D61" w:rsidRDefault="00C27D61" w:rsidP="00C27D61">
      <w:pPr>
        <w:ind w:left="-566"/>
        <w:rPr>
          <w:rFonts w:ascii="Times New Roman" w:eastAsia="Times New Roman" w:hAnsi="Times New Roman" w:cs="Times New Roman"/>
        </w:rPr>
      </w:pPr>
    </w:p>
    <w:p w:rsidR="00C27D61" w:rsidRDefault="00C27D61" w:rsidP="00C27D61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ПАСПОРТ КОНСУЛЬТАЦІЙНОГО ЗАХОДУ</w:t>
      </w:r>
    </w:p>
    <w:p w:rsidR="00C27D61" w:rsidRDefault="00C27D61" w:rsidP="00C27D61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ЗАГАЛЬНИЙ ОПИС</w:t>
      </w:r>
    </w:p>
    <w:p w:rsidR="00C27D61" w:rsidRDefault="00C27D61" w:rsidP="00C27D61">
      <w:pPr>
        <w:spacing w:before="240" w:after="24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Тема консультації: </w:t>
      </w:r>
      <w:r>
        <w:rPr>
          <w:rFonts w:ascii="Times New Roman" w:eastAsia="Times New Roman" w:hAnsi="Times New Roman" w:cs="Times New Roman"/>
          <w:i/>
        </w:rPr>
        <w:t>одним реченням зазначте одну тему консультації.</w:t>
      </w:r>
    </w:p>
    <w:p w:rsidR="00C27D61" w:rsidRDefault="00C27D61" w:rsidP="00C27D61">
      <w:pPr>
        <w:spacing w:before="240" w:after="24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Головне питання (проблема) до якого розробляється рішення: </w:t>
      </w:r>
      <w:r>
        <w:rPr>
          <w:rFonts w:ascii="Times New Roman" w:eastAsia="Times New Roman" w:hAnsi="Times New Roman" w:cs="Times New Roman"/>
          <w:i/>
        </w:rPr>
        <w:t>запишіть одне (найголовніше питання, проблему) до якої шукаєте рішення.</w:t>
      </w:r>
    </w:p>
    <w:p w:rsidR="00C27D61" w:rsidRDefault="00C27D61" w:rsidP="00C27D61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Кількість учасників: </w:t>
      </w:r>
      <w:proofErr w:type="spellStart"/>
      <w:r>
        <w:rPr>
          <w:rFonts w:ascii="Times New Roman" w:eastAsia="Times New Roman" w:hAnsi="Times New Roman" w:cs="Times New Roman"/>
        </w:rPr>
        <w:t>___циф</w:t>
      </w:r>
      <w:proofErr w:type="spellEnd"/>
      <w:r>
        <w:rPr>
          <w:rFonts w:ascii="Times New Roman" w:eastAsia="Times New Roman" w:hAnsi="Times New Roman" w:cs="Times New Roman"/>
        </w:rPr>
        <w:t>ра____</w:t>
      </w:r>
    </w:p>
    <w:p w:rsidR="00C27D61" w:rsidRDefault="00C27D61" w:rsidP="00C27D61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Учасники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i/>
        </w:rPr>
        <w:t>перерахуйте цільові групи (заінтересовані сторони) представників яких ви будете запрошувати на консультаційний захід (ваша комунікаційна стратегія (меседжі, канали комунікації тощо) повинна бути спрямована на ці групи – врахуйте цей аспект для якісного інформування про захід)</w:t>
      </w:r>
      <w:r>
        <w:rPr>
          <w:rFonts w:ascii="Times New Roman" w:eastAsia="Times New Roman" w:hAnsi="Times New Roman" w:cs="Times New Roman"/>
        </w:rPr>
        <w:t>.</w:t>
      </w:r>
    </w:p>
    <w:p w:rsidR="00C27D61" w:rsidRDefault="00C27D61" w:rsidP="00C27D6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Мета заходу:</w:t>
      </w:r>
    </w:p>
    <w:p w:rsidR="00C27D61" w:rsidRDefault="00C27D61" w:rsidP="00C27D61">
      <w:pPr>
        <w:spacing w:after="24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Times New Roman" w:eastAsia="Times New Roman" w:hAnsi="Times New Roman" w:cs="Times New Roman"/>
          <w:i/>
        </w:rPr>
        <w:t>напишіть не більше трьох цілей, які Ви хочете досягти, проведенням цього консультаційного заходу</w:t>
      </w:r>
    </w:p>
    <w:p w:rsidR="00C27D61" w:rsidRDefault="00C27D61" w:rsidP="00C27D6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Очікувані результати. </w:t>
      </w:r>
      <w:r>
        <w:rPr>
          <w:rFonts w:ascii="Times New Roman" w:eastAsia="Times New Roman" w:hAnsi="Times New Roman" w:cs="Times New Roman"/>
        </w:rPr>
        <w:t>В результаті заходу буде сформовано пропозиції до:</w:t>
      </w:r>
    </w:p>
    <w:p w:rsidR="00C27D61" w:rsidRDefault="00C27D61" w:rsidP="00C27D61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Times New Roman" w:eastAsia="Times New Roman" w:hAnsi="Times New Roman" w:cs="Times New Roman"/>
          <w:i/>
        </w:rPr>
        <w:t>чітко опишіть, який саме матеріал Ви бажаєте отримати наприкінці заходу  Зазначте чітко: перелік пропозицій…, таблиці із…, дорожню карту… тощо. Виходячи із даних цього блоку буде легше підготувати аналітичний звіт.</w:t>
      </w:r>
    </w:p>
    <w:p w:rsidR="00C27D61" w:rsidRDefault="00C27D61" w:rsidP="00C27D61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ПИТАННЯ, ЩО БУДУТЬ РОЗГЛЯДАТИСЬ</w:t>
      </w:r>
    </w:p>
    <w:p w:rsidR="00C27D61" w:rsidRDefault="00C27D61" w:rsidP="00C27D61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 w:rsidR="00106642">
        <w:rPr>
          <w:rFonts w:ascii="Times New Roman" w:eastAsia="Times New Roman" w:hAnsi="Times New Roman" w:cs="Times New Roman"/>
        </w:rPr>
        <w:t>Перелік</w:t>
      </w:r>
      <w:r>
        <w:rPr>
          <w:rFonts w:ascii="Times New Roman" w:eastAsia="Times New Roman" w:hAnsi="Times New Roman" w:cs="Times New Roman"/>
        </w:rPr>
        <w:t xml:space="preserve"> питань що виносяться на публічні консультації</w:t>
      </w:r>
    </w:p>
    <w:p w:rsidR="00C27D61" w:rsidRDefault="00C27D61" w:rsidP="00C27D61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НОТАТКИ ДЛЯ ФАСИЛІТАТОРІВ</w:t>
      </w:r>
    </w:p>
    <w:p w:rsidR="00C27D61" w:rsidRDefault="00C27D61" w:rsidP="00C27D61">
      <w:pPr>
        <w:spacing w:before="240" w:after="240"/>
        <w:jc w:val="both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Фасилітатори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(модератори, тренери) команди супроводу не завжди можуть бути глибоко в темі заходу, тому в цьому розділі надайте корисні посилання, пропишіть питання чи моменти на які варто звертати увагу під час обговорення тощо. Тобто надайте </w:t>
      </w:r>
      <w:proofErr w:type="spellStart"/>
      <w:r>
        <w:rPr>
          <w:rFonts w:ascii="Times New Roman" w:eastAsia="Times New Roman" w:hAnsi="Times New Roman" w:cs="Times New Roman"/>
          <w:i/>
        </w:rPr>
        <w:t>вю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необхідну інформацію. щоб </w:t>
      </w:r>
      <w:proofErr w:type="spellStart"/>
      <w:r>
        <w:rPr>
          <w:rFonts w:ascii="Times New Roman" w:eastAsia="Times New Roman" w:hAnsi="Times New Roman" w:cs="Times New Roman"/>
          <w:i/>
        </w:rPr>
        <w:t>фасилітатор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максимально заповнив матрицю і надав результат, відповідно Вашим очікуванням.</w:t>
      </w:r>
    </w:p>
    <w:p w:rsidR="00C27D61" w:rsidRDefault="00C27D61" w:rsidP="00C27D61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АНАЛІТИЧНИЙ ЗВІТ ЗА РЕЗУЛЬТАТАМИ КОНСУЛЬТАЦІЙ ПОВИНЕН ВКЛЮЧАТИ</w:t>
      </w:r>
    </w:p>
    <w:p w:rsidR="00C27D61" w:rsidRDefault="00C27D61" w:rsidP="00C27D6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</w:rPr>
        <w:t>Опис методики та проведення заходу</w:t>
      </w:r>
    </w:p>
    <w:p w:rsidR="00C27D61" w:rsidRDefault="00C27D61" w:rsidP="00C27D6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Активність та </w:t>
      </w:r>
      <w:proofErr w:type="spellStart"/>
      <w:r>
        <w:rPr>
          <w:rFonts w:ascii="Times New Roman" w:eastAsia="Times New Roman" w:hAnsi="Times New Roman" w:cs="Times New Roman"/>
        </w:rPr>
        <w:t>включеність</w:t>
      </w:r>
      <w:proofErr w:type="spellEnd"/>
      <w:r>
        <w:rPr>
          <w:rFonts w:ascii="Times New Roman" w:eastAsia="Times New Roman" w:hAnsi="Times New Roman" w:cs="Times New Roman"/>
        </w:rPr>
        <w:t xml:space="preserve"> аудиторії до процесу </w:t>
      </w:r>
      <w:proofErr w:type="spellStart"/>
      <w:r>
        <w:rPr>
          <w:rFonts w:ascii="Times New Roman" w:eastAsia="Times New Roman" w:hAnsi="Times New Roman" w:cs="Times New Roman"/>
        </w:rPr>
        <w:t>стратегування</w:t>
      </w:r>
      <w:proofErr w:type="spellEnd"/>
    </w:p>
    <w:p w:rsidR="00C27D61" w:rsidRDefault="00C27D61" w:rsidP="00C27D6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</w:rPr>
        <w:t>Аналіз пропозицій за трендами (що найбільш актуально, і реалістично серед пропозицій всіх груп) на базі яких можна сформувати рішення щодо розвитку платформи та інформаційно-просвітницької діяльності.</w:t>
      </w:r>
    </w:p>
    <w:p w:rsidR="00C27D61" w:rsidRDefault="00C27D61" w:rsidP="00C27D6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</w:rPr>
        <w:t>Висновки та рекомендації щодо питань, на які треба знайти відповідь:</w:t>
      </w:r>
    </w:p>
    <w:p w:rsidR="00C27D61" w:rsidRDefault="00C27D61" w:rsidP="00C27D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в цьому пункті перерахуйте питання, відповіді на які повинні бути надані шляхом аналізу пропозицій учасників заходу</w:t>
      </w:r>
    </w:p>
    <w:p w:rsidR="005340D5" w:rsidRPr="00C27D61" w:rsidRDefault="005340D5" w:rsidP="00C27D61">
      <w:pPr>
        <w:ind w:firstLine="709"/>
        <w:jc w:val="center"/>
      </w:pPr>
    </w:p>
    <w:sectPr w:rsidR="005340D5" w:rsidRPr="00C27D61">
      <w:pgSz w:w="11906" w:h="16838"/>
      <w:pgMar w:top="1134" w:right="567" w:bottom="1134" w:left="1701" w:header="0" w:footer="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275" w:rsidRDefault="006E6275" w:rsidP="00761D9D">
      <w:r>
        <w:separator/>
      </w:r>
    </w:p>
  </w:endnote>
  <w:endnote w:type="continuationSeparator" w:id="0">
    <w:p w:rsidR="006E6275" w:rsidRDefault="006E6275" w:rsidP="0076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 Mono">
    <w:panose1 w:val="020B0609030804020204"/>
    <w:charset w:val="CC"/>
    <w:family w:val="modern"/>
    <w:pitch w:val="fixed"/>
    <w:sig w:usb0="E70026FF" w:usb1="D200F9FB" w:usb2="02000028" w:usb3="00000000" w:csb0="000001DF" w:csb1="00000000"/>
  </w:font>
  <w:font w:name="Antiqua">
    <w:altName w:val="Times New Roman"/>
    <w:charset w:val="CC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275" w:rsidRDefault="006E6275" w:rsidP="00761D9D">
      <w:r>
        <w:separator/>
      </w:r>
    </w:p>
  </w:footnote>
  <w:footnote w:type="continuationSeparator" w:id="0">
    <w:p w:rsidR="006E6275" w:rsidRDefault="006E6275" w:rsidP="00761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9527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E6275" w:rsidRPr="00761D9D" w:rsidRDefault="006E6275">
        <w:pPr>
          <w:pStyle w:val="af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1D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1D9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1D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7A6D" w:rsidRPr="00F67A6D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10</w:t>
        </w:r>
        <w:r w:rsidRPr="00761D9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E6275" w:rsidRDefault="006E6275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2513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E6275" w:rsidRPr="00761D9D" w:rsidRDefault="006E6275">
        <w:pPr>
          <w:pStyle w:val="af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1D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1D9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1D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7A6D" w:rsidRPr="00F67A6D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</w:t>
        </w:r>
        <w:r w:rsidRPr="00761D9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E6275" w:rsidRDefault="006E6275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18F3"/>
    <w:multiLevelType w:val="multilevel"/>
    <w:tmpl w:val="93C204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1">
    <w:nsid w:val="0BAC08AA"/>
    <w:multiLevelType w:val="multilevel"/>
    <w:tmpl w:val="188AEA4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">
    <w:nsid w:val="1B931E15"/>
    <w:multiLevelType w:val="multilevel"/>
    <w:tmpl w:val="68A851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F9C685C"/>
    <w:multiLevelType w:val="multilevel"/>
    <w:tmpl w:val="D004B9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">
    <w:nsid w:val="27E069CE"/>
    <w:multiLevelType w:val="multilevel"/>
    <w:tmpl w:val="C2420CD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5">
    <w:nsid w:val="368C46C8"/>
    <w:multiLevelType w:val="multilevel"/>
    <w:tmpl w:val="39A03A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D57743A"/>
    <w:multiLevelType w:val="multilevel"/>
    <w:tmpl w:val="5386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>
    <w:nsid w:val="5286134A"/>
    <w:multiLevelType w:val="multilevel"/>
    <w:tmpl w:val="6DA828A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nsid w:val="68F3120C"/>
    <w:multiLevelType w:val="multilevel"/>
    <w:tmpl w:val="24C8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9">
    <w:nsid w:val="697D2B1E"/>
    <w:multiLevelType w:val="multilevel"/>
    <w:tmpl w:val="BA3C1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3308"/>
    <w:rsid w:val="0004641D"/>
    <w:rsid w:val="00106642"/>
    <w:rsid w:val="002B2D50"/>
    <w:rsid w:val="002D34BA"/>
    <w:rsid w:val="00344536"/>
    <w:rsid w:val="005340D5"/>
    <w:rsid w:val="005706CA"/>
    <w:rsid w:val="00650849"/>
    <w:rsid w:val="006E6275"/>
    <w:rsid w:val="00722671"/>
    <w:rsid w:val="00736616"/>
    <w:rsid w:val="00761D9D"/>
    <w:rsid w:val="007D283B"/>
    <w:rsid w:val="00804336"/>
    <w:rsid w:val="00814868"/>
    <w:rsid w:val="0086595F"/>
    <w:rsid w:val="008A39F6"/>
    <w:rsid w:val="008C7D84"/>
    <w:rsid w:val="0097109A"/>
    <w:rsid w:val="009C48E8"/>
    <w:rsid w:val="00A60FBD"/>
    <w:rsid w:val="00AE3045"/>
    <w:rsid w:val="00B418E3"/>
    <w:rsid w:val="00C27D61"/>
    <w:rsid w:val="00C42B3C"/>
    <w:rsid w:val="00C4579B"/>
    <w:rsid w:val="00E813B4"/>
    <w:rsid w:val="00EC632F"/>
    <w:rsid w:val="00ED6F55"/>
    <w:rsid w:val="00EF25AE"/>
    <w:rsid w:val="00F23308"/>
    <w:rsid w:val="00F5358A"/>
    <w:rsid w:val="00F67A6D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bidi="ar-SA"/>
    </w:rPr>
  </w:style>
  <w:style w:type="paragraph" w:styleId="1">
    <w:name w:val="heading 1"/>
    <w:basedOn w:val="a"/>
    <w:next w:val="LO-normal"/>
    <w:qFormat/>
    <w:pPr>
      <w:keepNext/>
      <w:keepLines/>
      <w:widowControl w:val="0"/>
      <w:spacing w:before="480" w:after="120"/>
      <w:outlineLvl w:val="0"/>
    </w:pPr>
    <w:rPr>
      <w:rFonts w:ascii="Calibri" w:eastAsia="Calibri" w:hAnsi="Calibri" w:cs="Calibri"/>
      <w:b/>
      <w:sz w:val="48"/>
      <w:szCs w:val="48"/>
      <w:lang w:bidi="hi-IN"/>
    </w:rPr>
  </w:style>
  <w:style w:type="paragraph" w:styleId="2">
    <w:name w:val="heading 2"/>
    <w:basedOn w:val="a"/>
    <w:next w:val="LO-normal"/>
    <w:qFormat/>
    <w:pPr>
      <w:keepNext/>
      <w:keepLines/>
      <w:widowControl w:val="0"/>
      <w:spacing w:before="360" w:after="80"/>
      <w:outlineLvl w:val="1"/>
    </w:pPr>
    <w:rPr>
      <w:rFonts w:ascii="Calibri" w:eastAsia="Calibri" w:hAnsi="Calibri" w:cs="Calibri"/>
      <w:b/>
      <w:sz w:val="36"/>
      <w:szCs w:val="36"/>
      <w:lang w:bidi="hi-IN"/>
    </w:rPr>
  </w:style>
  <w:style w:type="paragraph" w:styleId="3">
    <w:name w:val="heading 3"/>
    <w:basedOn w:val="a"/>
    <w:next w:val="LO-normal"/>
    <w:qFormat/>
    <w:pPr>
      <w:keepNext/>
      <w:keepLines/>
      <w:widowControl w:val="0"/>
      <w:spacing w:before="280" w:after="80"/>
      <w:outlineLvl w:val="2"/>
    </w:pPr>
    <w:rPr>
      <w:rFonts w:ascii="Calibri" w:eastAsia="Calibri" w:hAnsi="Calibri" w:cs="Calibri"/>
      <w:b/>
      <w:sz w:val="28"/>
      <w:szCs w:val="28"/>
      <w:lang w:bidi="hi-IN"/>
    </w:rPr>
  </w:style>
  <w:style w:type="paragraph" w:styleId="4">
    <w:name w:val="heading 4"/>
    <w:basedOn w:val="a"/>
    <w:next w:val="LO-normal"/>
    <w:qFormat/>
    <w:pPr>
      <w:keepNext/>
      <w:keepLines/>
      <w:widowControl w:val="0"/>
      <w:spacing w:before="240" w:after="40"/>
      <w:outlineLvl w:val="3"/>
    </w:pPr>
    <w:rPr>
      <w:rFonts w:ascii="Calibri" w:eastAsia="Calibri" w:hAnsi="Calibri" w:cs="Calibri"/>
      <w:b/>
      <w:sz w:val="24"/>
      <w:szCs w:val="24"/>
      <w:lang w:bidi="hi-IN"/>
    </w:rPr>
  </w:style>
  <w:style w:type="paragraph" w:styleId="5">
    <w:name w:val="heading 5"/>
    <w:basedOn w:val="a"/>
    <w:next w:val="LO-normal"/>
    <w:qFormat/>
    <w:pPr>
      <w:keepNext/>
      <w:keepLines/>
      <w:widowControl w:val="0"/>
      <w:spacing w:before="220" w:after="40"/>
      <w:outlineLvl w:val="4"/>
    </w:pPr>
    <w:rPr>
      <w:rFonts w:ascii="Calibri" w:eastAsia="Calibri" w:hAnsi="Calibri" w:cs="Calibri"/>
      <w:b/>
      <w:sz w:val="22"/>
      <w:szCs w:val="22"/>
      <w:lang w:bidi="hi-IN"/>
    </w:rPr>
  </w:style>
  <w:style w:type="paragraph" w:styleId="6">
    <w:name w:val="heading 6"/>
    <w:basedOn w:val="a"/>
    <w:next w:val="LO-normal"/>
    <w:qFormat/>
    <w:pPr>
      <w:keepNext/>
      <w:keepLines/>
      <w:widowControl w:val="0"/>
      <w:spacing w:before="200" w:after="40"/>
      <w:outlineLvl w:val="5"/>
    </w:pPr>
    <w:rPr>
      <w:rFonts w:ascii="Calibri" w:eastAsia="Calibri" w:hAnsi="Calibri" w:cs="Calibri"/>
      <w:b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Символ нумерации"/>
    <w:qFormat/>
    <w:rPr>
      <w:rFonts w:ascii="Times New Roman" w:hAnsi="Times New Roman"/>
      <w:sz w:val="28"/>
      <w:szCs w:val="28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a5">
    <w:name w:val="Шрифт абзацу за промовчанням"/>
    <w:qFormat/>
  </w:style>
  <w:style w:type="character" w:customStyle="1" w:styleId="a6">
    <w:name w:val="Выделение жирным"/>
    <w:qFormat/>
    <w:rPr>
      <w:b/>
      <w:b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 Unicode MS"/>
    </w:rPr>
  </w:style>
  <w:style w:type="paragraph" w:customStyle="1" w:styleId="LO-normal">
    <w:name w:val="LO-normal"/>
    <w:qFormat/>
  </w:style>
  <w:style w:type="paragraph" w:styleId="ac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d">
    <w:name w:val="annotation text"/>
    <w:basedOn w:val="a"/>
    <w:qFormat/>
  </w:style>
  <w:style w:type="paragraph" w:styleId="ae">
    <w:name w:val="Normal (Web)"/>
    <w:qFormat/>
    <w:pPr>
      <w:spacing w:beforeAutospacing="1" w:afterAutospacing="1" w:line="360" w:lineRule="auto"/>
      <w:jc w:val="both"/>
    </w:pPr>
    <w:rPr>
      <w:rFonts w:ascii="Times New Roman" w:eastAsia="Times New Roman" w:hAnsi="Times New Roman" w:cs="Times New Roman"/>
      <w:sz w:val="28"/>
      <w:szCs w:val="24"/>
      <w:lang w:bidi="ar-SA"/>
    </w:rPr>
  </w:style>
  <w:style w:type="paragraph" w:customStyle="1" w:styleId="af">
    <w:name w:val="Текст в заданном формате"/>
    <w:basedOn w:val="a"/>
    <w:qFormat/>
    <w:pPr>
      <w:widowControl w:val="0"/>
      <w:suppressAutoHyphens/>
    </w:pPr>
    <w:rPr>
      <w:rFonts w:ascii="DejaVu Sans Mono" w:eastAsia="DejaVu Sans Mono" w:hAnsi="DejaVu Sans Mono" w:cs="Times New Roman"/>
    </w:rPr>
  </w:style>
  <w:style w:type="paragraph" w:customStyle="1" w:styleId="af0">
    <w:name w:val="Нормальний текст"/>
    <w:qFormat/>
    <w:pPr>
      <w:spacing w:before="120"/>
      <w:ind w:firstLine="567"/>
      <w:jc w:val="both"/>
    </w:pPr>
    <w:rPr>
      <w:rFonts w:ascii="Antiqua" w:eastAsia="Times New Roman" w:hAnsi="Antiqua" w:cs="Times New Roman"/>
      <w:sz w:val="26"/>
      <w:lang w:bidi="ar-SA"/>
    </w:rPr>
  </w:style>
  <w:style w:type="paragraph" w:styleId="af1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2">
    <w:name w:val="List Paragraph"/>
    <w:basedOn w:val="a"/>
    <w:qFormat/>
    <w:pPr>
      <w:suppressAutoHyphens/>
      <w:ind w:left="72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name w:val="Звичайна таблиця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Balloon Text"/>
    <w:basedOn w:val="a"/>
    <w:link w:val="af7"/>
    <w:uiPriority w:val="99"/>
    <w:semiHidden/>
    <w:unhideWhenUsed/>
    <w:rsid w:val="00A60FB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60FBD"/>
    <w:rPr>
      <w:rFonts w:ascii="Tahoma" w:eastAsiaTheme="minorEastAsia" w:hAnsi="Tahoma" w:cs="Tahoma"/>
      <w:sz w:val="16"/>
      <w:szCs w:val="16"/>
      <w:lang w:bidi="ar-SA"/>
    </w:rPr>
  </w:style>
  <w:style w:type="paragraph" w:styleId="af8">
    <w:name w:val="header"/>
    <w:basedOn w:val="a"/>
    <w:link w:val="af9"/>
    <w:uiPriority w:val="99"/>
    <w:unhideWhenUsed/>
    <w:rsid w:val="00761D9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61D9D"/>
    <w:rPr>
      <w:rFonts w:asciiTheme="minorHAnsi" w:eastAsiaTheme="minorEastAsia" w:hAnsiTheme="minorHAnsi" w:cstheme="minorBidi"/>
      <w:lang w:bidi="ar-SA"/>
    </w:rPr>
  </w:style>
  <w:style w:type="paragraph" w:styleId="afa">
    <w:name w:val="footer"/>
    <w:basedOn w:val="a"/>
    <w:link w:val="afb"/>
    <w:uiPriority w:val="99"/>
    <w:unhideWhenUsed/>
    <w:rsid w:val="00761D9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761D9D"/>
    <w:rPr>
      <w:rFonts w:asciiTheme="minorHAnsi" w:eastAsiaTheme="minorEastAsia" w:hAnsiTheme="minorHAnsi" w:cstheme="minorBidi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bidi="ar-SA"/>
    </w:rPr>
  </w:style>
  <w:style w:type="paragraph" w:styleId="1">
    <w:name w:val="heading 1"/>
    <w:basedOn w:val="a"/>
    <w:next w:val="LO-normal"/>
    <w:qFormat/>
    <w:pPr>
      <w:keepNext/>
      <w:keepLines/>
      <w:widowControl w:val="0"/>
      <w:spacing w:before="480" w:after="120"/>
      <w:outlineLvl w:val="0"/>
    </w:pPr>
    <w:rPr>
      <w:rFonts w:ascii="Calibri" w:eastAsia="Calibri" w:hAnsi="Calibri" w:cs="Calibri"/>
      <w:b/>
      <w:sz w:val="48"/>
      <w:szCs w:val="48"/>
      <w:lang w:bidi="hi-IN"/>
    </w:rPr>
  </w:style>
  <w:style w:type="paragraph" w:styleId="2">
    <w:name w:val="heading 2"/>
    <w:basedOn w:val="a"/>
    <w:next w:val="LO-normal"/>
    <w:qFormat/>
    <w:pPr>
      <w:keepNext/>
      <w:keepLines/>
      <w:widowControl w:val="0"/>
      <w:spacing w:before="360" w:after="80"/>
      <w:outlineLvl w:val="1"/>
    </w:pPr>
    <w:rPr>
      <w:rFonts w:ascii="Calibri" w:eastAsia="Calibri" w:hAnsi="Calibri" w:cs="Calibri"/>
      <w:b/>
      <w:sz w:val="36"/>
      <w:szCs w:val="36"/>
      <w:lang w:bidi="hi-IN"/>
    </w:rPr>
  </w:style>
  <w:style w:type="paragraph" w:styleId="3">
    <w:name w:val="heading 3"/>
    <w:basedOn w:val="a"/>
    <w:next w:val="LO-normal"/>
    <w:qFormat/>
    <w:pPr>
      <w:keepNext/>
      <w:keepLines/>
      <w:widowControl w:val="0"/>
      <w:spacing w:before="280" w:after="80"/>
      <w:outlineLvl w:val="2"/>
    </w:pPr>
    <w:rPr>
      <w:rFonts w:ascii="Calibri" w:eastAsia="Calibri" w:hAnsi="Calibri" w:cs="Calibri"/>
      <w:b/>
      <w:sz w:val="28"/>
      <w:szCs w:val="28"/>
      <w:lang w:bidi="hi-IN"/>
    </w:rPr>
  </w:style>
  <w:style w:type="paragraph" w:styleId="4">
    <w:name w:val="heading 4"/>
    <w:basedOn w:val="a"/>
    <w:next w:val="LO-normal"/>
    <w:qFormat/>
    <w:pPr>
      <w:keepNext/>
      <w:keepLines/>
      <w:widowControl w:val="0"/>
      <w:spacing w:before="240" w:after="40"/>
      <w:outlineLvl w:val="3"/>
    </w:pPr>
    <w:rPr>
      <w:rFonts w:ascii="Calibri" w:eastAsia="Calibri" w:hAnsi="Calibri" w:cs="Calibri"/>
      <w:b/>
      <w:sz w:val="24"/>
      <w:szCs w:val="24"/>
      <w:lang w:bidi="hi-IN"/>
    </w:rPr>
  </w:style>
  <w:style w:type="paragraph" w:styleId="5">
    <w:name w:val="heading 5"/>
    <w:basedOn w:val="a"/>
    <w:next w:val="LO-normal"/>
    <w:qFormat/>
    <w:pPr>
      <w:keepNext/>
      <w:keepLines/>
      <w:widowControl w:val="0"/>
      <w:spacing w:before="220" w:after="40"/>
      <w:outlineLvl w:val="4"/>
    </w:pPr>
    <w:rPr>
      <w:rFonts w:ascii="Calibri" w:eastAsia="Calibri" w:hAnsi="Calibri" w:cs="Calibri"/>
      <w:b/>
      <w:sz w:val="22"/>
      <w:szCs w:val="22"/>
      <w:lang w:bidi="hi-IN"/>
    </w:rPr>
  </w:style>
  <w:style w:type="paragraph" w:styleId="6">
    <w:name w:val="heading 6"/>
    <w:basedOn w:val="a"/>
    <w:next w:val="LO-normal"/>
    <w:qFormat/>
    <w:pPr>
      <w:keepNext/>
      <w:keepLines/>
      <w:widowControl w:val="0"/>
      <w:spacing w:before="200" w:after="40"/>
      <w:outlineLvl w:val="5"/>
    </w:pPr>
    <w:rPr>
      <w:rFonts w:ascii="Calibri" w:eastAsia="Calibri" w:hAnsi="Calibri" w:cs="Calibri"/>
      <w:b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Символ нумерации"/>
    <w:qFormat/>
    <w:rPr>
      <w:rFonts w:ascii="Times New Roman" w:hAnsi="Times New Roman"/>
      <w:sz w:val="28"/>
      <w:szCs w:val="28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a5">
    <w:name w:val="Шрифт абзацу за промовчанням"/>
    <w:qFormat/>
  </w:style>
  <w:style w:type="character" w:customStyle="1" w:styleId="a6">
    <w:name w:val="Выделение жирным"/>
    <w:qFormat/>
    <w:rPr>
      <w:b/>
      <w:b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 Unicode MS"/>
    </w:rPr>
  </w:style>
  <w:style w:type="paragraph" w:customStyle="1" w:styleId="LO-normal">
    <w:name w:val="LO-normal"/>
    <w:qFormat/>
  </w:style>
  <w:style w:type="paragraph" w:styleId="ac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d">
    <w:name w:val="annotation text"/>
    <w:basedOn w:val="a"/>
    <w:qFormat/>
  </w:style>
  <w:style w:type="paragraph" w:styleId="ae">
    <w:name w:val="Normal (Web)"/>
    <w:qFormat/>
    <w:pPr>
      <w:spacing w:beforeAutospacing="1" w:afterAutospacing="1" w:line="360" w:lineRule="auto"/>
      <w:jc w:val="both"/>
    </w:pPr>
    <w:rPr>
      <w:rFonts w:ascii="Times New Roman" w:eastAsia="Times New Roman" w:hAnsi="Times New Roman" w:cs="Times New Roman"/>
      <w:sz w:val="28"/>
      <w:szCs w:val="24"/>
      <w:lang w:bidi="ar-SA"/>
    </w:rPr>
  </w:style>
  <w:style w:type="paragraph" w:customStyle="1" w:styleId="af">
    <w:name w:val="Текст в заданном формате"/>
    <w:basedOn w:val="a"/>
    <w:qFormat/>
    <w:pPr>
      <w:widowControl w:val="0"/>
      <w:suppressAutoHyphens/>
    </w:pPr>
    <w:rPr>
      <w:rFonts w:ascii="DejaVu Sans Mono" w:eastAsia="DejaVu Sans Mono" w:hAnsi="DejaVu Sans Mono" w:cs="Times New Roman"/>
    </w:rPr>
  </w:style>
  <w:style w:type="paragraph" w:customStyle="1" w:styleId="af0">
    <w:name w:val="Нормальний текст"/>
    <w:qFormat/>
    <w:pPr>
      <w:spacing w:before="120"/>
      <w:ind w:firstLine="567"/>
      <w:jc w:val="both"/>
    </w:pPr>
    <w:rPr>
      <w:rFonts w:ascii="Antiqua" w:eastAsia="Times New Roman" w:hAnsi="Antiqua" w:cs="Times New Roman"/>
      <w:sz w:val="26"/>
      <w:lang w:bidi="ar-SA"/>
    </w:rPr>
  </w:style>
  <w:style w:type="paragraph" w:styleId="af1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2">
    <w:name w:val="List Paragraph"/>
    <w:basedOn w:val="a"/>
    <w:qFormat/>
    <w:pPr>
      <w:suppressAutoHyphens/>
      <w:ind w:left="72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name w:val="Звичайна таблиця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Balloon Text"/>
    <w:basedOn w:val="a"/>
    <w:link w:val="af7"/>
    <w:uiPriority w:val="99"/>
    <w:semiHidden/>
    <w:unhideWhenUsed/>
    <w:rsid w:val="00A60FB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60FBD"/>
    <w:rPr>
      <w:rFonts w:ascii="Tahoma" w:eastAsiaTheme="minorEastAsia" w:hAnsi="Tahoma" w:cs="Tahoma"/>
      <w:sz w:val="16"/>
      <w:szCs w:val="16"/>
      <w:lang w:bidi="ar-SA"/>
    </w:rPr>
  </w:style>
  <w:style w:type="paragraph" w:styleId="af8">
    <w:name w:val="header"/>
    <w:basedOn w:val="a"/>
    <w:link w:val="af9"/>
    <w:uiPriority w:val="99"/>
    <w:unhideWhenUsed/>
    <w:rsid w:val="00761D9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61D9D"/>
    <w:rPr>
      <w:rFonts w:asciiTheme="minorHAnsi" w:eastAsiaTheme="minorEastAsia" w:hAnsiTheme="minorHAnsi" w:cstheme="minorBidi"/>
      <w:lang w:bidi="ar-SA"/>
    </w:rPr>
  </w:style>
  <w:style w:type="paragraph" w:styleId="afa">
    <w:name w:val="footer"/>
    <w:basedOn w:val="a"/>
    <w:link w:val="afb"/>
    <w:uiPriority w:val="99"/>
    <w:unhideWhenUsed/>
    <w:rsid w:val="00761D9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761D9D"/>
    <w:rPr>
      <w:rFonts w:asciiTheme="minorHAnsi" w:eastAsiaTheme="minorEastAsia" w:hAnsiTheme="minorHAnsi" w:cstheme="minorBid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zakon.rada.gov.ua/laws/show/168-2020-%D0%BF?find=1&amp;text=%D0%B4%D0%BE%D0%B4%D0%B0%D1%82%D0%BE%D0%BA+4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A3dMBIPXOQRJIKBYUZUBQxxmPdw==">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ACD39D-B2F2-49ED-B730-4BF621E4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16</Pages>
  <Words>4925</Words>
  <Characters>28074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miskrada1@outlook.com</cp:lastModifiedBy>
  <cp:revision>37</cp:revision>
  <cp:lastPrinted>2023-12-26T06:29:00Z</cp:lastPrinted>
  <dcterms:created xsi:type="dcterms:W3CDTF">2021-06-11T14:45:00Z</dcterms:created>
  <dcterms:modified xsi:type="dcterms:W3CDTF">2023-12-26T11:53:00Z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