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64" w:rsidRDefault="00274F64" w:rsidP="00332FCF">
      <w:pPr>
        <w:tabs>
          <w:tab w:val="left" w:pos="6521"/>
        </w:tabs>
        <w:suppressAutoHyphens/>
        <w:spacing w:after="0" w:line="240" w:lineRule="auto"/>
        <w:ind w:right="41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332F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" behindDoc="0" locked="0" layoutInCell="1" allowOverlap="1" wp14:anchorId="3E04FA21" wp14:editId="5FFC9AFA">
            <wp:simplePos x="0" y="0"/>
            <wp:positionH relativeFrom="column">
              <wp:posOffset>2806065</wp:posOffset>
            </wp:positionH>
            <wp:positionV relativeFrom="paragraph">
              <wp:posOffset>-357505</wp:posOffset>
            </wp:positionV>
            <wp:extent cx="504825" cy="676275"/>
            <wp:effectExtent l="0" t="0" r="0" b="0"/>
            <wp:wrapTight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10" t="-377" r="-510" b="-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FCF" w:rsidRDefault="00332FCF" w:rsidP="00332FCF">
      <w:pPr>
        <w:tabs>
          <w:tab w:val="left" w:pos="6521"/>
        </w:tabs>
        <w:suppressAutoHyphens/>
        <w:spacing w:after="0" w:line="240" w:lineRule="auto"/>
        <w:ind w:right="41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274F64" w:rsidRPr="00332FCF" w:rsidRDefault="00274F64" w:rsidP="00332FCF">
      <w:pPr>
        <w:tabs>
          <w:tab w:val="left" w:pos="6521"/>
        </w:tabs>
        <w:suppressAutoHyphens/>
        <w:spacing w:after="0" w:line="240" w:lineRule="auto"/>
        <w:ind w:right="41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75E92" w:rsidRDefault="00F9671B" w:rsidP="00332FCF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F75E92" w:rsidRDefault="00F9671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F75E92" w:rsidRDefault="00F96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75E92" w:rsidRDefault="00F96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75E92" w:rsidRDefault="00F75E92" w:rsidP="00AA5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5E92" w:rsidRDefault="00F96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квітня 2024 року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97B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1C568A">
        <w:rPr>
          <w:rFonts w:ascii="Times New Roman" w:hAnsi="Times New Roman" w:cs="Times New Roman"/>
          <w:sz w:val="28"/>
          <w:szCs w:val="28"/>
          <w:lang w:val="uk-UA"/>
        </w:rPr>
        <w:t xml:space="preserve"> 79</w:t>
      </w:r>
    </w:p>
    <w:p w:rsidR="00F75E92" w:rsidRDefault="00F7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F64" w:rsidRDefault="00F9671B" w:rsidP="00274F64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дітям, </w:t>
      </w:r>
    </w:p>
    <w:p w:rsidR="00F75E92" w:rsidRDefault="00F9671B" w:rsidP="00274F64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постраждали внаслідок воєнних дій та збройних конфліктів</w:t>
      </w:r>
    </w:p>
    <w:p w:rsidR="00F75E92" w:rsidRDefault="00F7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</w:t>
      </w:r>
      <w:r>
        <w:rPr>
          <w:rFonts w:ascii="Times New Roman" w:hAnsi="Times New Roman" w:cs="Times New Roman"/>
          <w:sz w:val="28"/>
          <w:lang w:val="uk-UA"/>
        </w:rPr>
        <w:t>ст.</w:t>
      </w:r>
      <w:r>
        <w:rPr>
          <w:rFonts w:ascii="Times New Roman" w:hAnsi="Times New Roman" w:cs="Times New Roman"/>
          <w:color w:val="FFFFFF" w:themeColor="background1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30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„Про охорону дитинства”, п.3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lang w:val="uk-UA"/>
        </w:rPr>
        <w:t> 3,5,7 Порядку надання статусу дитини, яка постраждала внаслідок воєнних дій та збройних конфліктів,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затвердженого постановою Кабінету Міністрів України від 5 квітня 2017 року № 268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рішення комісії з питань захисту прав дитини від 2</w:t>
      </w:r>
      <w:r w:rsidR="00AC147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.04.2024, виконавчий комітет Решетилівської міської ради</w:t>
      </w:r>
    </w:p>
    <w:p w:rsidR="00F75E92" w:rsidRDefault="00F96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A5348" w:rsidRDefault="00AA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Надати Авраменку Артему Олексійовичу, 27.12.2009 року народження (свід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>оцтво про народження серія І-ВЛ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№188962, видане 03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.02.2010 Фрунзенським відділом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реєстрації актів цивільного стану Харківського міського управління юстиції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реєстрований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Змагання</w:t>
      </w:r>
      <w:r w:rsidR="00AC14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14</w:t>
      </w:r>
      <w:r w:rsidR="00AC14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C1474">
        <w:rPr>
          <w:rFonts w:ascii="Times New Roman" w:hAnsi="Times New Roman" w:cs="Times New Roman"/>
          <w:sz w:val="28"/>
          <w:szCs w:val="28"/>
          <w:lang w:val="uk-UA"/>
        </w:rPr>
        <w:t xml:space="preserve">істо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Харків, фактично проживає за адресою: вулиця Старокиївська, будинок 9</w:t>
      </w:r>
      <w:r w:rsidR="00AC14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квартира 40</w:t>
      </w:r>
      <w:r w:rsidR="00AC14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C1474">
        <w:rPr>
          <w:rFonts w:ascii="Times New Roman" w:hAnsi="Times New Roman" w:cs="Times New Roman"/>
          <w:sz w:val="28"/>
          <w:szCs w:val="28"/>
          <w:lang w:val="uk-UA"/>
        </w:rPr>
        <w:t xml:space="preserve">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AC14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 висновком оцінки потреб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(протокол засідання комісії з питань захисту прав дитини № </w:t>
      </w:r>
      <w:r w:rsidR="00AC147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AC147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Бубліку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Єгоровичу, 18.12.2012 року народження (свідо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цтво про народження серія І-ВЛ </w:t>
      </w:r>
      <w:r>
        <w:rPr>
          <w:rFonts w:ascii="Times New Roman" w:hAnsi="Times New Roman" w:cs="Times New Roman"/>
          <w:sz w:val="28"/>
          <w:szCs w:val="28"/>
          <w:lang w:val="uk-UA"/>
        </w:rPr>
        <w:t>№322911, видане 30.07.20</w:t>
      </w:r>
      <w:r w:rsidRPr="00A11325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Московським відділом державної реєстрації актів цивільного стану реєстраційної служби Харківського міського управління юстиції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>який зареєстрований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вулиця Руслана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Плоходька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4</w:t>
      </w:r>
      <w:r w:rsidR="00A1132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квартира 40</w:t>
      </w:r>
      <w:r w:rsidR="00A113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11325">
        <w:rPr>
          <w:rFonts w:ascii="Times New Roman" w:hAnsi="Times New Roman" w:cs="Times New Roman"/>
          <w:sz w:val="28"/>
          <w:szCs w:val="28"/>
          <w:lang w:val="uk-UA"/>
        </w:rPr>
        <w:t xml:space="preserve">істо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Харків, фактично проживає за адресою: вулиця 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Надії </w:t>
      </w:r>
      <w:proofErr w:type="spellStart"/>
      <w:r w:rsidR="00AA5348">
        <w:rPr>
          <w:rFonts w:ascii="Times New Roman" w:hAnsi="Times New Roman" w:cs="Times New Roman"/>
          <w:sz w:val="28"/>
          <w:szCs w:val="28"/>
          <w:lang w:val="uk-UA"/>
        </w:rPr>
        <w:t>Курченко</w:t>
      </w:r>
      <w:proofErr w:type="spellEnd"/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A113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11325">
        <w:rPr>
          <w:rFonts w:ascii="Times New Roman" w:hAnsi="Times New Roman" w:cs="Times New Roman"/>
          <w:sz w:val="28"/>
          <w:szCs w:val="28"/>
          <w:lang w:val="uk-UA"/>
        </w:rPr>
        <w:t xml:space="preserve">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A113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я висновком оцінки 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(протокол засідання комісії з питань захисту прав дитини № </w:t>
      </w:r>
      <w:r w:rsidR="00A1132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A1132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Надати Діжечці Денису Сергійовичу, 14.11.2012 року народження (свідоцтво про народження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 серія І-ВЛ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45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297862, видане 06.12.2012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Київським відділом державної реєстрації актів цивільного стану реєстраційної служби Харківського міського управління юстиції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кий зареєстрований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Валентинівська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13 В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квартира 192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 xml:space="preserve">істо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Харків, фактично проживає за адресою: провулок Шкільний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4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Сухорабівка</w:t>
      </w:r>
      <w:proofErr w:type="spellEnd"/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 (протокол засідання комісії з питань захисту прав дитини № 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Лєшко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Ангеліні Віталіївні, 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.05.2007 року народження (свід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оцтво про народження серія І-КГ №045802, видане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23.05.2007 Чорноморською сільською радою,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Голопристанськ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Херсонської області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5348">
        <w:rPr>
          <w:rFonts w:ascii="Times New Roman" w:hAnsi="Times New Roman" w:cs="Times New Roman"/>
          <w:sz w:val="28"/>
          <w:szCs w:val="28"/>
          <w:lang w:val="uk-UA"/>
        </w:rPr>
        <w:t xml:space="preserve"> яка зареєстрована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Каштанова, будинок 5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ели</w:t>
      </w:r>
      <w:r>
        <w:rPr>
          <w:rFonts w:ascii="Times New Roman" w:hAnsi="Times New Roman" w:cs="Times New Roman"/>
          <w:sz w:val="28"/>
          <w:szCs w:val="28"/>
          <w:lang w:val="uk-UA"/>
        </w:rPr>
        <w:t>ще Чорноморське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Херсонської області, фактично проживає за адресою: вулиця Петра Шеренгового, будинок 15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ели</w:t>
      </w:r>
      <w:r>
        <w:rPr>
          <w:rFonts w:ascii="Times New Roman" w:hAnsi="Times New Roman" w:cs="Times New Roman"/>
          <w:sz w:val="28"/>
          <w:szCs w:val="28"/>
          <w:lang w:val="uk-UA"/>
        </w:rPr>
        <w:t>ще Покровське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 (протокол засідання комісії з питань захисту прав дитини № 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Лєшк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Дмитру </w:t>
      </w:r>
      <w:r>
        <w:rPr>
          <w:rFonts w:ascii="Times New Roman" w:hAnsi="Times New Roman" w:cs="Times New Roman"/>
          <w:sz w:val="28"/>
          <w:szCs w:val="28"/>
          <w:lang w:val="uk-UA"/>
        </w:rPr>
        <w:t>Віталійовичу, 28.10.2011 року народження (свідо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цтво про народження серія І-КГ №128597, видане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10.11.2011 Чорноморською 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радою, </w:t>
      </w:r>
      <w:proofErr w:type="spellStart"/>
      <w:r w:rsidR="006A20B7">
        <w:rPr>
          <w:rFonts w:ascii="Times New Roman" w:hAnsi="Times New Roman" w:cs="Times New Roman"/>
          <w:sz w:val="28"/>
          <w:szCs w:val="28"/>
          <w:lang w:val="uk-UA"/>
        </w:rPr>
        <w:t>Голопристанського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Херсонської області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зареєстрован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Каштанова, будинок 5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ели</w:t>
      </w:r>
      <w:r>
        <w:rPr>
          <w:rFonts w:ascii="Times New Roman" w:hAnsi="Times New Roman" w:cs="Times New Roman"/>
          <w:sz w:val="28"/>
          <w:szCs w:val="28"/>
          <w:lang w:val="uk-UA"/>
        </w:rPr>
        <w:t>ще Чорноморське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Херсонської області, фактично проживає за адресою: вулиця Петра Шеренгового, будинок 15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елище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Покровське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 (протокол засідання комісії з питань захисту прав дитини № 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Полозову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Віталійовичу, 02.09.2011 року народження (свідо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цтво про народження серія І-СГ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297466, видане 09.09.2011 відділом державної реєстрації актів цивільного стану Яворівського районного управління юстиції Львівської області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кий зареєстрований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Островського О.,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будинок 310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квартира 6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 xml:space="preserve">істо </w:t>
      </w:r>
      <w:r>
        <w:rPr>
          <w:rFonts w:ascii="Times New Roman" w:hAnsi="Times New Roman" w:cs="Times New Roman"/>
          <w:sz w:val="28"/>
          <w:szCs w:val="28"/>
          <w:lang w:val="uk-UA"/>
        </w:rPr>
        <w:t>Костянтинівка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Краматорського району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області, фактично проживає за адресою: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 xml:space="preserve">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6A20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</w:t>
      </w:r>
      <w:r w:rsidR="00274F64">
        <w:rPr>
          <w:rFonts w:ascii="Times New Roman" w:hAnsi="Times New Roman" w:cs="Times New Roman"/>
          <w:sz w:val="28"/>
          <w:szCs w:val="28"/>
          <w:lang w:val="uk-UA"/>
        </w:rPr>
        <w:t xml:space="preserve"> висновком оцінки потреб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(протокол засідання комісії з питань захисту прав дитини № 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6A20B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274F64" w:rsidRDefault="00274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Стебаєвій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 Ігорівні, 26.10.2012 року народження (свідо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цтво про народження серія І-НО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№499935, видане 02.11.2012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Часовоярською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м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r>
        <w:rPr>
          <w:rFonts w:ascii="Times New Roman" w:hAnsi="Times New Roman" w:cs="Times New Roman"/>
          <w:sz w:val="28"/>
          <w:szCs w:val="28"/>
          <w:lang w:val="uk-UA"/>
        </w:rPr>
        <w:t>Артемівська Донецької області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>), яка зареєстрована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вулиця Південна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будинок, 7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квартира 21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істо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Часів Яр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області, фактично проживає за адресою: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Кобзарна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 xml:space="preserve">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 (протокол засідання комісії з питань захисту прав дитини № 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Стебаєв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Ігоровичу, 29.04.2015 року народження (свідоцтво про народжен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ня серія І-НО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679774, видане 07.05.2015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Часовоярською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м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r>
        <w:rPr>
          <w:rFonts w:ascii="Times New Roman" w:hAnsi="Times New Roman" w:cs="Times New Roman"/>
          <w:sz w:val="28"/>
          <w:szCs w:val="28"/>
          <w:lang w:val="uk-UA"/>
        </w:rPr>
        <w:t>Артемівська Донецької області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кий зареєстрований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Південна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будинок, 7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 xml:space="preserve">, квартира 21,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істо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Часів Яр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області, фактично проживає за адресою: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Кобзарна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 xml:space="preserve">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 (протокол засідання комісії з питань захисту прав дитини № 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 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Снєгурову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Глібу Ігоровичу, 12.10.2006 року народження (свід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оцтво про народження серія І-ЕД №057311, </w:t>
      </w:r>
      <w:r>
        <w:rPr>
          <w:rFonts w:ascii="Times New Roman" w:hAnsi="Times New Roman" w:cs="Times New Roman"/>
          <w:sz w:val="28"/>
          <w:szCs w:val="28"/>
          <w:lang w:val="uk-UA"/>
        </w:rPr>
        <w:t>видане 19.10.2006 відділом реєстрації актів цивільного стану Первомайського міського управління юс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>тиції Луганської області), який зареєстрований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вулиця Димитрова будинок, 12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квартира 2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істо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</w:t>
      </w:r>
      <w:r w:rsidR="00356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Луганська область,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фактично проживає за адресою: вулиця Вишнева, будинок 38</w:t>
      </w:r>
      <w:r w:rsidR="00EA31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A310D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r>
        <w:rPr>
          <w:rFonts w:ascii="Times New Roman" w:hAnsi="Times New Roman" w:cs="Times New Roman"/>
          <w:sz w:val="28"/>
          <w:szCs w:val="28"/>
          <w:lang w:val="uk-UA"/>
        </w:rPr>
        <w:t>Хрещате</w:t>
      </w:r>
      <w:r w:rsidR="00EA31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висновком оцінки потреб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(протокол засідання комісії з питань захисту прав дитини № </w:t>
      </w:r>
      <w:r w:rsidR="00EA310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EA310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 Надати Сурову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Дмітрію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Вікторовичу, 13.12.2021 року народження (свідо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цтво про народження серія І-ВЛ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F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630001,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видане 04.01.2022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Індустріально-Немишлянським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відділом державної реєстрації актів цивільного стану у місті Харкові Східного міжрегіонального управління Міністерства юстиції (м.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Харків), </w:t>
      </w:r>
      <w:r w:rsidRPr="009F2E83">
        <w:rPr>
          <w:rFonts w:ascii="Times New Roman" w:hAnsi="Times New Roman" w:cs="Times New Roman"/>
          <w:sz w:val="28"/>
          <w:szCs w:val="28"/>
          <w:lang w:val="uk-UA"/>
        </w:rPr>
        <w:t>проживав у м. Харкові без реєстрації,</w:t>
      </w:r>
      <w:r w:rsidRPr="009F2E83">
        <w:rPr>
          <w:rFonts w:ascii="Times New Roman" w:hAnsi="Times New Roman" w:cs="Times New Roman"/>
          <w:color w:val="C9211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фактично проживає за адресою: вулиця Вишнева, будинок 38</w:t>
      </w:r>
      <w:r w:rsidR="009F2E8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9F2E83">
        <w:rPr>
          <w:rFonts w:ascii="Times New Roman" w:hAnsi="Times New Roman" w:cs="Times New Roman"/>
          <w:sz w:val="28"/>
          <w:szCs w:val="28"/>
          <w:lang w:val="uk-UA"/>
        </w:rPr>
        <w:t xml:space="preserve">ело </w:t>
      </w:r>
      <w:r>
        <w:rPr>
          <w:rFonts w:ascii="Times New Roman" w:hAnsi="Times New Roman" w:cs="Times New Roman"/>
          <w:sz w:val="28"/>
          <w:szCs w:val="28"/>
          <w:lang w:val="uk-UA"/>
        </w:rPr>
        <w:t>Хрещате</w:t>
      </w:r>
      <w:r w:rsidR="009F2E8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</w:t>
      </w:r>
      <w:r w:rsidR="009F2E8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9F2E8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9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 Надати Фоміній Ярославі Юріївні, 16.08.2009 року народження (свідо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цтво про народження серія І-ВЛ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168269,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видане 18.08.2009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Русько-Лозівською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Дергачівського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яка зареєстрована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Українська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будинок, 61 с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>ело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Руська Лозова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район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фактично проживає за адресою: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Центральна, 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>ели</w:t>
      </w:r>
      <w:r>
        <w:rPr>
          <w:rFonts w:ascii="Times New Roman" w:hAnsi="Times New Roman" w:cs="Times New Roman"/>
          <w:sz w:val="28"/>
          <w:szCs w:val="28"/>
          <w:lang w:val="uk-UA"/>
        </w:rPr>
        <w:t>ще Покровське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район, Полтавська область,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 (протокол засідання комісії з питань захисту прав дитини № 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31459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.04.2024).</w:t>
      </w:r>
    </w:p>
    <w:p w:rsidR="00F75E92" w:rsidRDefault="00F75E92" w:rsidP="00332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F64" w:rsidRDefault="00274F64" w:rsidP="00332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F64" w:rsidRDefault="00274F64" w:rsidP="00332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59C" w:rsidRDefault="00314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1459C" w:rsidRDefault="00332F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Секретар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ab/>
        <w:t>Тетяна МАЛИШ</w:t>
      </w: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74F64" w:rsidRDefault="00274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bookmarkStart w:id="0" w:name="_GoBack"/>
      <w:bookmarkEnd w:id="0"/>
    </w:p>
    <w:sectPr w:rsidR="00274F64" w:rsidSect="00274F64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48" w:rsidRDefault="00AA5348">
      <w:pPr>
        <w:spacing w:after="0" w:line="240" w:lineRule="auto"/>
      </w:pPr>
      <w:r>
        <w:separator/>
      </w:r>
    </w:p>
  </w:endnote>
  <w:endnote w:type="continuationSeparator" w:id="0">
    <w:p w:rsidR="00AA5348" w:rsidRDefault="00AA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48" w:rsidRDefault="00AA5348">
      <w:pPr>
        <w:spacing w:after="0" w:line="240" w:lineRule="auto"/>
      </w:pPr>
      <w:r>
        <w:separator/>
      </w:r>
    </w:p>
  </w:footnote>
  <w:footnote w:type="continuationSeparator" w:id="0">
    <w:p w:rsidR="00AA5348" w:rsidRDefault="00AA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48" w:rsidRPr="00DE7C7B" w:rsidRDefault="00AA5348" w:rsidP="00DE7C7B">
    <w:pPr>
      <w:pStyle w:val="a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E92"/>
    <w:rsid w:val="00197B11"/>
    <w:rsid w:val="001C568A"/>
    <w:rsid w:val="00274F64"/>
    <w:rsid w:val="0031459C"/>
    <w:rsid w:val="00332FCF"/>
    <w:rsid w:val="003567CB"/>
    <w:rsid w:val="00456F08"/>
    <w:rsid w:val="006A20B7"/>
    <w:rsid w:val="009F2E83"/>
    <w:rsid w:val="00A11325"/>
    <w:rsid w:val="00AA5348"/>
    <w:rsid w:val="00AC1474"/>
    <w:rsid w:val="00C45753"/>
    <w:rsid w:val="00DE7C7B"/>
    <w:rsid w:val="00EA310D"/>
    <w:rsid w:val="00F75E92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6772-C038-446D-A89F-8CF535BE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miskrada1@outlook.com</cp:lastModifiedBy>
  <cp:revision>172</cp:revision>
  <cp:lastPrinted>2024-04-29T12:46:00Z</cp:lastPrinted>
  <dcterms:created xsi:type="dcterms:W3CDTF">2021-06-29T07:20:00Z</dcterms:created>
  <dcterms:modified xsi:type="dcterms:W3CDTF">2024-04-30T10:39:00Z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