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58" w:rsidRPr="00774458" w:rsidRDefault="000F73DA" w:rsidP="00774458">
      <w:pPr>
        <w:tabs>
          <w:tab w:val="left" w:pos="6521"/>
        </w:tabs>
        <w:suppressAutoHyphens/>
        <w:spacing w:after="0" w:line="240" w:lineRule="auto"/>
        <w:ind w:right="41"/>
        <w:textAlignment w:val="baseline"/>
        <w:rPr>
          <w:rFonts w:ascii="Times New Roman" w:eastAsia="Times New Roman" w:hAnsi="Times New Roman" w:cs="Times New Roman"/>
          <w:b/>
          <w:lang w:val="uk-UA" w:eastAsia="zh-CN"/>
        </w:rPr>
      </w:pPr>
      <w:r w:rsidRPr="0077445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061AF0" wp14:editId="04441879">
            <wp:simplePos x="0" y="0"/>
            <wp:positionH relativeFrom="column">
              <wp:posOffset>2802255</wp:posOffset>
            </wp:positionH>
            <wp:positionV relativeFrom="paragraph">
              <wp:posOffset>-285750</wp:posOffset>
            </wp:positionV>
            <wp:extent cx="504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58" w:rsidRDefault="00774458" w:rsidP="00774458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</w:p>
    <w:p w:rsidR="00774458" w:rsidRDefault="00774458" w:rsidP="00774458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</w:p>
    <w:p w:rsidR="0024729D" w:rsidRDefault="000F73DA" w:rsidP="00774458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Pr="00774458" w:rsidRDefault="0024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 w:rsidP="0077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255" w:rsidRPr="00A07255" w:rsidRDefault="00A5791C" w:rsidP="00A07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8F02E3">
        <w:rPr>
          <w:rFonts w:ascii="Times New Roman" w:eastAsia="Calibri" w:hAnsi="Times New Roman" w:cs="Times New Roman"/>
          <w:sz w:val="28"/>
          <w:szCs w:val="28"/>
          <w:lang w:val="uk-UA"/>
        </w:rPr>
        <w:t>травня</w:t>
      </w:r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8F02E3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</w:t>
      </w:r>
      <w:r w:rsidR="007744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м. </w:t>
      </w:r>
      <w:proofErr w:type="spellStart"/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>Решетилівка</w:t>
      </w:r>
      <w:proofErr w:type="spellEnd"/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AD5A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AD5A12">
        <w:rPr>
          <w:rFonts w:ascii="Times New Roman" w:eastAsia="Calibri" w:hAnsi="Times New Roman" w:cs="Times New Roman"/>
          <w:sz w:val="28"/>
          <w:szCs w:val="28"/>
          <w:lang w:val="uk-UA"/>
        </w:rPr>
        <w:t>86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2E3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 статусу д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74458" w:rsidRDefault="008F02E3" w:rsidP="0032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позбавленої батьківського </w:t>
      </w:r>
    </w:p>
    <w:p w:rsidR="00774458" w:rsidRDefault="008F02E3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77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 xml:space="preserve">та призначення </w:t>
      </w:r>
    </w:p>
    <w:p w:rsidR="00A84703" w:rsidRDefault="003258D1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піклувальника</w:t>
      </w:r>
    </w:p>
    <w:p w:rsidR="00B62EA9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Default="004756F8" w:rsidP="00774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4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84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3A682A">
        <w:rPr>
          <w:lang w:val="uk-UA"/>
        </w:rPr>
        <w:t xml:space="preserve"> 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місцеве самоврядування в Україні”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0F9C" w:rsidRPr="00830F9C">
        <w:rPr>
          <w:rFonts w:ascii="Times New Roman" w:hAnsi="Times New Roman" w:cs="Times New Roman"/>
          <w:sz w:val="28"/>
          <w:szCs w:val="28"/>
          <w:lang w:val="uk-UA"/>
        </w:rPr>
        <w:t>ст. ст. 243, 244, 249  Сімей</w:t>
      </w:r>
      <w:r w:rsidR="00774458">
        <w:rPr>
          <w:rFonts w:ascii="Times New Roman" w:hAnsi="Times New Roman" w:cs="Times New Roman"/>
          <w:sz w:val="28"/>
          <w:szCs w:val="28"/>
          <w:lang w:val="uk-UA"/>
        </w:rPr>
        <w:t>ного кодексу України, ст.ст.</w:t>
      </w:r>
      <w:r w:rsidR="00830F9C" w:rsidRPr="00830F9C">
        <w:rPr>
          <w:rFonts w:ascii="Times New Roman" w:hAnsi="Times New Roman" w:cs="Times New Roman"/>
          <w:sz w:val="28"/>
          <w:szCs w:val="28"/>
          <w:lang w:val="uk-UA"/>
        </w:rPr>
        <w:t xml:space="preserve"> 59, 61, 62, 63 Цивільного кодексу України</w:t>
      </w:r>
      <w:r w:rsidR="00830F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0F9C" w:rsidRPr="00830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F9C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ст.ст.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17, 18, 24, 25 Закону України „П</w:t>
      </w:r>
      <w:r w:rsidR="00774458">
        <w:rPr>
          <w:rFonts w:ascii="Times New Roman" w:hAnsi="Times New Roman" w:cs="Times New Roman"/>
          <w:sz w:val="28"/>
          <w:szCs w:val="28"/>
          <w:lang w:val="uk-UA"/>
        </w:rPr>
        <w:t xml:space="preserve">ро охорону дитинства”, </w:t>
      </w:r>
      <w:r w:rsidR="00830F9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30F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0F9C" w:rsidRPr="00830F9C">
        <w:rPr>
          <w:rFonts w:ascii="Times New Roman" w:hAnsi="Times New Roman" w:cs="Times New Roman"/>
          <w:sz w:val="28"/>
          <w:szCs w:val="28"/>
          <w:lang w:val="uk-UA"/>
        </w:rPr>
        <w:t xml:space="preserve">42, 43, 44, 47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</w:t>
      </w:r>
      <w:r w:rsidR="00774458">
        <w:rPr>
          <w:rFonts w:ascii="Times New Roman" w:hAnsi="Times New Roman" w:cs="Times New Roman"/>
          <w:sz w:val="28"/>
          <w:szCs w:val="28"/>
          <w:lang w:val="uk-UA"/>
        </w:rPr>
        <w:t xml:space="preserve">вердженого постановою Кабінету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774458">
        <w:rPr>
          <w:rFonts w:ascii="Times New Roman" w:hAnsi="Times New Roman" w:cs="Times New Roman"/>
          <w:sz w:val="28"/>
          <w:szCs w:val="28"/>
          <w:lang w:val="uk-UA"/>
        </w:rPr>
        <w:t xml:space="preserve">істрів України </w:t>
      </w:r>
      <w:r w:rsidR="003B4F2F">
        <w:rPr>
          <w:rFonts w:ascii="Times New Roman" w:hAnsi="Times New Roman" w:cs="Times New Roman"/>
          <w:sz w:val="28"/>
          <w:szCs w:val="28"/>
          <w:lang w:val="uk-UA"/>
        </w:rPr>
        <w:t xml:space="preserve">від 24.09.2008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№ 866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Комісії з питань захисту прав дитини від 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40C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служби у справах дітей виконавчого комітету Решетилівської міської ради 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305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7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01-1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7445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висновок служби у справах дітей про можливість громадянки 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C283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 xml:space="preserve"> Ольги Василівни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обов’язки піклувальника</w:t>
      </w:r>
      <w:r w:rsidR="003A682A" w:rsidRPr="003B4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  <w:r w:rsidR="002B2186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15" w:rsidRDefault="00774458" w:rsidP="00774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неповно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>літн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C283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 xml:space="preserve">Яні 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Сергіївні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283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статус д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, позбавленої батьківського піклування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померл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>, що підтверджується свідоцтвом про смерть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батько позбавлений батьківських прав</w:t>
      </w:r>
      <w:r w:rsidR="009841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8D1" w:rsidRPr="003258D1" w:rsidRDefault="00774458" w:rsidP="00774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C2833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Ольгу Василівну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 піклувальником над д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итиною, позбавленою батьківського піклування Л</w:t>
      </w:r>
      <w:r w:rsidR="00DC283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 xml:space="preserve"> Яною Сергіївною, </w:t>
      </w:r>
      <w:r w:rsidR="00DC283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FAD" w:rsidRDefault="00774458" w:rsidP="00774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Пояснити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C283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Василівні, що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має права без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 дозвол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органу опіки та піклування 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давати згоду на укладання угод, якщо вони виходять за м</w:t>
      </w:r>
      <w:r>
        <w:rPr>
          <w:rFonts w:ascii="Times New Roman" w:hAnsi="Times New Roman" w:cs="Times New Roman"/>
          <w:sz w:val="28"/>
          <w:szCs w:val="28"/>
          <w:lang w:val="uk-UA"/>
        </w:rPr>
        <w:t>ежі побутових. Такими угодами є договори, що вимагають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нотаріального засвідче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та спеціальної реєстрації, про відмову 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майнових прав, які належать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 підопічн</w:t>
      </w:r>
      <w:r w:rsidR="006C3E78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поділ майна, поділ, 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обмін та продаж житлової площі, а також видача письмових зобов’язан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тощо. Не має права дарувати від 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імені підопічн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, а також зобов’язувати себе від ї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 імені порукою. Суми, які належать підопічн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пенсій, допомоги чи аліменті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інших поточних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надходжень 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прибутків 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від належного ї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майна, переходять у 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6C3E78">
        <w:rPr>
          <w:rFonts w:ascii="Times New Roman" w:hAnsi="Times New Roman" w:cs="Times New Roman"/>
          <w:sz w:val="28"/>
          <w:szCs w:val="28"/>
          <w:lang w:val="uk-UA"/>
        </w:rPr>
        <w:t>піклувальника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 xml:space="preserve"> і витрачаються на утримання підопічн</w:t>
      </w:r>
      <w:r w:rsidR="003258D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258D1" w:rsidRPr="003258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003" w:rsidRDefault="00B54003" w:rsidP="0077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Default="00B54003" w:rsidP="0077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9CF" w:rsidRDefault="008179CF" w:rsidP="0077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77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774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A07255" w:rsidRDefault="008179CF" w:rsidP="00D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  <w:bookmarkStart w:id="0" w:name="_GoBack"/>
      <w:bookmarkEnd w:id="0"/>
    </w:p>
    <w:sectPr w:rsidR="0024729D" w:rsidRPr="00A07255" w:rsidSect="00774458">
      <w:headerReference w:type="default" r:id="rId9"/>
      <w:pgSz w:w="11906" w:h="16838"/>
      <w:pgMar w:top="1134" w:right="567" w:bottom="1134" w:left="1701" w:header="51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58" w:rsidRDefault="00774458" w:rsidP="00774458">
      <w:pPr>
        <w:spacing w:after="0" w:line="240" w:lineRule="auto"/>
      </w:pPr>
      <w:r>
        <w:separator/>
      </w:r>
    </w:p>
  </w:endnote>
  <w:endnote w:type="continuationSeparator" w:id="0">
    <w:p w:rsidR="00774458" w:rsidRDefault="00774458" w:rsidP="0077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58" w:rsidRDefault="00774458" w:rsidP="00774458">
      <w:pPr>
        <w:spacing w:after="0" w:line="240" w:lineRule="auto"/>
      </w:pPr>
      <w:r>
        <w:separator/>
      </w:r>
    </w:p>
  </w:footnote>
  <w:footnote w:type="continuationSeparator" w:id="0">
    <w:p w:rsidR="00774458" w:rsidRDefault="00774458" w:rsidP="0077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9362"/>
      <w:docPartObj>
        <w:docPartGallery w:val="Page Numbers (Top of Page)"/>
        <w:docPartUnique/>
      </w:docPartObj>
    </w:sdtPr>
    <w:sdtEndPr/>
    <w:sdtContent>
      <w:p w:rsidR="00774458" w:rsidRPr="00774458" w:rsidRDefault="00774458" w:rsidP="007744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3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3A3A"/>
    <w:rsid w:val="000A4415"/>
    <w:rsid w:val="000F73DA"/>
    <w:rsid w:val="0013045C"/>
    <w:rsid w:val="00140023"/>
    <w:rsid w:val="0014057A"/>
    <w:rsid w:val="00160825"/>
    <w:rsid w:val="001D21F2"/>
    <w:rsid w:val="001E371F"/>
    <w:rsid w:val="00202D30"/>
    <w:rsid w:val="00213A4F"/>
    <w:rsid w:val="002354AB"/>
    <w:rsid w:val="00242A63"/>
    <w:rsid w:val="0024729D"/>
    <w:rsid w:val="002B2186"/>
    <w:rsid w:val="002E4BD6"/>
    <w:rsid w:val="003258D1"/>
    <w:rsid w:val="003753EE"/>
    <w:rsid w:val="003848A6"/>
    <w:rsid w:val="003A682A"/>
    <w:rsid w:val="003B4F2F"/>
    <w:rsid w:val="0047285B"/>
    <w:rsid w:val="004756F8"/>
    <w:rsid w:val="004D0439"/>
    <w:rsid w:val="00563ADA"/>
    <w:rsid w:val="005C4150"/>
    <w:rsid w:val="005F4739"/>
    <w:rsid w:val="00662732"/>
    <w:rsid w:val="006C3E78"/>
    <w:rsid w:val="007378DE"/>
    <w:rsid w:val="00774458"/>
    <w:rsid w:val="007A2FAD"/>
    <w:rsid w:val="007C78F0"/>
    <w:rsid w:val="008179CF"/>
    <w:rsid w:val="00830F9C"/>
    <w:rsid w:val="00875F2D"/>
    <w:rsid w:val="00886E5B"/>
    <w:rsid w:val="008B3059"/>
    <w:rsid w:val="008B6671"/>
    <w:rsid w:val="008D7C2E"/>
    <w:rsid w:val="008F02E3"/>
    <w:rsid w:val="00957D15"/>
    <w:rsid w:val="009804BF"/>
    <w:rsid w:val="009832D9"/>
    <w:rsid w:val="00984193"/>
    <w:rsid w:val="00991992"/>
    <w:rsid w:val="009C483F"/>
    <w:rsid w:val="009D74BB"/>
    <w:rsid w:val="009F269C"/>
    <w:rsid w:val="00A07255"/>
    <w:rsid w:val="00A5791C"/>
    <w:rsid w:val="00A65747"/>
    <w:rsid w:val="00A84703"/>
    <w:rsid w:val="00AA49FB"/>
    <w:rsid w:val="00AD5A12"/>
    <w:rsid w:val="00B118A5"/>
    <w:rsid w:val="00B32A28"/>
    <w:rsid w:val="00B54003"/>
    <w:rsid w:val="00B57F23"/>
    <w:rsid w:val="00B62EA9"/>
    <w:rsid w:val="00BE6C13"/>
    <w:rsid w:val="00C05C05"/>
    <w:rsid w:val="00C138FD"/>
    <w:rsid w:val="00C14C19"/>
    <w:rsid w:val="00C37509"/>
    <w:rsid w:val="00C510EE"/>
    <w:rsid w:val="00C6501D"/>
    <w:rsid w:val="00CD29D7"/>
    <w:rsid w:val="00CD2CC8"/>
    <w:rsid w:val="00CE7F08"/>
    <w:rsid w:val="00D06126"/>
    <w:rsid w:val="00DC2833"/>
    <w:rsid w:val="00DC388F"/>
    <w:rsid w:val="00DD380E"/>
    <w:rsid w:val="00DD6378"/>
    <w:rsid w:val="00E40A7C"/>
    <w:rsid w:val="00EA65A4"/>
    <w:rsid w:val="00ED2CED"/>
    <w:rsid w:val="00ED38DE"/>
    <w:rsid w:val="00F02111"/>
    <w:rsid w:val="00F061DD"/>
    <w:rsid w:val="00F940C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7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74458"/>
  </w:style>
  <w:style w:type="paragraph" w:styleId="af0">
    <w:name w:val="footer"/>
    <w:basedOn w:val="a"/>
    <w:link w:val="af1"/>
    <w:uiPriority w:val="99"/>
    <w:unhideWhenUsed/>
    <w:rsid w:val="0077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74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7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74458"/>
  </w:style>
  <w:style w:type="paragraph" w:styleId="af0">
    <w:name w:val="footer"/>
    <w:basedOn w:val="a"/>
    <w:link w:val="af1"/>
    <w:uiPriority w:val="99"/>
    <w:unhideWhenUsed/>
    <w:rsid w:val="0077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7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9DEB-4556-429D-8C6B-091C6E35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Yuliya</cp:lastModifiedBy>
  <cp:revision>71</cp:revision>
  <cp:lastPrinted>2024-05-21T07:24:00Z</cp:lastPrinted>
  <dcterms:created xsi:type="dcterms:W3CDTF">2021-02-16T08:42:00Z</dcterms:created>
  <dcterms:modified xsi:type="dcterms:W3CDTF">2024-05-22T07:59:00Z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